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74" w:rsidRDefault="00AD7074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9" w:rsidRDefault="008616D9" w:rsidP="00AD7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524"/>
      </w:tblGrid>
      <w:tr w:rsidR="00754BD1" w:rsidTr="00754BD1">
        <w:tc>
          <w:tcPr>
            <w:tcW w:w="4820" w:type="dxa"/>
          </w:tcPr>
          <w:p w:rsidR="00754BD1" w:rsidRDefault="00754BD1" w:rsidP="00754B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4BD1" w:rsidRDefault="00754BD1" w:rsidP="00754B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4BD1" w:rsidRDefault="00754BD1" w:rsidP="00754B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4BD1" w:rsidRDefault="00754BD1" w:rsidP="00754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4" w:type="dxa"/>
          </w:tcPr>
          <w:p w:rsidR="00754BD1" w:rsidRPr="00754BD1" w:rsidRDefault="00754BD1" w:rsidP="00754B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BD1">
              <w:rPr>
                <w:rFonts w:ascii="Times New Roman" w:hAnsi="Times New Roman" w:cs="Times New Roman"/>
                <w:sz w:val="26"/>
                <w:szCs w:val="26"/>
              </w:rPr>
              <w:t>Председателю Думы</w:t>
            </w:r>
          </w:p>
          <w:p w:rsidR="00754BD1" w:rsidRPr="00754BD1" w:rsidRDefault="00754BD1" w:rsidP="00754B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BD1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</w:t>
            </w:r>
          </w:p>
          <w:p w:rsidR="00754BD1" w:rsidRDefault="00754BD1" w:rsidP="00754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4BD1">
              <w:rPr>
                <w:rFonts w:ascii="Times New Roman" w:hAnsi="Times New Roman" w:cs="Times New Roman"/>
                <w:sz w:val="26"/>
                <w:szCs w:val="26"/>
              </w:rPr>
              <w:t>Остудину</w:t>
            </w:r>
            <w:proofErr w:type="spellEnd"/>
            <w:r w:rsidRPr="00754BD1"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</w:tr>
    </w:tbl>
    <w:p w:rsidR="00AD7074" w:rsidRDefault="00AD7074" w:rsidP="00AD70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074" w:rsidRPr="00754BD1" w:rsidRDefault="00AD7074" w:rsidP="00AD70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4BD1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Николай Иванович!</w:t>
      </w:r>
    </w:p>
    <w:p w:rsidR="00AD7074" w:rsidRPr="00754BD1" w:rsidRDefault="00AD7074" w:rsidP="00861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планом текущей деятельности Думы городского округа Тольятти </w:t>
      </w:r>
      <w:r w:rsidR="00754BD1"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</w:t>
      </w:r>
      <w:r w:rsidR="00754BD1" w:rsidRPr="00754BD1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II</w:t>
      </w:r>
      <w:r w:rsidR="00754BD1"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квартал 2022 года </w:t>
      </w: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направляю Вам для рассмотрения на заседании Думы городского округа Тольятти пакет документов по вопросу «Об отчете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</w:t>
      </w:r>
      <w:r w:rsidR="008616D9" w:rsidRPr="00754BD1">
        <w:rPr>
          <w:rFonts w:ascii="Times New Roman" w:hAnsi="Times New Roman"/>
          <w:sz w:val="26"/>
          <w:szCs w:val="26"/>
          <w:lang w:eastAsia="ru-RU"/>
        </w:rPr>
        <w:t>, утвержденного решением Думы городского округа Тольятти от 24.12.2019 № 445</w:t>
      </w:r>
      <w:r w:rsidR="008616D9"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>за 2021 год».</w:t>
      </w:r>
    </w:p>
    <w:p w:rsidR="00AD7074" w:rsidRPr="00754BD1" w:rsidRDefault="00AD7074" w:rsidP="008616D9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54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информации, полученной от уполномоченного органа, оценка регулирующего воздействия проекта решения </w:t>
      </w: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>«Об отчете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</w:t>
      </w:r>
      <w:r w:rsidR="008616D9" w:rsidRPr="00754BD1">
        <w:rPr>
          <w:rFonts w:ascii="Times New Roman" w:hAnsi="Times New Roman"/>
          <w:sz w:val="26"/>
          <w:szCs w:val="26"/>
          <w:lang w:eastAsia="ru-RU"/>
        </w:rPr>
        <w:t>, утвержденного решением Думы городского округа Тольятти от 24.12.2019 № 445</w:t>
      </w:r>
      <w:r w:rsidR="008616D9"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>за 2021 год»</w:t>
      </w:r>
      <w:r w:rsidRPr="00754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требуется.</w:t>
      </w:r>
    </w:p>
    <w:p w:rsidR="00AD7074" w:rsidRPr="00754BD1" w:rsidRDefault="00AD7074" w:rsidP="00AD70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54BD1">
        <w:rPr>
          <w:rFonts w:ascii="Times New Roman" w:eastAsia="Calibri" w:hAnsi="Times New Roman" w:cs="Times New Roman"/>
          <w:sz w:val="26"/>
          <w:szCs w:val="26"/>
          <w:lang w:eastAsia="ru-RU"/>
        </w:rPr>
        <w:t>Докладчик: Потапова Ирина Михайловна – руководитель департамента экономического развития администрации городского округа Тольятти.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0"/>
        <w:gridCol w:w="6934"/>
      </w:tblGrid>
      <w:tr w:rsidR="00754BD1" w:rsidTr="00754BD1">
        <w:tc>
          <w:tcPr>
            <w:tcW w:w="2410" w:type="dxa"/>
          </w:tcPr>
          <w:p w:rsidR="00754BD1" w:rsidRPr="00754BD1" w:rsidRDefault="00754BD1" w:rsidP="00754BD1">
            <w:pPr>
              <w:ind w:firstLine="74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4B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6934" w:type="dxa"/>
          </w:tcPr>
          <w:p w:rsidR="00754BD1" w:rsidRPr="00754BD1" w:rsidRDefault="00754BD1" w:rsidP="00754BD1">
            <w:pPr>
              <w:shd w:val="clear" w:color="auto" w:fill="FFFFFF"/>
              <w:tabs>
                <w:tab w:val="left" w:pos="993"/>
              </w:tabs>
              <w:ind w:left="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54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решения Думы городского округа Тольятти «Об отчете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</w:t>
            </w:r>
            <w:r w:rsidRPr="00754BD1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утвержденного решением Думы городского округа Тольятти от 24.12.2019 № 445,</w:t>
            </w:r>
            <w:r w:rsidRPr="00754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2021 год», на 135 л.</w:t>
            </w:r>
          </w:p>
          <w:p w:rsidR="00754BD1" w:rsidRPr="00754BD1" w:rsidRDefault="00754BD1" w:rsidP="00754BD1">
            <w:pPr>
              <w:shd w:val="clear" w:color="auto" w:fill="FFFFFF"/>
              <w:tabs>
                <w:tab w:val="left" w:pos="709"/>
                <w:tab w:val="left" w:pos="993"/>
              </w:tabs>
              <w:ind w:left="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754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Пояснительная записка, на 2 л.</w:t>
            </w:r>
          </w:p>
          <w:p w:rsidR="00754BD1" w:rsidRDefault="00754BD1" w:rsidP="00BE695A">
            <w:pPr>
              <w:shd w:val="clear" w:color="auto" w:fill="FFFFFF"/>
              <w:tabs>
                <w:tab w:val="left" w:pos="709"/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54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Финансово-экономическое обоснование, на 1 л.</w:t>
            </w:r>
          </w:p>
        </w:tc>
      </w:tr>
    </w:tbl>
    <w:p w:rsidR="00BE695A" w:rsidRDefault="00BE695A" w:rsidP="00AD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5A" w:rsidRDefault="00BE695A" w:rsidP="00AD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074" w:rsidRPr="00BE695A" w:rsidRDefault="00DF3906" w:rsidP="00AD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D7074"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D7074"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r w:rsidR="002B2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Н.А. </w:t>
      </w:r>
      <w:proofErr w:type="spellStart"/>
      <w:r w:rsidRPr="00BE695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Ренц</w:t>
      </w:r>
      <w:proofErr w:type="spellEnd"/>
    </w:p>
    <w:sectPr w:rsidR="00AD7074" w:rsidRPr="00BE695A" w:rsidSect="00BE695A">
      <w:headerReference w:type="default" r:id="rId7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6E" w:rsidRDefault="005D656E">
      <w:pPr>
        <w:spacing w:after="0" w:line="240" w:lineRule="auto"/>
      </w:pPr>
      <w:r>
        <w:separator/>
      </w:r>
    </w:p>
  </w:endnote>
  <w:endnote w:type="continuationSeparator" w:id="0">
    <w:p w:rsidR="005D656E" w:rsidRDefault="005D6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6E" w:rsidRDefault="005D656E">
      <w:pPr>
        <w:spacing w:after="0" w:line="240" w:lineRule="auto"/>
      </w:pPr>
      <w:r>
        <w:separator/>
      </w:r>
    </w:p>
  </w:footnote>
  <w:footnote w:type="continuationSeparator" w:id="0">
    <w:p w:rsidR="005D656E" w:rsidRDefault="005D6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2E2" w:rsidRDefault="005F5893">
    <w:pPr>
      <w:pStyle w:val="a3"/>
      <w:jc w:val="center"/>
    </w:pPr>
    <w:r>
      <w:fldChar w:fldCharType="begin"/>
    </w:r>
    <w:r w:rsidR="00362F9A">
      <w:instrText xml:space="preserve"> PAGE   \* MERGEFORMAT </w:instrText>
    </w:r>
    <w:r>
      <w:fldChar w:fldCharType="separate"/>
    </w:r>
    <w:r w:rsidR="002B233E">
      <w:rPr>
        <w:noProof/>
      </w:rPr>
      <w:t>2</w:t>
    </w:r>
    <w:r>
      <w:fldChar w:fldCharType="end"/>
    </w:r>
  </w:p>
  <w:p w:rsidR="009852E2" w:rsidRDefault="002B23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32948"/>
    <w:multiLevelType w:val="hybridMultilevel"/>
    <w:tmpl w:val="C310D6BA"/>
    <w:lvl w:ilvl="0" w:tplc="956841C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074"/>
    <w:rsid w:val="000643E2"/>
    <w:rsid w:val="002B233E"/>
    <w:rsid w:val="00362F9A"/>
    <w:rsid w:val="004631EF"/>
    <w:rsid w:val="00475116"/>
    <w:rsid w:val="005D656E"/>
    <w:rsid w:val="005E3770"/>
    <w:rsid w:val="005F5893"/>
    <w:rsid w:val="00754BD1"/>
    <w:rsid w:val="008616D9"/>
    <w:rsid w:val="008D0026"/>
    <w:rsid w:val="009D6531"/>
    <w:rsid w:val="00AD7074"/>
    <w:rsid w:val="00B13018"/>
    <w:rsid w:val="00BE695A"/>
    <w:rsid w:val="00C73B30"/>
    <w:rsid w:val="00D94324"/>
    <w:rsid w:val="00DF3906"/>
    <w:rsid w:val="00E02740"/>
    <w:rsid w:val="00E6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7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D7074"/>
  </w:style>
  <w:style w:type="table" w:styleId="a5">
    <w:name w:val="Table Grid"/>
    <w:basedOn w:val="a1"/>
    <w:uiPriority w:val="39"/>
    <w:rsid w:val="0075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54B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e.filatova</cp:lastModifiedBy>
  <cp:revision>5</cp:revision>
  <cp:lastPrinted>2022-03-31T05:49:00Z</cp:lastPrinted>
  <dcterms:created xsi:type="dcterms:W3CDTF">2022-03-31T05:37:00Z</dcterms:created>
  <dcterms:modified xsi:type="dcterms:W3CDTF">2022-04-01T05:26:00Z</dcterms:modified>
</cp:coreProperties>
</file>