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EC595" w14:textId="77777777" w:rsidR="00634FCE" w:rsidRPr="00182D7C" w:rsidRDefault="00634FCE" w:rsidP="006137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bookmarkStart w:id="0" w:name="_Hlk55916843"/>
    </w:p>
    <w:bookmarkEnd w:id="0"/>
    <w:p w14:paraId="459EBC58" w14:textId="734F62B9" w:rsidR="00634FCE" w:rsidRDefault="00634FCE" w:rsidP="00613724">
      <w:pPr>
        <w:spacing w:after="0" w:line="240" w:lineRule="auto"/>
        <w:ind w:left="11624" w:right="-3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87C9F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14:paraId="478B38E2" w14:textId="3944B2E3" w:rsidR="008D6414" w:rsidRDefault="008D6414" w:rsidP="00613724">
      <w:pPr>
        <w:spacing w:after="0" w:line="240" w:lineRule="auto"/>
        <w:ind w:left="11624" w:right="-3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решению Думы городского округа Тольятти</w:t>
      </w:r>
    </w:p>
    <w:p w14:paraId="1B8F7BB8" w14:textId="77D04642" w:rsidR="008D6414" w:rsidRDefault="008D6414" w:rsidP="00613724">
      <w:pPr>
        <w:spacing w:after="0" w:line="240" w:lineRule="auto"/>
        <w:ind w:left="11624" w:right="-3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«___»</w:t>
      </w:r>
      <w:r w:rsidR="00A61A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________ 2022 № _____</w:t>
      </w:r>
    </w:p>
    <w:p w14:paraId="4DD45BB4" w14:textId="77777777" w:rsidR="008D6414" w:rsidRPr="00787C9F" w:rsidRDefault="008D6414" w:rsidP="00613724">
      <w:pPr>
        <w:spacing w:after="0" w:line="240" w:lineRule="auto"/>
        <w:ind w:left="12191" w:right="-3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5AC664A" w14:textId="77777777" w:rsidR="00634FCE" w:rsidRPr="00787C9F" w:rsidRDefault="00634FCE" w:rsidP="00613724">
      <w:pPr>
        <w:spacing w:after="0" w:line="240" w:lineRule="auto"/>
        <w:rPr>
          <w:lang w:eastAsia="ru-RU"/>
        </w:rPr>
      </w:pPr>
    </w:p>
    <w:p w14:paraId="71DD1B6B" w14:textId="77777777" w:rsidR="00634FCE" w:rsidRPr="00787C9F" w:rsidRDefault="00634FCE" w:rsidP="00613724">
      <w:pPr>
        <w:widowControl w:val="0"/>
        <w:autoSpaceDE w:val="0"/>
        <w:autoSpaceDN w:val="0"/>
        <w:spacing w:after="0" w:line="240" w:lineRule="auto"/>
        <w:ind w:left="12474" w:hanging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71BF7F" w14:textId="69A90B5B" w:rsidR="00634FCE" w:rsidRPr="00787C9F" w:rsidRDefault="00634FCE" w:rsidP="0061372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</w:t>
      </w:r>
      <w:r w:rsidR="00AC7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УТВЕРЖДЕННОГО РЕШЕНИЕМ ДУМЫ ГОРОДСКОГО ОКРУГА ТОЛЬЯТТИ ОТ 24.12.2019 № 445,</w:t>
      </w:r>
      <w:r w:rsidRPr="00787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2021 ГОД</w:t>
      </w:r>
    </w:p>
    <w:p w14:paraId="08CC4D12" w14:textId="77777777" w:rsidR="00634FCE" w:rsidRPr="00B94894" w:rsidRDefault="00634FCE" w:rsidP="00613724">
      <w:pPr>
        <w:widowControl w:val="0"/>
        <w:tabs>
          <w:tab w:val="center" w:pos="7639"/>
          <w:tab w:val="left" w:pos="1148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489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9489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9"/>
        <w:gridCol w:w="1920"/>
        <w:gridCol w:w="2207"/>
        <w:gridCol w:w="1724"/>
        <w:gridCol w:w="2084"/>
        <w:gridCol w:w="2372"/>
        <w:gridCol w:w="1815"/>
        <w:gridCol w:w="357"/>
        <w:gridCol w:w="1658"/>
      </w:tblGrid>
      <w:tr w:rsidR="00C7006E" w:rsidRPr="003103AC" w14:paraId="2E11FFDA" w14:textId="77777777" w:rsidTr="00E10DA9">
        <w:trPr>
          <w:tblHeader/>
        </w:trPr>
        <w:tc>
          <w:tcPr>
            <w:tcW w:w="327" w:type="pct"/>
            <w:vAlign w:val="center"/>
            <w:hideMark/>
          </w:tcPr>
          <w:p w14:paraId="20B56E87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 реализации</w:t>
            </w:r>
          </w:p>
        </w:tc>
        <w:tc>
          <w:tcPr>
            <w:tcW w:w="635" w:type="pct"/>
            <w:vAlign w:val="center"/>
            <w:hideMark/>
          </w:tcPr>
          <w:p w14:paraId="6B5DF35A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цели, задачи, мероприятия</w:t>
            </w:r>
          </w:p>
        </w:tc>
        <w:tc>
          <w:tcPr>
            <w:tcW w:w="730" w:type="pct"/>
            <w:vAlign w:val="center"/>
            <w:hideMark/>
          </w:tcPr>
          <w:p w14:paraId="0E4DBA63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мероприятий</w:t>
            </w:r>
          </w:p>
        </w:tc>
        <w:tc>
          <w:tcPr>
            <w:tcW w:w="570" w:type="pct"/>
            <w:hideMark/>
          </w:tcPr>
          <w:p w14:paraId="56F410A6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689" w:type="pct"/>
            <w:hideMark/>
          </w:tcPr>
          <w:p w14:paraId="6C2FA258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ind w:hanging="2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и его целевое значение/ожидаемый результат реализации мероприятия</w:t>
            </w:r>
          </w:p>
        </w:tc>
        <w:tc>
          <w:tcPr>
            <w:tcW w:w="784" w:type="pct"/>
            <w:hideMark/>
          </w:tcPr>
          <w:p w14:paraId="7A73F556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достигнутое значение показателя</w:t>
            </w:r>
          </w:p>
        </w:tc>
        <w:tc>
          <w:tcPr>
            <w:tcW w:w="600" w:type="pct"/>
            <w:hideMark/>
          </w:tcPr>
          <w:p w14:paraId="4D97EFAF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 источники финансирования</w:t>
            </w:r>
          </w:p>
        </w:tc>
        <w:tc>
          <w:tcPr>
            <w:tcW w:w="666" w:type="pct"/>
            <w:gridSpan w:val="2"/>
          </w:tcPr>
          <w:p w14:paraId="58D2E7C3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отклонений от плановых показателей</w:t>
            </w:r>
          </w:p>
        </w:tc>
      </w:tr>
      <w:tr w:rsidR="00634FCE" w:rsidRPr="003103AC" w14:paraId="730A2F51" w14:textId="77777777" w:rsidTr="000D674D">
        <w:tc>
          <w:tcPr>
            <w:tcW w:w="5000" w:type="pct"/>
            <w:gridSpan w:val="9"/>
            <w:hideMark/>
          </w:tcPr>
          <w:p w14:paraId="03912A23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Приоритет (1) «Экогород»</w:t>
            </w:r>
          </w:p>
        </w:tc>
      </w:tr>
      <w:tr w:rsidR="00634FCE" w:rsidRPr="003103AC" w14:paraId="170DD188" w14:textId="77777777" w:rsidTr="000D674D">
        <w:tc>
          <w:tcPr>
            <w:tcW w:w="5000" w:type="pct"/>
            <w:gridSpan w:val="9"/>
            <w:hideMark/>
          </w:tcPr>
          <w:p w14:paraId="68C635E0" w14:textId="5E92D5A6" w:rsidR="00634FCE" w:rsidRPr="003103AC" w:rsidRDefault="004A19A6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(1-й уровень) -</w:t>
            </w:r>
            <w:r w:rsidR="00404D72"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04D72" w:rsidRPr="003103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комфортной среды, развитие инфраструктуры</w:t>
            </w:r>
          </w:p>
        </w:tc>
      </w:tr>
      <w:tr w:rsidR="00634FCE" w:rsidRPr="003103AC" w14:paraId="1CB85C9C" w14:textId="77777777" w:rsidTr="000D674D">
        <w:tc>
          <w:tcPr>
            <w:tcW w:w="5000" w:type="pct"/>
            <w:gridSpan w:val="9"/>
            <w:hideMark/>
          </w:tcPr>
          <w:p w14:paraId="082C0B40" w14:textId="44178254" w:rsidR="00634FCE" w:rsidRPr="003103AC" w:rsidRDefault="001F3070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(2-й уровень) - развитие Тольятти по модели устойчивого города, подразумевающей минимизацию потребления ресурсов и генерации отходов, сохранение природных экосистем и биоразнообразия, снижение антропогенной нагрузки, развитие зеленой экономики</w:t>
            </w:r>
          </w:p>
        </w:tc>
      </w:tr>
      <w:tr w:rsidR="000E016C" w:rsidRPr="003103AC" w14:paraId="0B012828" w14:textId="77777777" w:rsidTr="00C409A7">
        <w:tc>
          <w:tcPr>
            <w:tcW w:w="327" w:type="pct"/>
          </w:tcPr>
          <w:p w14:paraId="70E758FE" w14:textId="77777777" w:rsidR="000E016C" w:rsidRPr="003103AC" w:rsidRDefault="000E016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764E0148" w14:textId="5C5128EE" w:rsidR="000E016C" w:rsidRPr="003103AC" w:rsidRDefault="000E016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4038" w:type="pct"/>
            <w:gridSpan w:val="7"/>
          </w:tcPr>
          <w:p w14:paraId="66F61E9C" w14:textId="10707240" w:rsidR="000E016C" w:rsidRPr="003103AC" w:rsidRDefault="000E016C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Реализация модели экогорода в Тольятти</w:t>
            </w:r>
          </w:p>
        </w:tc>
      </w:tr>
      <w:tr w:rsidR="00C7006E" w:rsidRPr="003103AC" w14:paraId="2820B9D1" w14:textId="77777777" w:rsidTr="00E10DA9">
        <w:tc>
          <w:tcPr>
            <w:tcW w:w="327" w:type="pct"/>
          </w:tcPr>
          <w:p w14:paraId="67C595A6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220AFE5D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Организация воспитания и экологического просвещения населения городского округа Тольятти в целях сохранения благоприятной окружающей среды       </w:t>
            </w:r>
          </w:p>
        </w:tc>
        <w:tc>
          <w:tcPr>
            <w:tcW w:w="730" w:type="pct"/>
          </w:tcPr>
          <w:p w14:paraId="1ACCEF55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реализации сетевого проекта «Мы за чистую планету»</w:t>
            </w:r>
          </w:p>
          <w:p w14:paraId="43065689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ind w:firstLine="10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32AA9F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ind w:firstLine="10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C88255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1E3CD84A" w14:textId="77777777" w:rsidR="00634FCE" w:rsidRPr="003103AC" w:rsidRDefault="00634FCE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городского хозяйства администрации городского округа Тольятти</w:t>
            </w:r>
          </w:p>
          <w:p w14:paraId="1F424775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ind w:firstLine="4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4CBC0C4D" w14:textId="77777777" w:rsidR="00634FCE" w:rsidRPr="003103AC" w:rsidRDefault="00634FCE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акций. Количество проведенных конкурсов</w:t>
            </w:r>
          </w:p>
        </w:tc>
        <w:tc>
          <w:tcPr>
            <w:tcW w:w="784" w:type="pct"/>
          </w:tcPr>
          <w:p w14:paraId="6530B3AC" w14:textId="4E69EE0B" w:rsidR="00634FCE" w:rsidRPr="005C7C23" w:rsidRDefault="005C7C23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600" w:type="pct"/>
          </w:tcPr>
          <w:p w14:paraId="1869B530" w14:textId="5B2E978C" w:rsidR="00634FCE" w:rsidRPr="003103AC" w:rsidRDefault="00771CDC" w:rsidP="006137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2A58B4E7" w14:textId="0D8C08C0" w:rsidR="00634FCE" w:rsidRPr="003103AC" w:rsidRDefault="00771CDC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финансирования</w:t>
            </w:r>
          </w:p>
        </w:tc>
      </w:tr>
      <w:tr w:rsidR="00C7006E" w:rsidRPr="003103AC" w14:paraId="4989FF0B" w14:textId="77777777" w:rsidTr="00E10DA9">
        <w:trPr>
          <w:trHeight w:val="1473"/>
        </w:trPr>
        <w:tc>
          <w:tcPr>
            <w:tcW w:w="327" w:type="pct"/>
          </w:tcPr>
          <w:p w14:paraId="0A854DBD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3703F1B9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2D5D2A8A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Установка запрещающих знаков в местах образования несанкционированных свалок</w:t>
            </w:r>
          </w:p>
        </w:tc>
        <w:tc>
          <w:tcPr>
            <w:tcW w:w="570" w:type="pct"/>
          </w:tcPr>
          <w:p w14:paraId="6A35ABEC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689" w:type="pct"/>
          </w:tcPr>
          <w:p w14:paraId="28117AFE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установленных информационных знаков</w:t>
            </w:r>
          </w:p>
        </w:tc>
        <w:tc>
          <w:tcPr>
            <w:tcW w:w="784" w:type="pct"/>
          </w:tcPr>
          <w:p w14:paraId="41A81839" w14:textId="6EE1194F" w:rsidR="00771CDC" w:rsidRPr="003103AC" w:rsidRDefault="00F529DF" w:rsidP="00613724">
            <w:pPr>
              <w:widowControl w:val="0"/>
              <w:autoSpaceDE w:val="0"/>
              <w:autoSpaceDN w:val="0"/>
              <w:spacing w:after="0" w:line="240" w:lineRule="auto"/>
              <w:ind w:firstLine="3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600" w:type="pct"/>
          </w:tcPr>
          <w:p w14:paraId="68B61427" w14:textId="4C94E7C8" w:rsidR="00771CDC" w:rsidRPr="003103AC" w:rsidRDefault="00F529DF" w:rsidP="00613724">
            <w:pPr>
              <w:widowControl w:val="0"/>
              <w:autoSpaceDE w:val="0"/>
              <w:autoSpaceDN w:val="0"/>
              <w:spacing w:after="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2C300704" w14:textId="4CB2870D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ind w:firstLine="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финансирования</w:t>
            </w:r>
          </w:p>
        </w:tc>
      </w:tr>
      <w:tr w:rsidR="00C7006E" w:rsidRPr="003103AC" w14:paraId="03B04B1A" w14:textId="77777777" w:rsidTr="00E10DA9">
        <w:trPr>
          <w:trHeight w:val="2137"/>
        </w:trPr>
        <w:tc>
          <w:tcPr>
            <w:tcW w:w="327" w:type="pct"/>
          </w:tcPr>
          <w:p w14:paraId="4E0A13A0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739FB7AA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5155ED18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школьных лесничеств в виде программ дополнительного образования либо программ внеучебной деятельности </w:t>
            </w:r>
          </w:p>
          <w:p w14:paraId="687580C4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7ED9D13E" w14:textId="77777777" w:rsidR="00771CDC" w:rsidRPr="003103AC" w:rsidRDefault="00771CDC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Тольятти.</w:t>
            </w:r>
          </w:p>
          <w:p w14:paraId="053D22E6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г.о.Тольятти «Тольяттинское лесничество»</w:t>
            </w:r>
          </w:p>
        </w:tc>
        <w:tc>
          <w:tcPr>
            <w:tcW w:w="689" w:type="pct"/>
          </w:tcPr>
          <w:p w14:paraId="15709046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 учреждений образования, принявших участие </w:t>
            </w:r>
          </w:p>
          <w:p w14:paraId="1A5B822F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9DF3C1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37943161" w14:textId="10C6D39D" w:rsidR="00771CDC" w:rsidRPr="003103AC" w:rsidRDefault="0072516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4B371D32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67E188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43D421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3D2DD8E5" w14:textId="7417BD17" w:rsidR="00771CDC" w:rsidRPr="003103AC" w:rsidRDefault="0072516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22E69A0B" w14:textId="2C78BBE4" w:rsidR="00771CDC" w:rsidRPr="003103AC" w:rsidRDefault="00646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финансирования</w:t>
            </w:r>
          </w:p>
        </w:tc>
      </w:tr>
      <w:tr w:rsidR="00C7006E" w:rsidRPr="003103AC" w14:paraId="4F6FC27D" w14:textId="77777777" w:rsidTr="00E10DA9">
        <w:trPr>
          <w:trHeight w:val="1975"/>
        </w:trPr>
        <w:tc>
          <w:tcPr>
            <w:tcW w:w="327" w:type="pct"/>
          </w:tcPr>
          <w:p w14:paraId="1D3DD347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67DF126C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73D2ABF2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работы с ритейлерами (крупными торговыми сетями) и другими торговыми организациями по расширению внедрения биоразлагаемой упаковки</w:t>
            </w:r>
          </w:p>
        </w:tc>
        <w:tc>
          <w:tcPr>
            <w:tcW w:w="570" w:type="pct"/>
          </w:tcPr>
          <w:p w14:paraId="741B66A3" w14:textId="77777777" w:rsidR="00771CDC" w:rsidRPr="003103AC" w:rsidRDefault="00771CDC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Общественный совет при Думе.</w:t>
            </w:r>
          </w:p>
          <w:p w14:paraId="5A3D61A4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Общественные организации (по согласованию)</w:t>
            </w:r>
          </w:p>
          <w:p w14:paraId="7FD7B61A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1172085F" w14:textId="5174859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407A66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торговых организаций, принявших участие</w:t>
            </w:r>
          </w:p>
          <w:p w14:paraId="5EB7E0FA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ind w:left="-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4F3EC710" w14:textId="19ABD9B4" w:rsidR="00771CDC" w:rsidRPr="003103AC" w:rsidRDefault="00EC6FB3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  <w:p w14:paraId="36678E66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3DCEB3E0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3DD76387" w14:textId="70CB822A" w:rsidR="00771CDC" w:rsidRPr="003103AC" w:rsidRDefault="00EC6FB3" w:rsidP="0061372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6" w:type="pct"/>
            <w:gridSpan w:val="2"/>
          </w:tcPr>
          <w:p w14:paraId="0B121301" w14:textId="5D995B1E" w:rsidR="00771CDC" w:rsidRPr="003103AC" w:rsidRDefault="00EC6FB3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в отчетном периоде не</w:t>
            </w:r>
            <w:r w:rsidR="00212565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реализовано в связи с изменением</w:t>
            </w:r>
            <w:r w:rsidR="008B5888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направлений работы</w:t>
            </w:r>
            <w:r w:rsidR="00212565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Общественного совета при </w:t>
            </w:r>
            <w:r w:rsidR="008B5888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212565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уме (переименован в Совет некоммерческих организаций при Думе г.о. Тольятти</w:t>
            </w:r>
            <w:r w:rsidR="00AE19B4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</w:tr>
      <w:tr w:rsidR="00C7006E" w:rsidRPr="003103AC" w14:paraId="2461724F" w14:textId="77777777" w:rsidTr="00E10DA9">
        <w:tc>
          <w:tcPr>
            <w:tcW w:w="327" w:type="pct"/>
            <w:hideMark/>
          </w:tcPr>
          <w:p w14:paraId="0D8506EF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I-II этапы</w:t>
            </w:r>
          </w:p>
        </w:tc>
        <w:tc>
          <w:tcPr>
            <w:tcW w:w="635" w:type="pct"/>
            <w:hideMark/>
          </w:tcPr>
          <w:p w14:paraId="4367CA47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Получение информации о состоянии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окружающей среды в целях обеспечения благоприятных условий жизнедеятельности населения</w:t>
            </w:r>
          </w:p>
        </w:tc>
        <w:tc>
          <w:tcPr>
            <w:tcW w:w="730" w:type="pct"/>
            <w:hideMark/>
          </w:tcPr>
          <w:p w14:paraId="7FC7DC42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специализированной информации о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состоянии окружающей среды, ее загрязнении</w:t>
            </w:r>
          </w:p>
        </w:tc>
        <w:tc>
          <w:tcPr>
            <w:tcW w:w="570" w:type="pct"/>
          </w:tcPr>
          <w:p w14:paraId="3159C158" w14:textId="77777777" w:rsidR="00771CDC" w:rsidRPr="003103AC" w:rsidRDefault="00771CDC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Департамент городского хозяйства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администрации городского округа Тольятти</w:t>
            </w:r>
          </w:p>
          <w:p w14:paraId="5B5B2010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  <w:hideMark/>
          </w:tcPr>
          <w:p w14:paraId="51E9F082" w14:textId="033DC07E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стационарных пунктов наблюдения за 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загрязнением атмосферы,</w:t>
            </w:r>
            <w:r w:rsidR="00C70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которых предоставляются данные о состоянии окружающей среды.</w:t>
            </w:r>
          </w:p>
          <w:p w14:paraId="16BC9E3F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справок, предоставленных по результатам обследования по сигналам и жалобам жителей</w:t>
            </w:r>
          </w:p>
        </w:tc>
        <w:tc>
          <w:tcPr>
            <w:tcW w:w="784" w:type="pct"/>
          </w:tcPr>
          <w:p w14:paraId="57F28753" w14:textId="0D221609" w:rsidR="00771CDC" w:rsidRDefault="00D31901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стационарных пунктов наблюдения за 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загрязнением атмосферы,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которых предоставляются данные о состоянии окружающей среды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="00771CDC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7308F7C" w14:textId="2CF26682" w:rsidR="00D31901" w:rsidRPr="003103AC" w:rsidRDefault="00D31901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справок, предоставленных по результатам обследования по сигналам и жалобам жителей</w:t>
            </w:r>
            <w:r w:rsidR="00E77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0.</w:t>
            </w:r>
          </w:p>
        </w:tc>
        <w:tc>
          <w:tcPr>
            <w:tcW w:w="600" w:type="pct"/>
          </w:tcPr>
          <w:p w14:paraId="17F40122" w14:textId="77777777" w:rsidR="00CC0CAF" w:rsidRPr="003103AC" w:rsidRDefault="00771CDC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3 197,0 тыс. рублей</w:t>
            </w:r>
            <w:r w:rsidR="00CC0CAF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них:</w:t>
            </w:r>
          </w:p>
          <w:p w14:paraId="79D9BFB2" w14:textId="20716DE7" w:rsidR="008B3911" w:rsidRPr="003103AC" w:rsidRDefault="00CC0CAF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2 391,0 тыс. руб. – областн</w:t>
            </w:r>
            <w:r w:rsidR="002461E0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бюджет.</w:t>
            </w:r>
          </w:p>
          <w:p w14:paraId="0525E83B" w14:textId="5F9AFCDE" w:rsidR="00CC0CAF" w:rsidRPr="003103AC" w:rsidRDefault="00771CDC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 тыс. руб. -бюджет</w:t>
            </w:r>
            <w:r w:rsidR="00CC0CAF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CDCE08E" w14:textId="43DA82B2" w:rsidR="008B3911" w:rsidRPr="003103AC" w:rsidRDefault="00CC0CAF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</w:t>
            </w:r>
            <w:r w:rsidR="00771CDC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Тольятти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71CDC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CFD610F" w14:textId="139422D0" w:rsidR="00771CDC" w:rsidRPr="003103AC" w:rsidRDefault="00771CDC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7F81748E" w14:textId="05612668" w:rsidR="00E77290" w:rsidRPr="00BD19D5" w:rsidRDefault="008115D6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</w:t>
            </w:r>
            <w:r w:rsidR="00E77290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обследовани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E77290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сигналам и жалобам </w:t>
            </w:r>
            <w:r w:rsidR="00E77290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жителей</w:t>
            </w:r>
            <w:r w:rsidR="00B853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предусматрива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лось</w:t>
            </w:r>
            <w:r w:rsidR="00B853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муниципальным  контрактом с ФГБУ «Приволжское УГМС» на 2021г.</w:t>
            </w:r>
          </w:p>
        </w:tc>
      </w:tr>
      <w:tr w:rsidR="00C7006E" w:rsidRPr="003103AC" w14:paraId="4204172C" w14:textId="77777777" w:rsidTr="00E10DA9">
        <w:trPr>
          <w:trHeight w:val="782"/>
        </w:trPr>
        <w:tc>
          <w:tcPr>
            <w:tcW w:w="327" w:type="pct"/>
            <w:hideMark/>
          </w:tcPr>
          <w:p w14:paraId="496B0AF4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lastRenderedPageBreak/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  <w:hideMark/>
          </w:tcPr>
          <w:p w14:paraId="2A900CB5" w14:textId="45249B13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="00B44F66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реализации региональных составляющих федеральных проектов национального проекта «Экология»</w:t>
            </w:r>
          </w:p>
        </w:tc>
        <w:tc>
          <w:tcPr>
            <w:tcW w:w="730" w:type="pct"/>
            <w:hideMark/>
          </w:tcPr>
          <w:p w14:paraId="73443BF7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мероприятий уровня муниципальных образований </w:t>
            </w:r>
          </w:p>
          <w:p w14:paraId="1BBD661F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региональных составляющих федеральных проектов национального проекта «Экология»</w:t>
            </w:r>
          </w:p>
        </w:tc>
        <w:tc>
          <w:tcPr>
            <w:tcW w:w="570" w:type="pct"/>
            <w:hideMark/>
          </w:tcPr>
          <w:p w14:paraId="4C03829C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689" w:type="pct"/>
            <w:hideMark/>
          </w:tcPr>
          <w:p w14:paraId="3DB68239" w14:textId="77777777" w:rsidR="00771CDC" w:rsidRPr="003103AC" w:rsidRDefault="00771CDC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федеральных проектов, установленных на 2019-2024 годы</w:t>
            </w:r>
          </w:p>
        </w:tc>
        <w:tc>
          <w:tcPr>
            <w:tcW w:w="784" w:type="pct"/>
          </w:tcPr>
          <w:p w14:paraId="1DAE9F99" w14:textId="6602B6A4" w:rsidR="00771CDC" w:rsidRPr="003103AC" w:rsidRDefault="00A77E7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4F2D70B8" w14:textId="11258E31" w:rsidR="00771CDC" w:rsidRPr="003103AC" w:rsidRDefault="00A77E7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1D4A2F44" w14:textId="48BC9F96" w:rsidR="00771CDC" w:rsidRPr="003103AC" w:rsidRDefault="006D0FB7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2021 год в рамках муниципальн</w:t>
            </w:r>
            <w:r w:rsidR="004E63C3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составляющ</w:t>
            </w:r>
            <w:r w:rsidR="004E63C3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федерального проекта</w:t>
            </w:r>
            <w:r w:rsidR="004E63C3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«Чистая страна»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планировались.</w:t>
            </w:r>
          </w:p>
        </w:tc>
      </w:tr>
      <w:tr w:rsidR="00C7006E" w:rsidRPr="003103AC" w14:paraId="34065FE0" w14:textId="77777777" w:rsidTr="00E10DA9">
        <w:trPr>
          <w:trHeight w:val="1926"/>
        </w:trPr>
        <w:tc>
          <w:tcPr>
            <w:tcW w:w="327" w:type="pct"/>
          </w:tcPr>
          <w:p w14:paraId="31F9DA29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65575308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5933354E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Снижение объемов промышленных выбросов</w:t>
            </w:r>
          </w:p>
        </w:tc>
        <w:tc>
          <w:tcPr>
            <w:tcW w:w="730" w:type="pct"/>
          </w:tcPr>
          <w:p w14:paraId="1C90C615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экологически безопасных производств, установок очистки газов на стационарных источниках загрязнения атмосферы</w:t>
            </w:r>
          </w:p>
        </w:tc>
        <w:tc>
          <w:tcPr>
            <w:tcW w:w="570" w:type="pct"/>
          </w:tcPr>
          <w:p w14:paraId="790BD7CF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Промышленные предприятия</w:t>
            </w:r>
          </w:p>
          <w:p w14:paraId="56632BA4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14:paraId="358E0DC4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B2F438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5D4FBDEB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объемов выбросов до 20%</w:t>
            </w:r>
          </w:p>
          <w:p w14:paraId="5735B557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427AA3B2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0" w:type="pct"/>
          </w:tcPr>
          <w:p w14:paraId="75E6BC60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2FD5B17A" w14:textId="77777777" w:rsidR="00771CDC" w:rsidRPr="003103AC" w:rsidRDefault="00771CDC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1"/>
      <w:tr w:rsidR="00C7006E" w:rsidRPr="003103AC" w14:paraId="224932A9" w14:textId="77777777" w:rsidTr="00E10DA9">
        <w:tc>
          <w:tcPr>
            <w:tcW w:w="327" w:type="pct"/>
          </w:tcPr>
          <w:p w14:paraId="7398E3F2" w14:textId="77777777" w:rsidR="00DA4440" w:rsidRPr="003103AC" w:rsidRDefault="00DA4440" w:rsidP="00613724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4B6DB75F" w14:textId="77777777" w:rsidR="00DA4440" w:rsidRPr="003103AC" w:rsidRDefault="00DA4440" w:rsidP="00613724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4B20861C" w14:textId="77777777" w:rsidR="00DA4440" w:rsidRPr="003103AC" w:rsidRDefault="00DA4440" w:rsidP="00613724">
            <w:pPr>
              <w:widowControl w:val="0"/>
              <w:spacing w:after="0" w:line="240" w:lineRule="auto"/>
              <w:ind w:right="-64" w:firstLine="4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Перевод Тольяттинской ТЭЦ на топливный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режим: газ - основное топливо, газ - резервное. Консервация резервного угольного и мазутного хозяйства</w:t>
            </w:r>
          </w:p>
        </w:tc>
        <w:tc>
          <w:tcPr>
            <w:tcW w:w="570" w:type="pct"/>
          </w:tcPr>
          <w:p w14:paraId="39C5CEC4" w14:textId="77777777" w:rsidR="00DA4440" w:rsidRPr="003103AC" w:rsidRDefault="00DA4440" w:rsidP="00613724">
            <w:pPr>
              <w:widowControl w:val="0"/>
              <w:spacing w:after="0" w:line="240" w:lineRule="auto"/>
              <w:ind w:right="-21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Филиал «Самарский» ПАО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«Т Плюс»</w:t>
            </w:r>
          </w:p>
        </w:tc>
        <w:tc>
          <w:tcPr>
            <w:tcW w:w="689" w:type="pct"/>
          </w:tcPr>
          <w:p w14:paraId="749A12EF" w14:textId="77777777" w:rsidR="00DA4440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Прекращение </w:t>
            </w:r>
          </w:p>
          <w:p w14:paraId="7667FDF9" w14:textId="26EBB5CD" w:rsidR="00DA4440" w:rsidRPr="003103AC" w:rsidRDefault="00DA4440" w:rsidP="00613724">
            <w:pPr>
              <w:widowControl w:val="0"/>
              <w:spacing w:after="0" w:line="240" w:lineRule="auto"/>
              <w:ind w:right="-10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выбросов твердых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частиц - зола угольная и</w:t>
            </w:r>
            <w:r w:rsidR="00771632"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сернистого ангидрида. </w:t>
            </w:r>
          </w:p>
          <w:p w14:paraId="0E87291B" w14:textId="77777777" w:rsidR="00DA4440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Снижение выбросов окислов азота </w:t>
            </w:r>
          </w:p>
          <w:p w14:paraId="724096CB" w14:textId="2143D86E" w:rsidR="00DA4440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на 15</w:t>
            </w:r>
            <w:r w:rsidR="003B3AE8"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%</w:t>
            </w:r>
            <w:r w:rsidR="00210DFD"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B4CF" w14:textId="2AA0AAE7" w:rsidR="002754B7" w:rsidRPr="003103AC" w:rsidRDefault="002754B7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hAnsi="Times New Roman" w:cs="Calibri"/>
                <w:sz w:val="20"/>
                <w:szCs w:val="20"/>
              </w:rPr>
            </w:pPr>
            <w:r w:rsidRPr="003103AC">
              <w:rPr>
                <w:rFonts w:ascii="Times New Roman" w:hAnsi="Times New Roman" w:cs="Calibri"/>
                <w:sz w:val="20"/>
                <w:szCs w:val="20"/>
              </w:rPr>
              <w:lastRenderedPageBreak/>
              <w:t>З</w:t>
            </w:r>
            <w:r w:rsidR="00DA4440" w:rsidRPr="003103AC">
              <w:rPr>
                <w:rFonts w:ascii="Times New Roman" w:hAnsi="Times New Roman" w:cs="Calibri"/>
                <w:sz w:val="20"/>
                <w:szCs w:val="20"/>
              </w:rPr>
              <w:t>аверше</w:t>
            </w:r>
            <w:r w:rsidRPr="003103AC">
              <w:rPr>
                <w:rFonts w:ascii="Times New Roman" w:hAnsi="Times New Roman" w:cs="Calibri"/>
                <w:sz w:val="20"/>
                <w:szCs w:val="20"/>
              </w:rPr>
              <w:t>н</w:t>
            </w:r>
            <w:r w:rsidR="00DA4440" w:rsidRPr="003103AC">
              <w:rPr>
                <w:rFonts w:ascii="Times New Roman" w:hAnsi="Times New Roman" w:cs="Calibri"/>
                <w:sz w:val="20"/>
                <w:szCs w:val="20"/>
              </w:rPr>
              <w:t xml:space="preserve"> дожиг угля</w:t>
            </w:r>
            <w:r w:rsidRPr="003103AC">
              <w:rPr>
                <w:rFonts w:ascii="Times New Roman" w:hAnsi="Times New Roman" w:cs="Calibri"/>
                <w:sz w:val="20"/>
                <w:szCs w:val="20"/>
              </w:rPr>
              <w:t xml:space="preserve"> со склада резервного вида </w:t>
            </w:r>
            <w:r w:rsidRPr="003103AC">
              <w:rPr>
                <w:rFonts w:ascii="Times New Roman" w:hAnsi="Times New Roman" w:cs="Calibri"/>
                <w:sz w:val="20"/>
                <w:szCs w:val="20"/>
              </w:rPr>
              <w:lastRenderedPageBreak/>
              <w:t>топлива.</w:t>
            </w:r>
          </w:p>
          <w:p w14:paraId="70C91C62" w14:textId="7535E56E" w:rsidR="000E0F02" w:rsidRPr="003103AC" w:rsidRDefault="000E0F02" w:rsidP="00613724">
            <w:pPr>
              <w:widowControl w:val="0"/>
              <w:spacing w:after="0" w:line="240" w:lineRule="auto"/>
              <w:ind w:right="135"/>
              <w:contextualSpacing/>
              <w:rPr>
                <w:rFonts w:ascii="Times New Roman" w:hAnsi="Times New Roman" w:cs="Calibri"/>
                <w:sz w:val="20"/>
                <w:szCs w:val="20"/>
              </w:rPr>
            </w:pPr>
            <w:r w:rsidRPr="003103AC">
              <w:rPr>
                <w:rFonts w:ascii="Times New Roman" w:hAnsi="Times New Roman" w:cs="Calibri"/>
                <w:sz w:val="20"/>
                <w:szCs w:val="20"/>
              </w:rPr>
              <w:t>Осуществлен перевод</w:t>
            </w:r>
            <w:r w:rsidR="00210DFD" w:rsidRPr="003103AC">
              <w:rPr>
                <w:rFonts w:ascii="Times New Roman" w:hAnsi="Times New Roman" w:cs="Calibri"/>
                <w:sz w:val="20"/>
                <w:szCs w:val="20"/>
              </w:rPr>
              <w:t xml:space="preserve"> Тольяттинской ТЭЦ на топливный режим: газ – основное топливо, газ – резервное.</w:t>
            </w:r>
          </w:p>
          <w:p w14:paraId="32E5ED79" w14:textId="13A48C22" w:rsidR="00DA4440" w:rsidRPr="003103AC" w:rsidRDefault="002754B7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Calibri"/>
                <w:sz w:val="20"/>
                <w:szCs w:val="20"/>
              </w:rPr>
              <w:t>Выброс</w:t>
            </w:r>
            <w:r w:rsidR="00DA4440" w:rsidRPr="003103AC">
              <w:rPr>
                <w:rFonts w:ascii="Times New Roman" w:hAnsi="Times New Roman" w:cs="Calibri"/>
                <w:sz w:val="20"/>
                <w:szCs w:val="20"/>
              </w:rPr>
              <w:t xml:space="preserve"> твердых частиц – зола угольная и сернистого ангидрида</w:t>
            </w:r>
            <w:r w:rsidR="000E0F02" w:rsidRPr="003103AC">
              <w:rPr>
                <w:rFonts w:ascii="Times New Roman" w:hAnsi="Times New Roman" w:cs="Calibri"/>
                <w:sz w:val="20"/>
                <w:szCs w:val="20"/>
              </w:rPr>
              <w:t xml:space="preserve"> прекращен.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97F4" w14:textId="77777777" w:rsidR="00DA4440" w:rsidRPr="003103AC" w:rsidRDefault="00DA4440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3103AC">
              <w:rPr>
                <w:rFonts w:ascii="Times New Roman" w:hAnsi="Times New Roman" w:cs="Calibri"/>
                <w:sz w:val="20"/>
                <w:szCs w:val="20"/>
              </w:rPr>
              <w:lastRenderedPageBreak/>
              <w:t>Средства предприятия</w:t>
            </w:r>
          </w:p>
          <w:p w14:paraId="39D3FB05" w14:textId="77777777" w:rsidR="00DA4440" w:rsidRPr="003103AC" w:rsidRDefault="00DA4440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14:paraId="1451D446" w14:textId="77777777" w:rsidR="00DA4440" w:rsidRPr="003103AC" w:rsidRDefault="00DA4440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C7006E" w:rsidRPr="003103AC" w14:paraId="4CF3DE9F" w14:textId="77777777" w:rsidTr="00E10DA9">
        <w:tc>
          <w:tcPr>
            <w:tcW w:w="327" w:type="pct"/>
          </w:tcPr>
          <w:p w14:paraId="6D293DD5" w14:textId="77777777" w:rsidR="00DA4440" w:rsidRPr="003103AC" w:rsidRDefault="00DA4440" w:rsidP="00613724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6235F64F" w14:textId="77777777" w:rsidR="00DA4440" w:rsidRPr="003103AC" w:rsidRDefault="00DA4440" w:rsidP="00613724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4B371E1F" w14:textId="77777777" w:rsidR="00DA4440" w:rsidRPr="003103AC" w:rsidRDefault="00DA4440" w:rsidP="00613724">
            <w:pPr>
              <w:widowControl w:val="0"/>
              <w:spacing w:after="0" w:line="240" w:lineRule="auto"/>
              <w:ind w:right="-64" w:firstLine="4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Проведение исследования воздуха на границе санитарно-защитной зоны Тольяттинской ТЭЦ, на территории жилой застройки и на территории золоотвала</w:t>
            </w:r>
          </w:p>
        </w:tc>
        <w:tc>
          <w:tcPr>
            <w:tcW w:w="570" w:type="pct"/>
          </w:tcPr>
          <w:p w14:paraId="1E2340B8" w14:textId="77777777" w:rsidR="00771632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Филиал «Самарский» </w:t>
            </w:r>
          </w:p>
          <w:p w14:paraId="1C8B7AE8" w14:textId="277A6938" w:rsidR="00DA4440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ПАО «Т Плюс»</w:t>
            </w:r>
          </w:p>
        </w:tc>
        <w:tc>
          <w:tcPr>
            <w:tcW w:w="689" w:type="pct"/>
          </w:tcPr>
          <w:p w14:paraId="2DF6E27C" w14:textId="77777777" w:rsidR="00DA4440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Контроль качества атмосферного </w:t>
            </w:r>
          </w:p>
          <w:p w14:paraId="735B7E78" w14:textId="77777777" w:rsidR="00DA4440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воздуха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B01E" w14:textId="0F72BCE4" w:rsidR="00DA4440" w:rsidRPr="003103AC" w:rsidRDefault="00C42AFB" w:rsidP="00613724">
            <w:pPr>
              <w:widowControl w:val="0"/>
              <w:spacing w:after="0" w:line="240" w:lineRule="auto"/>
              <w:ind w:right="-20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Выполнено.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8754" w14:textId="77777777" w:rsidR="00DA4440" w:rsidRPr="003103AC" w:rsidRDefault="00DA4440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3103AC">
              <w:rPr>
                <w:rFonts w:ascii="Times New Roman" w:hAnsi="Times New Roman" w:cs="Calibri"/>
                <w:sz w:val="20"/>
                <w:szCs w:val="20"/>
              </w:rPr>
              <w:t>Средства предприятия</w:t>
            </w:r>
          </w:p>
          <w:p w14:paraId="351257EA" w14:textId="77777777" w:rsidR="00DA4440" w:rsidRPr="003103AC" w:rsidRDefault="00DA4440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3103AC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</w:p>
          <w:p w14:paraId="2CE41F61" w14:textId="77777777" w:rsidR="00DA4440" w:rsidRPr="003103AC" w:rsidRDefault="00DA4440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14:paraId="469493B8" w14:textId="77777777" w:rsidR="00DA4440" w:rsidRPr="003103AC" w:rsidRDefault="00DA4440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C7006E" w:rsidRPr="003103AC" w14:paraId="43ADA3AE" w14:textId="77777777" w:rsidTr="00E10DA9">
        <w:tc>
          <w:tcPr>
            <w:tcW w:w="327" w:type="pct"/>
          </w:tcPr>
          <w:p w14:paraId="42B05F5D" w14:textId="77777777" w:rsidR="00DA4440" w:rsidRPr="003103AC" w:rsidRDefault="00DA4440" w:rsidP="00613724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03475851" w14:textId="77777777" w:rsidR="00DA4440" w:rsidRPr="003103AC" w:rsidRDefault="00DA4440" w:rsidP="00613724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6313D39F" w14:textId="77777777" w:rsidR="00DA4440" w:rsidRPr="003103AC" w:rsidRDefault="00DA4440" w:rsidP="00613724">
            <w:pPr>
              <w:widowControl w:val="0"/>
              <w:spacing w:after="0" w:line="240" w:lineRule="auto"/>
              <w:ind w:right="-200" w:firstLine="4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Исследование качества атмосферного воздуха в зоне влияния выброса от ТЭЦ ВАЗа</w:t>
            </w:r>
          </w:p>
        </w:tc>
        <w:tc>
          <w:tcPr>
            <w:tcW w:w="570" w:type="pct"/>
          </w:tcPr>
          <w:p w14:paraId="6461DA12" w14:textId="77777777" w:rsidR="00771632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Филиал «Самарский»</w:t>
            </w:r>
          </w:p>
          <w:p w14:paraId="0AAA5D73" w14:textId="49768F3C" w:rsidR="00DA4440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ПАО «Т Плюс»</w:t>
            </w:r>
          </w:p>
        </w:tc>
        <w:tc>
          <w:tcPr>
            <w:tcW w:w="689" w:type="pct"/>
          </w:tcPr>
          <w:p w14:paraId="44CFB15C" w14:textId="77777777" w:rsidR="00DA4440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Контроль качества атмосферного</w:t>
            </w:r>
          </w:p>
          <w:p w14:paraId="6ED3F32E" w14:textId="77777777" w:rsidR="00DA4440" w:rsidRPr="003103AC" w:rsidRDefault="00DA4440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воздуха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26F8" w14:textId="289FA467" w:rsidR="00DA4440" w:rsidRPr="003103AC" w:rsidRDefault="00C42AFB" w:rsidP="00613724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Выполнено.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F00A" w14:textId="77777777" w:rsidR="00DA4440" w:rsidRPr="003103AC" w:rsidRDefault="00DA4440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3103AC">
              <w:rPr>
                <w:rFonts w:ascii="Times New Roman" w:hAnsi="Times New Roman" w:cs="Calibri"/>
                <w:sz w:val="20"/>
                <w:szCs w:val="20"/>
              </w:rPr>
              <w:t>Средства предприятия</w:t>
            </w:r>
          </w:p>
          <w:p w14:paraId="3054CA4B" w14:textId="77777777" w:rsidR="00DA4440" w:rsidRPr="003103AC" w:rsidRDefault="00DA4440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14:paraId="3FE15CB0" w14:textId="77777777" w:rsidR="00DA4440" w:rsidRPr="003103AC" w:rsidRDefault="00DA4440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C7006E" w:rsidRPr="003103AC" w14:paraId="272DD1B0" w14:textId="77777777" w:rsidTr="00E10DA9">
        <w:tc>
          <w:tcPr>
            <w:tcW w:w="327" w:type="pct"/>
          </w:tcPr>
          <w:p w14:paraId="776D1895" w14:textId="77777777" w:rsidR="00DA4440" w:rsidRPr="003103AC" w:rsidRDefault="00DA4440" w:rsidP="00613724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635" w:type="pct"/>
          </w:tcPr>
          <w:p w14:paraId="2F550C2F" w14:textId="77777777" w:rsidR="00DA4440" w:rsidRPr="003103AC" w:rsidRDefault="00DA4440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6CC12AE2" w14:textId="77777777" w:rsidR="00DA4440" w:rsidRPr="003103AC" w:rsidRDefault="00DA4440" w:rsidP="00613724">
            <w:pPr>
              <w:widowControl w:val="0"/>
              <w:spacing w:after="0" w:line="240" w:lineRule="auto"/>
              <w:ind w:firstLine="4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Замена ртутьсодержащих и люминесцентных ламп на светодиодные</w:t>
            </w:r>
          </w:p>
        </w:tc>
        <w:tc>
          <w:tcPr>
            <w:tcW w:w="570" w:type="pct"/>
          </w:tcPr>
          <w:p w14:paraId="499708B4" w14:textId="77777777" w:rsidR="00DA4440" w:rsidRPr="003103AC" w:rsidRDefault="00DA4440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Филиал «Самарский» ПАО «Т Плюс»</w:t>
            </w:r>
          </w:p>
        </w:tc>
        <w:tc>
          <w:tcPr>
            <w:tcW w:w="689" w:type="pct"/>
          </w:tcPr>
          <w:p w14:paraId="4235AABF" w14:textId="77777777" w:rsidR="00DA4440" w:rsidRPr="003103AC" w:rsidRDefault="00DA4440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Прекращение образование отхода 1 класса опасности -лампы ртутные, ртутно-кварцевые, люминесцентные, утратившие потребительские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свойства</w:t>
            </w:r>
          </w:p>
        </w:tc>
        <w:tc>
          <w:tcPr>
            <w:tcW w:w="784" w:type="pct"/>
          </w:tcPr>
          <w:p w14:paraId="598972B4" w14:textId="2FD2FAD9" w:rsidR="008419C2" w:rsidRPr="003103AC" w:rsidRDefault="008419C2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Произведена замена</w:t>
            </w:r>
            <w:r w:rsidR="000B4FAA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ртутьсодержащих и люминесцентных</w:t>
            </w:r>
            <w:r w:rsidR="00CF4DEA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ламп</w:t>
            </w:r>
            <w:r w:rsidR="00EC37CD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в количестве 3138 шт. в том числе:</w:t>
            </w:r>
          </w:p>
          <w:p w14:paraId="60ECD891" w14:textId="11CBC4BC" w:rsidR="009A2328" w:rsidRPr="003103AC" w:rsidRDefault="009A232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На ТЭЦ ВАЗа </w:t>
            </w:r>
            <w:r w:rsidR="008419C2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– </w:t>
            </w:r>
            <w:r w:rsidR="000B4FAA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290 шт</w:t>
            </w:r>
            <w:r w:rsidR="008419C2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.</w:t>
            </w:r>
          </w:p>
          <w:p w14:paraId="09102589" w14:textId="3EBDAEDB" w:rsidR="00324253" w:rsidRPr="003103AC" w:rsidRDefault="009A232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 Тольяттинской ТЭЦ</w:t>
            </w:r>
            <w:r w:rsidR="00324253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– 1615</w:t>
            </w:r>
            <w:r w:rsidR="000B4FAA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шт</w:t>
            </w:r>
            <w:r w:rsidR="00324253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.</w:t>
            </w:r>
          </w:p>
          <w:p w14:paraId="1FE4348F" w14:textId="5EEAFD61" w:rsidR="00DA4440" w:rsidRPr="003103AC" w:rsidRDefault="00CF4DEA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В</w:t>
            </w:r>
            <w:r w:rsidR="002D7CEA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Территориальном управлении теплоснабжения (</w:t>
            </w:r>
            <w:r w:rsidR="009A2328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ТУТС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)</w:t>
            </w:r>
            <w:r w:rsidR="009A2328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г.о. Тольятти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-</w:t>
            </w:r>
            <w:r w:rsidR="009A2328"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1233 шт. </w:t>
            </w:r>
          </w:p>
        </w:tc>
        <w:tc>
          <w:tcPr>
            <w:tcW w:w="600" w:type="pct"/>
          </w:tcPr>
          <w:p w14:paraId="10C11D41" w14:textId="380047F1" w:rsidR="00DA4440" w:rsidRPr="003103AC" w:rsidRDefault="009E3684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Средства предприятия</w:t>
            </w:r>
          </w:p>
        </w:tc>
        <w:tc>
          <w:tcPr>
            <w:tcW w:w="666" w:type="pct"/>
            <w:gridSpan w:val="2"/>
          </w:tcPr>
          <w:p w14:paraId="5B8C0F24" w14:textId="77777777" w:rsidR="00DA4440" w:rsidRPr="003103AC" w:rsidRDefault="00DA4440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C7006E" w:rsidRPr="003103AC" w14:paraId="44163D5E" w14:textId="77777777" w:rsidTr="00E10DA9">
        <w:trPr>
          <w:trHeight w:val="4198"/>
        </w:trPr>
        <w:tc>
          <w:tcPr>
            <w:tcW w:w="327" w:type="pct"/>
          </w:tcPr>
          <w:p w14:paraId="23D21F36" w14:textId="77777777" w:rsidR="00BE1B92" w:rsidRPr="003103AC" w:rsidRDefault="00BE1B92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4F041F07" w14:textId="77777777" w:rsidR="00BE1B92" w:rsidRPr="003103AC" w:rsidRDefault="00BE1B92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6C272329" w14:textId="77777777" w:rsidR="00BE1B92" w:rsidRPr="003103AC" w:rsidRDefault="00BE1B92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Внедрение экологически безопасных производств, установок очистки газов на стационарных источниках загрязнения атмосферы</w:t>
            </w:r>
          </w:p>
        </w:tc>
        <w:tc>
          <w:tcPr>
            <w:tcW w:w="570" w:type="pct"/>
          </w:tcPr>
          <w:p w14:paraId="347CD102" w14:textId="77777777" w:rsidR="00BE1B92" w:rsidRPr="003103AC" w:rsidRDefault="00BE1B92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ПАО «ТОАЗ» (по согласованию)</w:t>
            </w:r>
          </w:p>
        </w:tc>
        <w:tc>
          <w:tcPr>
            <w:tcW w:w="689" w:type="pct"/>
          </w:tcPr>
          <w:p w14:paraId="336B0FF8" w14:textId="77777777" w:rsidR="00BE1B92" w:rsidRPr="003103AC" w:rsidRDefault="00BE1B92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Внедрение системы непрерывного мониторинга на стационарных источниках промышленных выбросов. Снижение объемов выбросов до 10%</w:t>
            </w:r>
          </w:p>
        </w:tc>
        <w:tc>
          <w:tcPr>
            <w:tcW w:w="784" w:type="pct"/>
          </w:tcPr>
          <w:p w14:paraId="4B61D87B" w14:textId="77777777" w:rsidR="00BE1B92" w:rsidRPr="003103AC" w:rsidRDefault="00BE1B92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Выполнена инвентаризация  источников  выбросов загрязняющих веществ в атмосферный воздух. На основе инвентаризации планируется сформировать</w:t>
            </w:r>
          </w:p>
          <w:p w14:paraId="2D50798F" w14:textId="469B358A" w:rsidR="00BE1B92" w:rsidRPr="003103AC" w:rsidRDefault="00BE1B92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перечень источников, на которых будет внедрена система непрерывного мониторинга промышленных выбросов.</w:t>
            </w:r>
          </w:p>
        </w:tc>
        <w:tc>
          <w:tcPr>
            <w:tcW w:w="600" w:type="pct"/>
          </w:tcPr>
          <w:p w14:paraId="70ED24BA" w14:textId="77777777" w:rsidR="005C7C23" w:rsidRDefault="00BE1B92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средства  </w:t>
            </w:r>
          </w:p>
          <w:p w14:paraId="03541BF9" w14:textId="50DE0831" w:rsidR="00BE1B92" w:rsidRPr="003103AC" w:rsidRDefault="00BE1B92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ПАО «ТОАЗ»</w:t>
            </w:r>
          </w:p>
        </w:tc>
        <w:tc>
          <w:tcPr>
            <w:tcW w:w="666" w:type="pct"/>
            <w:gridSpan w:val="2"/>
          </w:tcPr>
          <w:p w14:paraId="4CC1DBB3" w14:textId="77777777" w:rsidR="00BE1B92" w:rsidRPr="003103AC" w:rsidRDefault="00BE1B92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71A42BAA" w14:textId="77777777" w:rsidTr="00E10DA9">
        <w:tc>
          <w:tcPr>
            <w:tcW w:w="327" w:type="pct"/>
          </w:tcPr>
          <w:p w14:paraId="243D19BD" w14:textId="77777777" w:rsidR="00BE1B92" w:rsidRPr="003103AC" w:rsidRDefault="00BE1B92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5711324A" w14:textId="77777777" w:rsidR="00BE1B92" w:rsidRPr="003103AC" w:rsidRDefault="00BE1B92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49C3176D" w14:textId="77777777" w:rsidR="00BE1B92" w:rsidRPr="003103AC" w:rsidRDefault="00BE1B92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технологического оборудования:</w:t>
            </w:r>
          </w:p>
          <w:p w14:paraId="5C668291" w14:textId="77777777" w:rsidR="00BE1B92" w:rsidRPr="003103AC" w:rsidRDefault="00BE1B92" w:rsidP="00613724">
            <w:pPr>
              <w:widowControl w:val="0"/>
              <w:numPr>
                <w:ilvl w:val="0"/>
                <w:numId w:val="32"/>
              </w:numPr>
              <w:tabs>
                <w:tab w:val="left" w:pos="321"/>
              </w:tabs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на стационарных источниках загрязнения атмосферы (тигельных печах) системы очистки газов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(циклонов и рукавных фильтров).</w:t>
            </w:r>
          </w:p>
          <w:p w14:paraId="63ABE9F0" w14:textId="77777777" w:rsidR="00BE1B92" w:rsidRPr="003103AC" w:rsidRDefault="00BE1B92" w:rsidP="00613724">
            <w:pPr>
              <w:widowControl w:val="0"/>
              <w:numPr>
                <w:ilvl w:val="0"/>
                <w:numId w:val="32"/>
              </w:numPr>
              <w:tabs>
                <w:tab w:val="left" w:pos="321"/>
              </w:tabs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тигельных печей с мазута на природный газ.</w:t>
            </w:r>
          </w:p>
        </w:tc>
        <w:tc>
          <w:tcPr>
            <w:tcW w:w="570" w:type="pct"/>
          </w:tcPr>
          <w:p w14:paraId="553A804A" w14:textId="77777777" w:rsidR="00BE1B92" w:rsidRPr="003103AC" w:rsidRDefault="00BE1B92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АО «ГК АКОМ»</w:t>
            </w:r>
          </w:p>
        </w:tc>
        <w:tc>
          <w:tcPr>
            <w:tcW w:w="689" w:type="pct"/>
          </w:tcPr>
          <w:p w14:paraId="40588A7F" w14:textId="77777777" w:rsidR="00BE1B92" w:rsidRPr="003103AC" w:rsidRDefault="00BE1B92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объемов выбросов до 20%</w:t>
            </w:r>
          </w:p>
        </w:tc>
        <w:tc>
          <w:tcPr>
            <w:tcW w:w="784" w:type="pct"/>
          </w:tcPr>
          <w:p w14:paraId="1FC60E65" w14:textId="59626FD4" w:rsidR="00BE1B92" w:rsidRPr="003103AC" w:rsidRDefault="006E27C0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0C22ED85" w14:textId="3068F9F3" w:rsidR="00BE1B92" w:rsidRPr="003103AC" w:rsidRDefault="006E27C0" w:rsidP="00613724">
            <w:pPr>
              <w:widowControl w:val="0"/>
              <w:autoSpaceDE w:val="0"/>
              <w:autoSpaceDN w:val="0"/>
              <w:spacing w:after="0" w:line="240" w:lineRule="auto"/>
              <w:ind w:right="-6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32FEBCF7" w14:textId="6F916588" w:rsidR="00BE1B92" w:rsidRPr="003103AC" w:rsidRDefault="006E27C0" w:rsidP="00613724">
            <w:pPr>
              <w:widowControl w:val="0"/>
              <w:autoSpaceDE w:val="0"/>
              <w:autoSpaceDN w:val="0"/>
              <w:spacing w:after="0" w:line="240" w:lineRule="auto"/>
              <w:ind w:right="-6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Фактическим исполнителем данного мероприятия явля</w:t>
            </w:r>
            <w:r w:rsidR="00DE6754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лось ООО «АКОМ-инвест» (деятельн</w:t>
            </w:r>
            <w:r w:rsidR="00CA748D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E6754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 прекращена в марте 2021 года в связи с банкротством)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7006E" w:rsidRPr="003103AC" w14:paraId="4E215771" w14:textId="77777777" w:rsidTr="00E10DA9">
        <w:tc>
          <w:tcPr>
            <w:tcW w:w="327" w:type="pct"/>
          </w:tcPr>
          <w:p w14:paraId="422C1417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300B8F9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4690A0DF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Перевод сбросов с аппаратов, компрессоров,</w:t>
            </w:r>
          </w:p>
          <w:p w14:paraId="35785F02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IШК подразделений, из</w:t>
            </w:r>
          </w:p>
          <w:p w14:paraId="65E19AF4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емкостного парка в факельную систему, замена насосного оборудования</w:t>
            </w:r>
          </w:p>
        </w:tc>
        <w:tc>
          <w:tcPr>
            <w:tcW w:w="570" w:type="pct"/>
          </w:tcPr>
          <w:p w14:paraId="2ED84766" w14:textId="77777777" w:rsidR="004455E0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ООО</w:t>
            </w:r>
            <w:r w:rsidR="004455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«Тольятти</w:t>
            </w:r>
          </w:p>
          <w:p w14:paraId="46BF140B" w14:textId="505A2F60" w:rsidR="00F47A49" w:rsidRPr="003103AC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каучу</w:t>
            </w:r>
            <w:r w:rsidR="005C7C23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4455E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(по</w:t>
            </w:r>
          </w:p>
          <w:p w14:paraId="2B70BBE5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согласованию)</w:t>
            </w:r>
          </w:p>
        </w:tc>
        <w:tc>
          <w:tcPr>
            <w:tcW w:w="689" w:type="pct"/>
          </w:tcPr>
          <w:p w14:paraId="1EE50820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выбросов</w:t>
            </w:r>
          </w:p>
          <w:p w14:paraId="5375757C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загрязняющих</w:t>
            </w:r>
          </w:p>
          <w:p w14:paraId="5C290949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веществ в атмосферу</w:t>
            </w:r>
          </w:p>
          <w:p w14:paraId="2D561D4C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200 т)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30DA" w14:textId="6D32A6A3" w:rsidR="008473FE" w:rsidRPr="003103AC" w:rsidRDefault="00CC7FF1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выбросов в 202</w:t>
            </w:r>
            <w:r w:rsidR="00A4681A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C7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составило</w:t>
            </w:r>
            <w:r w:rsidR="00A4681A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 т.</w:t>
            </w:r>
            <w:r w:rsidRPr="00CC7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545E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(45</w:t>
            </w:r>
            <w:r w:rsidR="008473FE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  <w:r w:rsidR="00DA545E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плана).</w:t>
            </w:r>
          </w:p>
          <w:p w14:paraId="5BAEB60A" w14:textId="7C68ECBB" w:rsidR="00F47A49" w:rsidRPr="003103AC" w:rsidRDefault="00DA545E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выбросов составил 4922 т.</w:t>
            </w:r>
            <w:r w:rsidR="00BB7F01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CC7FF1" w:rsidRPr="003103AC">
              <w:rPr>
                <w:rFonts w:ascii="Times New Roman" w:eastAsia="Calibri" w:hAnsi="Times New Roman" w:cs="Times New Roman"/>
                <w:sz w:val="20"/>
              </w:rPr>
              <w:t>2020 г. – 5 012 т.)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77C5" w14:textId="6D5F33A3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right="8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52 360 тыс. руб. – собственные средства</w:t>
            </w:r>
          </w:p>
        </w:tc>
        <w:tc>
          <w:tcPr>
            <w:tcW w:w="666" w:type="pct"/>
            <w:gridSpan w:val="2"/>
          </w:tcPr>
          <w:p w14:paraId="5321AE1C" w14:textId="38AFFF85" w:rsidR="00F47A49" w:rsidRPr="003103AC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Корректировка показателя в планах предприятия</w:t>
            </w:r>
          </w:p>
        </w:tc>
      </w:tr>
      <w:tr w:rsidR="00C7006E" w:rsidRPr="003103AC" w14:paraId="672553D2" w14:textId="77777777" w:rsidTr="00E10DA9">
        <w:tc>
          <w:tcPr>
            <w:tcW w:w="327" w:type="pct"/>
          </w:tcPr>
          <w:p w14:paraId="702459C6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3D94E4F6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142077BA" w14:textId="77777777" w:rsidR="00F47A49" w:rsidRPr="003103AC" w:rsidRDefault="00F47A49" w:rsidP="00613724">
            <w:pPr>
              <w:widowControl w:val="0"/>
              <w:spacing w:after="0" w:line="240" w:lineRule="auto"/>
              <w:ind w:firstLine="3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Внедрение экологически безопасных производств, установок очистки газов на стационарных источниках загрязнения атмосферы</w:t>
            </w:r>
          </w:p>
        </w:tc>
        <w:tc>
          <w:tcPr>
            <w:tcW w:w="570" w:type="pct"/>
          </w:tcPr>
          <w:p w14:paraId="3C9DE38D" w14:textId="77777777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ОАО</w:t>
            </w:r>
          </w:p>
          <w:p w14:paraId="102F6EEB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«Волгоцеммаш»</w:t>
            </w:r>
          </w:p>
        </w:tc>
        <w:tc>
          <w:tcPr>
            <w:tcW w:w="689" w:type="pct"/>
          </w:tcPr>
          <w:p w14:paraId="06BEE6EB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объемов выбросов до 20 %</w:t>
            </w:r>
          </w:p>
        </w:tc>
        <w:tc>
          <w:tcPr>
            <w:tcW w:w="784" w:type="pct"/>
          </w:tcPr>
          <w:p w14:paraId="64AD8C07" w14:textId="09D73E0C" w:rsidR="00F47A49" w:rsidRPr="003103AC" w:rsidRDefault="00A54E0B" w:rsidP="00613724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30 %</w:t>
            </w:r>
          </w:p>
        </w:tc>
        <w:tc>
          <w:tcPr>
            <w:tcW w:w="600" w:type="pct"/>
          </w:tcPr>
          <w:p w14:paraId="70E1CD65" w14:textId="5D92CBDD" w:rsidR="00F47A49" w:rsidRPr="003103AC" w:rsidRDefault="00A54E0B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21918844" w14:textId="356E2143" w:rsidR="00F47A49" w:rsidRPr="003103AC" w:rsidRDefault="00A54E0B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В связи с неблагоприятной эпидемиологической обстановкой, вызванной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 w:eastAsia="ru-RU" w:bidi="ru-RU"/>
              </w:rPr>
              <w:t>COVID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-19, и тяжелым финансовым положением, модернизация</w:t>
            </w:r>
            <w:r w:rsidR="00795A15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парогазовых установок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="00795A15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(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ПГУ</w:t>
            </w:r>
            <w:r w:rsidR="00795A15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)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перенесена на 2023-2024 гг.</w:t>
            </w:r>
          </w:p>
        </w:tc>
      </w:tr>
      <w:tr w:rsidR="00C7006E" w:rsidRPr="003103AC" w14:paraId="209D4FA1" w14:textId="77777777" w:rsidTr="00E10DA9">
        <w:trPr>
          <w:trHeight w:val="1499"/>
        </w:trPr>
        <w:tc>
          <w:tcPr>
            <w:tcW w:w="327" w:type="pct"/>
          </w:tcPr>
          <w:p w14:paraId="1E0D8532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07BB83D8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3FBD9D2E" w14:textId="77777777" w:rsidR="00F47A49" w:rsidRPr="003103AC" w:rsidRDefault="00F47A49" w:rsidP="00613724">
            <w:pPr>
              <w:widowControl w:val="0"/>
              <w:spacing w:after="0" w:line="240" w:lineRule="auto"/>
              <w:ind w:firstLine="3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Модернизация газоочистного оборудования</w:t>
            </w:r>
          </w:p>
        </w:tc>
        <w:tc>
          <w:tcPr>
            <w:tcW w:w="570" w:type="pct"/>
          </w:tcPr>
          <w:p w14:paraId="6843D1E3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АО «АВТОВАЗ»</w:t>
            </w:r>
          </w:p>
        </w:tc>
        <w:tc>
          <w:tcPr>
            <w:tcW w:w="689" w:type="pct"/>
          </w:tcPr>
          <w:p w14:paraId="0CD7EC0D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Ремонт и монтаж новых газоочистных установок взамен   физически изношенных такого же типа  </w:t>
            </w:r>
          </w:p>
        </w:tc>
        <w:tc>
          <w:tcPr>
            <w:tcW w:w="784" w:type="pct"/>
          </w:tcPr>
          <w:p w14:paraId="75D95E43" w14:textId="77777777" w:rsidR="00F47A49" w:rsidRPr="003103AC" w:rsidRDefault="00F47A49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Заменены </w:t>
            </w:r>
          </w:p>
          <w:p w14:paraId="5287687E" w14:textId="790E71AE" w:rsidR="00F47A49" w:rsidRPr="003103AC" w:rsidRDefault="00F47A49" w:rsidP="00613724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16 гидрофильтров на вентиляционных системах</w:t>
            </w:r>
          </w:p>
        </w:tc>
        <w:tc>
          <w:tcPr>
            <w:tcW w:w="600" w:type="pct"/>
          </w:tcPr>
          <w:p w14:paraId="69561D55" w14:textId="05EBF793" w:rsidR="00F47A49" w:rsidRPr="003103AC" w:rsidRDefault="00F47A49" w:rsidP="00613724">
            <w:pPr>
              <w:widowControl w:val="0"/>
              <w:spacing w:after="0" w:line="240" w:lineRule="auto"/>
              <w:ind w:left="-8" w:right="-5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28 570,0</w:t>
            </w:r>
          </w:p>
          <w:p w14:paraId="2FC08556" w14:textId="636F5CF4" w:rsidR="00F47A49" w:rsidRPr="003103AC" w:rsidRDefault="00F47A49" w:rsidP="00613724">
            <w:pPr>
              <w:widowControl w:val="0"/>
              <w:spacing w:after="0" w:line="240" w:lineRule="auto"/>
              <w:ind w:left="-8" w:right="-5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тыс. руб. – собственные средства</w:t>
            </w:r>
          </w:p>
        </w:tc>
        <w:tc>
          <w:tcPr>
            <w:tcW w:w="666" w:type="pct"/>
            <w:gridSpan w:val="2"/>
          </w:tcPr>
          <w:p w14:paraId="07C80CBC" w14:textId="77777777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10EABE58" w14:textId="77777777" w:rsidTr="00E10DA9">
        <w:tc>
          <w:tcPr>
            <w:tcW w:w="327" w:type="pct"/>
          </w:tcPr>
          <w:p w14:paraId="4E04AA54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2407465D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46231C33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Сокращение выбросов загрязняющих веществ</w:t>
            </w:r>
          </w:p>
        </w:tc>
        <w:tc>
          <w:tcPr>
            <w:tcW w:w="570" w:type="pct"/>
          </w:tcPr>
          <w:p w14:paraId="4BFDB621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АО «АВТОВАЗ»</w:t>
            </w:r>
          </w:p>
        </w:tc>
        <w:tc>
          <w:tcPr>
            <w:tcW w:w="689" w:type="pct"/>
          </w:tcPr>
          <w:p w14:paraId="5F40F584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Демонтаж физически и морально устаревшего оборудования</w:t>
            </w:r>
          </w:p>
        </w:tc>
        <w:tc>
          <w:tcPr>
            <w:tcW w:w="784" w:type="pct"/>
          </w:tcPr>
          <w:p w14:paraId="5A17A783" w14:textId="466DC6F1" w:rsidR="00F47A49" w:rsidRPr="003103AC" w:rsidRDefault="00F47A49" w:rsidP="00613724">
            <w:pPr>
              <w:widowControl w:val="0"/>
              <w:spacing w:after="0" w:line="240" w:lineRule="auto"/>
              <w:ind w:right="57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Демонтирован станок для плазменной металлизации, оснащенный скруббером</w:t>
            </w:r>
          </w:p>
        </w:tc>
        <w:tc>
          <w:tcPr>
            <w:tcW w:w="600" w:type="pct"/>
          </w:tcPr>
          <w:p w14:paraId="58822F45" w14:textId="531A8F3A" w:rsidR="00F47A49" w:rsidRPr="003103AC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155C4C60" w14:textId="77777777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2B5AA6B0" w14:textId="77777777" w:rsidTr="00E10DA9">
        <w:tc>
          <w:tcPr>
            <w:tcW w:w="327" w:type="pct"/>
          </w:tcPr>
          <w:p w14:paraId="1894E3AE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22EF360C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1.5. Внедрение оборотной системы водоснабжения </w:t>
            </w:r>
          </w:p>
        </w:tc>
        <w:tc>
          <w:tcPr>
            <w:tcW w:w="730" w:type="pct"/>
          </w:tcPr>
          <w:p w14:paraId="4DF927CD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Сокращение объема сбросов производственных стоков</w:t>
            </w:r>
          </w:p>
        </w:tc>
        <w:tc>
          <w:tcPr>
            <w:tcW w:w="570" w:type="pct"/>
          </w:tcPr>
          <w:p w14:paraId="6A78BB36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АО «АВТОВАЗ»</w:t>
            </w:r>
          </w:p>
        </w:tc>
        <w:tc>
          <w:tcPr>
            <w:tcW w:w="689" w:type="pct"/>
          </w:tcPr>
          <w:p w14:paraId="34B2FB5B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Закупка и монтаж оборудования</w:t>
            </w:r>
          </w:p>
        </w:tc>
        <w:tc>
          <w:tcPr>
            <w:tcW w:w="784" w:type="pct"/>
          </w:tcPr>
          <w:p w14:paraId="5161ABBF" w14:textId="31388C6E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проекта перенесена на 2022 год</w:t>
            </w:r>
          </w:p>
        </w:tc>
        <w:tc>
          <w:tcPr>
            <w:tcW w:w="600" w:type="pct"/>
          </w:tcPr>
          <w:p w14:paraId="2B06A87D" w14:textId="244704E8" w:rsidR="00F47A49" w:rsidRPr="003103AC" w:rsidRDefault="00F47A49" w:rsidP="00613724">
            <w:pPr>
              <w:widowControl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397A7EAE" w14:textId="66AFCA5A" w:rsidR="00F47A49" w:rsidRPr="003103AC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проектных решений</w:t>
            </w:r>
          </w:p>
        </w:tc>
      </w:tr>
      <w:tr w:rsidR="00C7006E" w:rsidRPr="003103AC" w14:paraId="775BAF94" w14:textId="77777777" w:rsidTr="00E10DA9">
        <w:trPr>
          <w:trHeight w:val="1970"/>
        </w:trPr>
        <w:tc>
          <w:tcPr>
            <w:tcW w:w="327" w:type="pct"/>
          </w:tcPr>
          <w:p w14:paraId="4FB980BC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1A8C7B20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1.6. Реконструкция ливневых очистных сооружений</w:t>
            </w:r>
          </w:p>
        </w:tc>
        <w:tc>
          <w:tcPr>
            <w:tcW w:w="730" w:type="pct"/>
          </w:tcPr>
          <w:p w14:paraId="7C3223C1" w14:textId="77777777" w:rsidR="00F47A49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Обезвреживание высококонцентрированных производственных сточных вод, исключение залповых сбросов загрязняющих веществ</w:t>
            </w:r>
          </w:p>
          <w:p w14:paraId="1A5C3166" w14:textId="237C8CCC" w:rsidR="00C62C5E" w:rsidRPr="003103AC" w:rsidRDefault="00C62C5E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</w:tcPr>
          <w:p w14:paraId="5DDFE76D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АО «АВТОВАЗ»</w:t>
            </w:r>
          </w:p>
        </w:tc>
        <w:tc>
          <w:tcPr>
            <w:tcW w:w="689" w:type="pct"/>
          </w:tcPr>
          <w:p w14:paraId="71BE2479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Закупка и монтаж дополнительных ступеней доочистки</w:t>
            </w:r>
          </w:p>
        </w:tc>
        <w:tc>
          <w:tcPr>
            <w:tcW w:w="784" w:type="pct"/>
          </w:tcPr>
          <w:p w14:paraId="268A3B08" w14:textId="3A01DC3B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проекта перенесена на 2022 год</w:t>
            </w:r>
          </w:p>
        </w:tc>
        <w:tc>
          <w:tcPr>
            <w:tcW w:w="600" w:type="pct"/>
          </w:tcPr>
          <w:p w14:paraId="20076C2A" w14:textId="37B62866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gridSpan w:val="2"/>
          </w:tcPr>
          <w:p w14:paraId="57CD3AF5" w14:textId="23C27982" w:rsidR="00F47A49" w:rsidRPr="003103AC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Проработка проектных решений</w:t>
            </w:r>
          </w:p>
        </w:tc>
      </w:tr>
      <w:tr w:rsidR="00C7006E" w:rsidRPr="003103AC" w14:paraId="67CAE0F6" w14:textId="77777777" w:rsidTr="00E10DA9">
        <w:tc>
          <w:tcPr>
            <w:tcW w:w="327" w:type="pct"/>
          </w:tcPr>
          <w:p w14:paraId="136BB429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25EB31E2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1.7. Перевод технологических стоков в систему производственной канализации</w:t>
            </w:r>
          </w:p>
        </w:tc>
        <w:tc>
          <w:tcPr>
            <w:tcW w:w="730" w:type="pct"/>
          </w:tcPr>
          <w:p w14:paraId="4AE56C4A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Снижение сброса загрязняющих веществ</w:t>
            </w:r>
          </w:p>
        </w:tc>
        <w:tc>
          <w:tcPr>
            <w:tcW w:w="570" w:type="pct"/>
          </w:tcPr>
          <w:p w14:paraId="5E782DC5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АО «АВТОВАЗ»</w:t>
            </w:r>
          </w:p>
        </w:tc>
        <w:tc>
          <w:tcPr>
            <w:tcW w:w="689" w:type="pct"/>
          </w:tcPr>
          <w:p w14:paraId="4380C512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Монтаж системы трубопроводов подачи технологических стоков в насосную станцию промстоков</w:t>
            </w:r>
          </w:p>
        </w:tc>
        <w:tc>
          <w:tcPr>
            <w:tcW w:w="784" w:type="pct"/>
          </w:tcPr>
          <w:p w14:paraId="733DBFF9" w14:textId="77777777" w:rsidR="00F47A49" w:rsidRPr="003103AC" w:rsidRDefault="00F47A49" w:rsidP="00613724">
            <w:pPr>
              <w:widowControl w:val="0"/>
              <w:spacing w:after="0" w:line="240" w:lineRule="auto"/>
              <w:ind w:left="-8" w:firstLine="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мероприятия запланирована </w:t>
            </w:r>
          </w:p>
          <w:p w14:paraId="3E150999" w14:textId="682875D8" w:rsidR="00F47A49" w:rsidRPr="003103AC" w:rsidRDefault="00F47A49" w:rsidP="00613724">
            <w:pPr>
              <w:widowControl w:val="0"/>
              <w:spacing w:after="0" w:line="240" w:lineRule="auto"/>
              <w:ind w:left="-8" w:firstLine="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на 2022 – 2024 гг.</w:t>
            </w:r>
          </w:p>
        </w:tc>
        <w:tc>
          <w:tcPr>
            <w:tcW w:w="600" w:type="pct"/>
          </w:tcPr>
          <w:p w14:paraId="481E060D" w14:textId="64CF540F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gridSpan w:val="2"/>
          </w:tcPr>
          <w:p w14:paraId="42DB07E6" w14:textId="35918F5D" w:rsidR="00F47A49" w:rsidRPr="003103AC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проектных решений</w:t>
            </w:r>
          </w:p>
        </w:tc>
      </w:tr>
      <w:tr w:rsidR="00C7006E" w:rsidRPr="003103AC" w14:paraId="68A5885F" w14:textId="77777777" w:rsidTr="00E10DA9">
        <w:trPr>
          <w:trHeight w:val="544"/>
        </w:trPr>
        <w:tc>
          <w:tcPr>
            <w:tcW w:w="327" w:type="pct"/>
          </w:tcPr>
          <w:p w14:paraId="6D253879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47F46481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1.8. Замена ПХБ-содержащих трансформаторов на безопасные сухие типа ТСЗЛ</w:t>
            </w:r>
          </w:p>
        </w:tc>
        <w:tc>
          <w:tcPr>
            <w:tcW w:w="730" w:type="pct"/>
          </w:tcPr>
          <w:p w14:paraId="05C08E18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Вывод из эксплуатации ПХБ-содержащих трансформаторов</w:t>
            </w:r>
          </w:p>
        </w:tc>
        <w:tc>
          <w:tcPr>
            <w:tcW w:w="570" w:type="pct"/>
          </w:tcPr>
          <w:p w14:paraId="4717F168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АО «АВТОВАЗ»</w:t>
            </w:r>
          </w:p>
        </w:tc>
        <w:tc>
          <w:tcPr>
            <w:tcW w:w="689" w:type="pct"/>
          </w:tcPr>
          <w:p w14:paraId="7C94EF94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трансформаторов ТСЗЛ, шкафов высоковольтного ввода; - монтажные, демонтажные, пусконаладочные работы; </w:t>
            </w:r>
          </w:p>
          <w:p w14:paraId="78B807EF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- изготовление и поставка саркофагов для выведенных из эксплуатации ПХБ-содержащих трансформаторов</w:t>
            </w:r>
          </w:p>
        </w:tc>
        <w:tc>
          <w:tcPr>
            <w:tcW w:w="784" w:type="pct"/>
          </w:tcPr>
          <w:p w14:paraId="258C2C8C" w14:textId="77777777" w:rsidR="00F47A49" w:rsidRPr="003103AC" w:rsidRDefault="00F47A49" w:rsidP="00613724">
            <w:pPr>
              <w:widowControl w:val="0"/>
              <w:spacing w:after="0" w:line="240" w:lineRule="auto"/>
              <w:ind w:left="-8" w:firstLine="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Заменено </w:t>
            </w:r>
          </w:p>
          <w:p w14:paraId="1C79C044" w14:textId="77777777" w:rsidR="00F47A49" w:rsidRPr="003103AC" w:rsidRDefault="00F47A49" w:rsidP="00613724">
            <w:pPr>
              <w:widowControl w:val="0"/>
              <w:spacing w:after="0" w:line="240" w:lineRule="auto"/>
              <w:ind w:left="-8" w:firstLine="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116 ПХБ-содержащих трансформаторов.</w:t>
            </w:r>
          </w:p>
          <w:p w14:paraId="3C75E75A" w14:textId="4F6148AC" w:rsidR="00F47A49" w:rsidRPr="003103AC" w:rsidRDefault="00F47A49" w:rsidP="00613724">
            <w:pPr>
              <w:widowControl w:val="0"/>
              <w:spacing w:after="0" w:line="240" w:lineRule="auto"/>
              <w:ind w:left="-8" w:firstLine="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Изготовлено </w:t>
            </w:r>
          </w:p>
          <w:p w14:paraId="47154FBD" w14:textId="41D26D57" w:rsidR="00F47A49" w:rsidRPr="003103AC" w:rsidRDefault="00F47A49" w:rsidP="00613724">
            <w:pPr>
              <w:spacing w:after="0" w:line="240" w:lineRule="auto"/>
              <w:ind w:left="-8" w:firstLine="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и поставлено 116 саркофагов.</w:t>
            </w:r>
          </w:p>
        </w:tc>
        <w:tc>
          <w:tcPr>
            <w:tcW w:w="600" w:type="pct"/>
          </w:tcPr>
          <w:p w14:paraId="17A0DF81" w14:textId="23AC88EE" w:rsidR="00F47A49" w:rsidRPr="003103AC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248 488,23 тыс. руб.</w:t>
            </w:r>
            <w:r w:rsidR="00CE2B77"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 – собственные средства</w:t>
            </w:r>
          </w:p>
        </w:tc>
        <w:tc>
          <w:tcPr>
            <w:tcW w:w="666" w:type="pct"/>
            <w:gridSpan w:val="2"/>
          </w:tcPr>
          <w:p w14:paraId="11AB032D" w14:textId="0E3E0BC4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107F7C4B" w14:textId="77777777" w:rsidTr="00E10DA9">
        <w:tc>
          <w:tcPr>
            <w:tcW w:w="327" w:type="pct"/>
          </w:tcPr>
          <w:p w14:paraId="316D991A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54974632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1.9. Разработка и поддержание в актуальном состоянии плана по обезвреживанию всех ПХБ-содержащих трансформаторов и отходов в срок до 01.01.2028 в соответствии с требованиями Стокгольмской конвенции о стойких органических загрязнителях</w:t>
            </w:r>
          </w:p>
        </w:tc>
        <w:tc>
          <w:tcPr>
            <w:tcW w:w="730" w:type="pct"/>
          </w:tcPr>
          <w:p w14:paraId="4A6CDE81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актуализация плана по </w:t>
            </w:r>
          </w:p>
          <w:p w14:paraId="4DA0DBBF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 обезвреживанию ПХБ-содержащих трансформаторов и отходов</w:t>
            </w:r>
          </w:p>
        </w:tc>
        <w:tc>
          <w:tcPr>
            <w:tcW w:w="570" w:type="pct"/>
          </w:tcPr>
          <w:p w14:paraId="2F1B02E8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АО «АВТОВАЗ»</w:t>
            </w:r>
          </w:p>
        </w:tc>
        <w:tc>
          <w:tcPr>
            <w:tcW w:w="689" w:type="pct"/>
          </w:tcPr>
          <w:p w14:paraId="3A4B53ED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Наличие актуализованного плана</w:t>
            </w:r>
          </w:p>
        </w:tc>
        <w:tc>
          <w:tcPr>
            <w:tcW w:w="784" w:type="pct"/>
          </w:tcPr>
          <w:p w14:paraId="0B07FE9C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Согласно договору со специализированной организацией </w:t>
            </w:r>
          </w:p>
          <w:p w14:paraId="4CBF689C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2021 г. передано </w:t>
            </w:r>
          </w:p>
          <w:p w14:paraId="661CFC84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обезвреживание </w:t>
            </w:r>
          </w:p>
          <w:p w14:paraId="76DF762C" w14:textId="32FDAE26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49 ПХБ-содержащих трансформаторов (общим весом 274,22 т)</w:t>
            </w:r>
          </w:p>
        </w:tc>
        <w:tc>
          <w:tcPr>
            <w:tcW w:w="600" w:type="pct"/>
          </w:tcPr>
          <w:p w14:paraId="2CD48FF1" w14:textId="77777777" w:rsidR="00F47A49" w:rsidRPr="003103AC" w:rsidRDefault="00F47A49" w:rsidP="00613724">
            <w:pPr>
              <w:widowControl w:val="0"/>
              <w:spacing w:after="0" w:line="240" w:lineRule="auto"/>
              <w:ind w:right="-57" w:hanging="3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104 892,50</w:t>
            </w:r>
          </w:p>
          <w:p w14:paraId="75C57655" w14:textId="048B1D2B" w:rsidR="00F47A49" w:rsidRPr="003103AC" w:rsidRDefault="00F47A49" w:rsidP="00613724">
            <w:pPr>
              <w:widowControl w:val="0"/>
              <w:spacing w:after="0" w:line="240" w:lineRule="auto"/>
              <w:ind w:right="-57" w:hanging="3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тыс. руб. – собственные средства.</w:t>
            </w:r>
          </w:p>
        </w:tc>
        <w:tc>
          <w:tcPr>
            <w:tcW w:w="666" w:type="pct"/>
            <w:gridSpan w:val="2"/>
          </w:tcPr>
          <w:p w14:paraId="3359A0ED" w14:textId="3A37DF82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27978026" w14:textId="77777777" w:rsidTr="00E10DA9">
        <w:tc>
          <w:tcPr>
            <w:tcW w:w="327" w:type="pct"/>
          </w:tcPr>
          <w:p w14:paraId="05CFF4B5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15EB84B8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1.10. Потребление и производство энергетических и материальных ресурсов</w:t>
            </w:r>
          </w:p>
        </w:tc>
        <w:tc>
          <w:tcPr>
            <w:tcW w:w="730" w:type="pct"/>
          </w:tcPr>
          <w:p w14:paraId="074F4CD5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Рациональное потребление энергоресурсов, сокращение потребления электроэнергии, природного газа, сжатого воздуха </w:t>
            </w:r>
          </w:p>
        </w:tc>
        <w:tc>
          <w:tcPr>
            <w:tcW w:w="570" w:type="pct"/>
          </w:tcPr>
          <w:p w14:paraId="08432D85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АО «АВТОВАЗ»</w:t>
            </w:r>
          </w:p>
        </w:tc>
        <w:tc>
          <w:tcPr>
            <w:tcW w:w="689" w:type="pct"/>
          </w:tcPr>
          <w:p w14:paraId="14360C41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Замена люминесцентных светильников на светодиодные, внедрение автоматического отключения освещения по режимным картам, монтаж приборов учета</w:t>
            </w:r>
          </w:p>
        </w:tc>
        <w:tc>
          <w:tcPr>
            <w:tcW w:w="784" w:type="pct"/>
          </w:tcPr>
          <w:p w14:paraId="74B97870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замена 451 светильника.</w:t>
            </w:r>
          </w:p>
          <w:p w14:paraId="3B8CB2AC" w14:textId="0F9F7E35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прокладка электрических сетей для перехода на управление потолочным освещением по режимным картам.</w:t>
            </w:r>
          </w:p>
          <w:p w14:paraId="586012E8" w14:textId="77777777" w:rsidR="00F47A49" w:rsidRPr="003103AC" w:rsidRDefault="00F47A49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 приборы учета сжатого воздуха.</w:t>
            </w:r>
          </w:p>
          <w:p w14:paraId="7880D148" w14:textId="4FF72C01" w:rsidR="00F47A49" w:rsidRPr="003103AC" w:rsidRDefault="00F47A49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Введен в эксплуатацию терморегулирующий стенд подогрева ковшей</w:t>
            </w:r>
          </w:p>
        </w:tc>
        <w:tc>
          <w:tcPr>
            <w:tcW w:w="600" w:type="pct"/>
          </w:tcPr>
          <w:p w14:paraId="00E9B5CA" w14:textId="3F218330" w:rsidR="00F47A49" w:rsidRPr="003103AC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9 549,0 тыс. руб. – собственные средства.</w:t>
            </w:r>
          </w:p>
        </w:tc>
        <w:tc>
          <w:tcPr>
            <w:tcW w:w="666" w:type="pct"/>
            <w:gridSpan w:val="2"/>
          </w:tcPr>
          <w:p w14:paraId="20EFB8F6" w14:textId="448259D5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7F6B1222" w14:textId="77777777" w:rsidTr="00E10DA9">
        <w:tc>
          <w:tcPr>
            <w:tcW w:w="327" w:type="pct"/>
          </w:tcPr>
          <w:p w14:paraId="7A1BFB6B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1E89369D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1.11. Проведение санитарной очистки территорий общего пользования городского округа Тольятти</w:t>
            </w:r>
          </w:p>
        </w:tc>
        <w:tc>
          <w:tcPr>
            <w:tcW w:w="730" w:type="pct"/>
          </w:tcPr>
          <w:p w14:paraId="1100F523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отходов на окружающую среду  на территориях общего пользования в границах городского округа Тольятти</w:t>
            </w:r>
          </w:p>
        </w:tc>
        <w:tc>
          <w:tcPr>
            <w:tcW w:w="570" w:type="pct"/>
          </w:tcPr>
          <w:p w14:paraId="6CC8F9DB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АО «АВТОВАЗ»</w:t>
            </w:r>
          </w:p>
        </w:tc>
        <w:tc>
          <w:tcPr>
            <w:tcW w:w="689" w:type="pct"/>
          </w:tcPr>
          <w:p w14:paraId="752644F6" w14:textId="133C47F0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Ликвидация несанкционированных свалок. Проведение субботника по санитарной очистке территорий общего пользования городского округа Тольятти</w:t>
            </w:r>
          </w:p>
        </w:tc>
        <w:tc>
          <w:tcPr>
            <w:tcW w:w="784" w:type="pct"/>
          </w:tcPr>
          <w:p w14:paraId="58307BB0" w14:textId="2BC1272D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Работники АО «АВТОВАЗ» прин</w:t>
            </w:r>
            <w:r w:rsidR="008519B6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яли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участие в экологической акции «День Волги» 20 мая 2021 г.</w:t>
            </w:r>
            <w:r w:rsidR="008519B6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, в ходе которой, в том числе, осуществлялась ликвидация несанкционированных свалок</w:t>
            </w:r>
          </w:p>
        </w:tc>
        <w:tc>
          <w:tcPr>
            <w:tcW w:w="600" w:type="pct"/>
          </w:tcPr>
          <w:p w14:paraId="5706058C" w14:textId="57BD0E01" w:rsidR="00F47A49" w:rsidRPr="003103AC" w:rsidRDefault="00F47A49" w:rsidP="00613724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1D0FBA4E" w14:textId="0D7F376D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15C7C6F2" w14:textId="77777777" w:rsidTr="00E10DA9">
        <w:trPr>
          <w:trHeight w:val="559"/>
        </w:trPr>
        <w:tc>
          <w:tcPr>
            <w:tcW w:w="327" w:type="pct"/>
          </w:tcPr>
          <w:p w14:paraId="49A38D59" w14:textId="77777777" w:rsidR="00F47A49" w:rsidRPr="003103AC" w:rsidRDefault="00F47A49" w:rsidP="00613724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227277DC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1.12. Снижение приземных концентраций загрязняющих веществ в атмосферном воздухе</w:t>
            </w:r>
          </w:p>
        </w:tc>
        <w:tc>
          <w:tcPr>
            <w:tcW w:w="730" w:type="pct"/>
          </w:tcPr>
          <w:p w14:paraId="1C6CF550" w14:textId="77777777" w:rsidR="00F47A49" w:rsidRPr="003103AC" w:rsidRDefault="00F47A49" w:rsidP="00613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Вывод из эксплуатации трубы № 1 Тольяттинской ТЭЦ и подключение энергетического котла к трубе № 2</w:t>
            </w:r>
          </w:p>
        </w:tc>
        <w:tc>
          <w:tcPr>
            <w:tcW w:w="570" w:type="pct"/>
          </w:tcPr>
          <w:p w14:paraId="1B0BAEFE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Филиал «Самарский» ПАО «Т Плюс»</w:t>
            </w:r>
          </w:p>
        </w:tc>
        <w:tc>
          <w:tcPr>
            <w:tcW w:w="689" w:type="pct"/>
          </w:tcPr>
          <w:p w14:paraId="2A451134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Средства предприятий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C3F2" w14:textId="2D1A5D3F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Выполне</w:t>
            </w:r>
            <w:r w:rsidR="00275BFF" w:rsidRPr="003103AC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3FE8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3103AC">
              <w:rPr>
                <w:rFonts w:ascii="Times New Roman" w:hAnsi="Times New Roman" w:cs="Calibri"/>
                <w:sz w:val="20"/>
                <w:szCs w:val="20"/>
              </w:rPr>
              <w:t>Средства предприятия</w:t>
            </w:r>
          </w:p>
          <w:p w14:paraId="5CB6DC66" w14:textId="77777777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14:paraId="6E322BD0" w14:textId="77777777" w:rsidR="00F47A49" w:rsidRPr="003103AC" w:rsidRDefault="00F47A49" w:rsidP="00613724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481B03B1" w14:textId="77777777" w:rsidTr="00E10DA9">
        <w:trPr>
          <w:trHeight w:val="13"/>
        </w:trPr>
        <w:tc>
          <w:tcPr>
            <w:tcW w:w="327" w:type="pct"/>
          </w:tcPr>
          <w:p w14:paraId="2C27F979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 этапы</w:t>
            </w:r>
            <w:r w:rsidRPr="003103AC" w:rsidDel="00CF50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149A5C58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00D55717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1.13.  Проработка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вопроса о возможности создания  концепции Глобального Ноосферного Города, не оказывающего вредного воздействия на окружающую среду, на примере формирования Самарско-Тольяттинской агломерации</w:t>
            </w:r>
          </w:p>
        </w:tc>
        <w:tc>
          <w:tcPr>
            <w:tcW w:w="730" w:type="pct"/>
          </w:tcPr>
          <w:p w14:paraId="137ACCE6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Создание  концепции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Глобального Ноосферного Города, не оказывающего вредного воздействия на окружающую среду, на примере формирования Самарско-Тольяттинской агломерации</w:t>
            </w:r>
          </w:p>
          <w:p w14:paraId="6913483A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C6D903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801485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9FF049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D1DC50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</w:tcPr>
          <w:p w14:paraId="59FDC0F4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Общественный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совет по стратегическому планированию при Думе. Высшие учебные заведения городского округа Тольятти. Институт экологии Волжского бассейна РАН  (по согласованию)</w:t>
            </w:r>
          </w:p>
          <w:p w14:paraId="76E02CF3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1295E17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7B0B5CE9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Наличие концепции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Глобального Ноосферного Города, не оказывающего вредного воздействия на окружающую среду, на примере формирования Самарско-Тольяттинской </w:t>
            </w:r>
          </w:p>
          <w:p w14:paraId="7DF85E90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агломерации</w:t>
            </w:r>
          </w:p>
          <w:p w14:paraId="3C50A755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09D802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B09368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17E1E98D" w14:textId="1B67B34E" w:rsidR="00F47A49" w:rsidRPr="003103AC" w:rsidRDefault="00B1374E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Решением общественного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совета по стратегическому планирование при Думе г.о. Тольятти (протокол № 4 от 17.06.2021) утвержден концепт концепции Глобального Ноосферного города, не оказывающего вредного воздействия на окружающую среду, на примере развития Самарско-Тольяттинской  агломерации.</w:t>
            </w:r>
          </w:p>
        </w:tc>
        <w:tc>
          <w:tcPr>
            <w:tcW w:w="600" w:type="pct"/>
          </w:tcPr>
          <w:p w14:paraId="50C989F5" w14:textId="790F12DF" w:rsidR="00F47A49" w:rsidRPr="003103AC" w:rsidRDefault="0022587D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рамках текущей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 Думы городского округа Тольятти</w:t>
            </w:r>
          </w:p>
        </w:tc>
        <w:tc>
          <w:tcPr>
            <w:tcW w:w="666" w:type="pct"/>
            <w:gridSpan w:val="2"/>
          </w:tcPr>
          <w:p w14:paraId="5EBE5DA2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3401" w:rsidRPr="003103AC" w14:paraId="6969DBCB" w14:textId="77777777" w:rsidTr="00C409A7">
        <w:tc>
          <w:tcPr>
            <w:tcW w:w="327" w:type="pct"/>
          </w:tcPr>
          <w:p w14:paraId="7E79CDA3" w14:textId="77777777" w:rsidR="00293401" w:rsidRPr="003103AC" w:rsidRDefault="00293401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21D2D855" w14:textId="64FC08FB" w:rsidR="00293401" w:rsidRPr="003103AC" w:rsidRDefault="00293401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4038" w:type="pct"/>
            <w:gridSpan w:val="7"/>
          </w:tcPr>
          <w:p w14:paraId="33629E90" w14:textId="07B8CB19" w:rsidR="00293401" w:rsidRPr="003103AC" w:rsidRDefault="00293401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Восстановление и охрана зеленого каркаса города Тольятти, состоящего из городских лесов, лесопарковых территорий и парков</w:t>
            </w:r>
          </w:p>
        </w:tc>
      </w:tr>
      <w:tr w:rsidR="00C7006E" w:rsidRPr="003103AC" w14:paraId="098A6AF1" w14:textId="77777777" w:rsidTr="00E10DA9">
        <w:tc>
          <w:tcPr>
            <w:tcW w:w="327" w:type="pct"/>
          </w:tcPr>
          <w:p w14:paraId="2699CA6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74F73C3E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Обеспечение воспроизводства городских лесов</w:t>
            </w:r>
          </w:p>
          <w:p w14:paraId="4BCEFA67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692033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02053C1E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почвы под лесные культуры и лесовосстановление</w:t>
            </w:r>
          </w:p>
        </w:tc>
        <w:tc>
          <w:tcPr>
            <w:tcW w:w="570" w:type="pct"/>
          </w:tcPr>
          <w:p w14:paraId="1DDFFA7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689" w:type="pct"/>
          </w:tcPr>
          <w:p w14:paraId="34990146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муниципальной программы «Охрана, защита и восстановление лесов, расположенных в границах городского округа Тольятти, на 2019-2023 годы»</w:t>
            </w:r>
          </w:p>
        </w:tc>
        <w:tc>
          <w:tcPr>
            <w:tcW w:w="784" w:type="pct"/>
          </w:tcPr>
          <w:p w14:paraId="6CD2BAEF" w14:textId="38561555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га</w:t>
            </w:r>
            <w:r w:rsidR="00E63D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(112,3 %)</w:t>
            </w:r>
          </w:p>
        </w:tc>
        <w:tc>
          <w:tcPr>
            <w:tcW w:w="600" w:type="pct"/>
          </w:tcPr>
          <w:p w14:paraId="79939708" w14:textId="65F0D5BC" w:rsidR="001D105D" w:rsidRDefault="00E10DF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3165</w:t>
            </w:r>
            <w:r w:rsidR="00DE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руб., в том числе:</w:t>
            </w:r>
          </w:p>
          <w:p w14:paraId="0F6FDC98" w14:textId="65DDDEA8" w:rsidR="005E3A79" w:rsidRPr="003103AC" w:rsidRDefault="00E10DF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2551</w:t>
            </w:r>
            <w:r w:rsidR="00DE7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E3A7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-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</w:t>
            </w:r>
            <w:r w:rsidR="005E3A7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="005E3A7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6A95F41" w14:textId="7C6E3535" w:rsidR="005E3A79" w:rsidRPr="003103AC" w:rsidRDefault="00DE7295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614,0 </w:t>
            </w:r>
            <w:r w:rsidR="005E3A7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-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="005E3A7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B5A613A" w14:textId="23B0B166" w:rsidR="00F47A49" w:rsidRPr="004614FD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E3A7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.о.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Тольятти</w:t>
            </w:r>
            <w:r w:rsidR="004614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66" w:type="pct"/>
            <w:gridSpan w:val="2"/>
          </w:tcPr>
          <w:p w14:paraId="0550D866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0C0E462" w14:textId="77777777" w:rsidTr="00E10DA9">
        <w:tc>
          <w:tcPr>
            <w:tcW w:w="327" w:type="pct"/>
          </w:tcPr>
          <w:p w14:paraId="1E3567A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01D581A8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76DBA84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Дополнение лесных культур</w:t>
            </w:r>
          </w:p>
        </w:tc>
        <w:tc>
          <w:tcPr>
            <w:tcW w:w="570" w:type="pct"/>
          </w:tcPr>
          <w:p w14:paraId="63D47A80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городского хозяйства администрации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округа Тольятти</w:t>
            </w:r>
          </w:p>
        </w:tc>
        <w:tc>
          <w:tcPr>
            <w:tcW w:w="689" w:type="pct"/>
          </w:tcPr>
          <w:p w14:paraId="696C59E3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Достижение целевых показателей муниципальной программы «Охрана,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и восстановление лесов, расположенных в границах городского округа Тольятти, на 2019-2023 годы»</w:t>
            </w:r>
          </w:p>
        </w:tc>
        <w:tc>
          <w:tcPr>
            <w:tcW w:w="784" w:type="pct"/>
          </w:tcPr>
          <w:p w14:paraId="7CC14E0D" w14:textId="20F0974F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81,7 га</w:t>
            </w:r>
            <w:r w:rsidR="00E63D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(100 %)</w:t>
            </w:r>
          </w:p>
        </w:tc>
        <w:tc>
          <w:tcPr>
            <w:tcW w:w="600" w:type="pct"/>
          </w:tcPr>
          <w:p w14:paraId="350ED6EC" w14:textId="6D86E8F3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тыс. руб., в том числе:</w:t>
            </w:r>
          </w:p>
          <w:p w14:paraId="32D1F136" w14:textId="77777777" w:rsidR="00C60D14" w:rsidRPr="003103AC" w:rsidRDefault="00C60D1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1 487 тыс. руб. -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EDC3AD7" w14:textId="511A70F3" w:rsidR="00F47A49" w:rsidRPr="003103AC" w:rsidRDefault="00C60D1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198 тыс. руб. -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г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.о.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Тольятти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6" w:type="pct"/>
            <w:gridSpan w:val="2"/>
          </w:tcPr>
          <w:p w14:paraId="01CA162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53F255C" w14:textId="77777777" w:rsidTr="00E10DA9">
        <w:tc>
          <w:tcPr>
            <w:tcW w:w="327" w:type="pct"/>
          </w:tcPr>
          <w:p w14:paraId="4306540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I-II этапы</w:t>
            </w:r>
          </w:p>
        </w:tc>
        <w:tc>
          <w:tcPr>
            <w:tcW w:w="635" w:type="pct"/>
          </w:tcPr>
          <w:p w14:paraId="64D17105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Использование и раскрытие пространственного потенциала г.Тольятти (городские леса) с целью сохранения рекреационных и ландшафтно-композиционных функций природной среды)</w:t>
            </w:r>
          </w:p>
        </w:tc>
        <w:tc>
          <w:tcPr>
            <w:tcW w:w="730" w:type="pct"/>
          </w:tcPr>
          <w:p w14:paraId="51E9B1A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посадка лесных культур в дендропарке</w:t>
            </w:r>
          </w:p>
        </w:tc>
        <w:tc>
          <w:tcPr>
            <w:tcW w:w="570" w:type="pct"/>
          </w:tcPr>
          <w:p w14:paraId="0D51D9B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689" w:type="pct"/>
          </w:tcPr>
          <w:p w14:paraId="18193CB6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с улучшенными декоративными качествами лесных культур, содержащихся в надлежащем состоянии – 1 объект.</w:t>
            </w:r>
          </w:p>
        </w:tc>
        <w:tc>
          <w:tcPr>
            <w:tcW w:w="784" w:type="pct"/>
          </w:tcPr>
          <w:p w14:paraId="1B3ACAB1" w14:textId="035C2AFB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объект</w:t>
            </w:r>
            <w:r w:rsidR="00B9714D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(Дендропарк)</w:t>
            </w:r>
          </w:p>
        </w:tc>
        <w:tc>
          <w:tcPr>
            <w:tcW w:w="600" w:type="pct"/>
          </w:tcPr>
          <w:p w14:paraId="144E534F" w14:textId="77777777" w:rsidR="00C60D14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тыс. руб. -бюджет</w:t>
            </w:r>
            <w:r w:rsidR="00C60D14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97EA119" w14:textId="323AC96E" w:rsidR="00F47A49" w:rsidRPr="003103AC" w:rsidRDefault="00C60D1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Тольятти</w:t>
            </w:r>
          </w:p>
        </w:tc>
        <w:tc>
          <w:tcPr>
            <w:tcW w:w="666" w:type="pct"/>
            <w:gridSpan w:val="2"/>
          </w:tcPr>
          <w:p w14:paraId="49F709C8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F1818DF" w14:textId="77777777" w:rsidTr="00E10DA9">
        <w:tc>
          <w:tcPr>
            <w:tcW w:w="327" w:type="pct"/>
          </w:tcPr>
          <w:p w14:paraId="0288FCE3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I-II этапы</w:t>
            </w:r>
          </w:p>
        </w:tc>
        <w:tc>
          <w:tcPr>
            <w:tcW w:w="635" w:type="pct"/>
          </w:tcPr>
          <w:p w14:paraId="5C5A485C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 Содержание территорий общего пользования, комплексное содержание жилых кварталов и объектов озеленения городского округа Тольятти</w:t>
            </w:r>
          </w:p>
          <w:p w14:paraId="4CE650A6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3AB0CB9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объектов озеленения городского округа Тольятти: посадка и уход за цветниками, уход за газонами, деревьями и кустарниками, стрижка живой изгороди, посадка деревьев вдоль улицы 40 лет Победы</w:t>
            </w:r>
          </w:p>
        </w:tc>
        <w:tc>
          <w:tcPr>
            <w:tcW w:w="570" w:type="pct"/>
          </w:tcPr>
          <w:p w14:paraId="2B7E5CA8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689" w:type="pct"/>
          </w:tcPr>
          <w:p w14:paraId="29B570D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муниципальной программы «Тольятти-чистый город на 2020-2024 годы»</w:t>
            </w:r>
          </w:p>
        </w:tc>
        <w:tc>
          <w:tcPr>
            <w:tcW w:w="784" w:type="pct"/>
          </w:tcPr>
          <w:p w14:paraId="30B70A2D" w14:textId="72A0F4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600" w:type="pct"/>
          </w:tcPr>
          <w:p w14:paraId="4F39EA83" w14:textId="77777777" w:rsidR="003F1272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137 626,6 тыс. руб.</w:t>
            </w:r>
            <w:r w:rsidR="0034182B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F1272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бюджет </w:t>
            </w:r>
          </w:p>
          <w:p w14:paraId="790E35EA" w14:textId="64ACAB71" w:rsidR="00F47A49" w:rsidRPr="003103AC" w:rsidRDefault="003F1272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Тольятти</w:t>
            </w:r>
          </w:p>
        </w:tc>
        <w:tc>
          <w:tcPr>
            <w:tcW w:w="666" w:type="pct"/>
            <w:gridSpan w:val="2"/>
          </w:tcPr>
          <w:p w14:paraId="31373C7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6AB86FC" w14:textId="77777777" w:rsidTr="00E10DA9">
        <w:tc>
          <w:tcPr>
            <w:tcW w:w="327" w:type="pct"/>
          </w:tcPr>
          <w:p w14:paraId="4A7EE2D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00D195B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2.4. Стимулирование и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творческих инициатив населения и организаций в эстетическом оформлении территории городского округа</w:t>
            </w:r>
          </w:p>
        </w:tc>
        <w:tc>
          <w:tcPr>
            <w:tcW w:w="730" w:type="pct"/>
          </w:tcPr>
          <w:p w14:paraId="036A7DF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Проведение городского конкурса по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оформлению цветников и уход за цветниками в течение летнего сезона</w:t>
            </w:r>
          </w:p>
        </w:tc>
        <w:tc>
          <w:tcPr>
            <w:tcW w:w="570" w:type="pct"/>
          </w:tcPr>
          <w:p w14:paraId="276FC580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Департамент городского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хозяйства администрации городского округа Тольятти</w:t>
            </w:r>
          </w:p>
          <w:p w14:paraId="05F8912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2BE4806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Количество поданных заявок – 2 шт.</w:t>
            </w:r>
          </w:p>
        </w:tc>
        <w:tc>
          <w:tcPr>
            <w:tcW w:w="784" w:type="pct"/>
          </w:tcPr>
          <w:p w14:paraId="781FF18F" w14:textId="3F12536E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4587046F" w14:textId="3D17717C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67C1F39C" w14:textId="6CAFA68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финансирования</w:t>
            </w:r>
          </w:p>
        </w:tc>
      </w:tr>
      <w:tr w:rsidR="00C7006E" w:rsidRPr="003103AC" w14:paraId="7400F6DC" w14:textId="77777777" w:rsidTr="00E10DA9">
        <w:trPr>
          <w:trHeight w:val="3050"/>
        </w:trPr>
        <w:tc>
          <w:tcPr>
            <w:tcW w:w="327" w:type="pct"/>
            <w:vMerge w:val="restart"/>
          </w:tcPr>
          <w:p w14:paraId="4D6626D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  <w:p w14:paraId="62EC25B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70F9F7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 w:val="restart"/>
          </w:tcPr>
          <w:p w14:paraId="41322995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 Восстановление городских лесов, пострадавших в результате засухи и последствий лесных пожаров</w:t>
            </w:r>
          </w:p>
          <w:p w14:paraId="3C722374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C6E95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46F1898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восстановлению городских лесов, субботников </w:t>
            </w:r>
          </w:p>
          <w:p w14:paraId="3B36470E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50BF5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C99C50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417E80E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Промышленные предприятия. </w:t>
            </w:r>
          </w:p>
          <w:p w14:paraId="2D230D15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НКО.</w:t>
            </w:r>
          </w:p>
          <w:p w14:paraId="34B9B433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Хозяйствующие субъекты.</w:t>
            </w:r>
          </w:p>
          <w:p w14:paraId="5342CCA3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 на добровольной основе).</w:t>
            </w:r>
          </w:p>
          <w:p w14:paraId="3A9EB681" w14:textId="54052291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г.о.Тольятти «Тольяттинское лесничество»</w:t>
            </w:r>
          </w:p>
        </w:tc>
        <w:tc>
          <w:tcPr>
            <w:tcW w:w="689" w:type="pct"/>
          </w:tcPr>
          <w:p w14:paraId="75CC474E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Лесовосстановление городских лесов</w:t>
            </w:r>
          </w:p>
          <w:p w14:paraId="38D87060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625BE239" w14:textId="7CE78239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 га</w:t>
            </w:r>
          </w:p>
        </w:tc>
        <w:tc>
          <w:tcPr>
            <w:tcW w:w="600" w:type="pct"/>
          </w:tcPr>
          <w:p w14:paraId="4A4D4BD1" w14:textId="77777777" w:rsidR="00F845A5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right="-6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2 838 тыс. руб., в том числе: </w:t>
            </w:r>
          </w:p>
          <w:p w14:paraId="646775B8" w14:textId="027B997A" w:rsidR="00F845A5" w:rsidRPr="003103AC" w:rsidRDefault="00F845A5" w:rsidP="00613724">
            <w:pPr>
              <w:widowControl w:val="0"/>
              <w:autoSpaceDE w:val="0"/>
              <w:autoSpaceDN w:val="0"/>
              <w:spacing w:after="0" w:line="240" w:lineRule="auto"/>
              <w:ind w:right="-6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2 515 тыс. руб. -</w:t>
            </w:r>
          </w:p>
          <w:p w14:paraId="2DCE42B6" w14:textId="77777777" w:rsidR="00F845A5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right="-6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</w:t>
            </w:r>
            <w:r w:rsidR="00F845A5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="00F845A5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FF3F401" w14:textId="77777777" w:rsidR="00F845A5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right="-6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45A5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тыс. руб. 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</w:t>
            </w:r>
            <w:r w:rsidR="00F845A5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  <w:p w14:paraId="7A028C41" w14:textId="3FD8EC74" w:rsidR="00F47A49" w:rsidRPr="003103AC" w:rsidRDefault="00F845A5" w:rsidP="00613724">
            <w:pPr>
              <w:widowControl w:val="0"/>
              <w:autoSpaceDE w:val="0"/>
              <w:autoSpaceDN w:val="0"/>
              <w:spacing w:after="0" w:line="240" w:lineRule="auto"/>
              <w:ind w:right="-6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г.о. 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Тольятти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6" w:type="pct"/>
            <w:gridSpan w:val="2"/>
          </w:tcPr>
          <w:p w14:paraId="4ECB9AD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F388D0C" w14:textId="77777777" w:rsidTr="00E10DA9">
        <w:tc>
          <w:tcPr>
            <w:tcW w:w="327" w:type="pct"/>
            <w:vMerge/>
          </w:tcPr>
          <w:p w14:paraId="640B494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2008516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hideMark/>
          </w:tcPr>
          <w:p w14:paraId="7A2810B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Воспроизводство участков городского леса</w:t>
            </w:r>
          </w:p>
          <w:p w14:paraId="6E15578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43CCA2C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«КуйбышевАзот»</w:t>
            </w:r>
          </w:p>
          <w:p w14:paraId="1C8E5F94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  <w:hideMark/>
          </w:tcPr>
          <w:p w14:paraId="1CF560B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Посадка саженцев на территории 5 га, уход за ними в течение последующих 3-х лет</w:t>
            </w:r>
          </w:p>
        </w:tc>
        <w:tc>
          <w:tcPr>
            <w:tcW w:w="784" w:type="pct"/>
            <w:hideMark/>
          </w:tcPr>
          <w:p w14:paraId="43ACA33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га</w:t>
            </w:r>
          </w:p>
          <w:p w14:paraId="0C8C5647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hideMark/>
          </w:tcPr>
          <w:p w14:paraId="7ED696B0" w14:textId="065B21ED" w:rsidR="00F47A49" w:rsidRPr="003103AC" w:rsidRDefault="00CD030B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тыс.руб. – собственные средства</w:t>
            </w:r>
          </w:p>
        </w:tc>
        <w:tc>
          <w:tcPr>
            <w:tcW w:w="666" w:type="pct"/>
            <w:gridSpan w:val="2"/>
          </w:tcPr>
          <w:p w14:paraId="095FE74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349EEC4" w14:textId="77777777" w:rsidTr="00E10DA9">
        <w:tc>
          <w:tcPr>
            <w:tcW w:w="327" w:type="pct"/>
          </w:tcPr>
          <w:p w14:paraId="7787E1AB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32E954EF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3C6C1962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Воспроизводство участков городского леса </w:t>
            </w:r>
          </w:p>
        </w:tc>
        <w:tc>
          <w:tcPr>
            <w:tcW w:w="570" w:type="pct"/>
          </w:tcPr>
          <w:p w14:paraId="1A16A629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ООО</w:t>
            </w:r>
          </w:p>
          <w:p w14:paraId="71F13966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Тольятти</w:t>
            </w:r>
          </w:p>
          <w:p w14:paraId="4E33FB56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каучук»</w:t>
            </w:r>
          </w:p>
          <w:p w14:paraId="3B3DE0B1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</w:t>
            </w:r>
          </w:p>
          <w:p w14:paraId="4FE1C6F5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689" w:type="pct"/>
          </w:tcPr>
          <w:p w14:paraId="239A8AFC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Посадка саженцев на территории 4 га, уход за ними в течение последующих 3-х лет</w:t>
            </w:r>
          </w:p>
        </w:tc>
        <w:tc>
          <w:tcPr>
            <w:tcW w:w="784" w:type="pct"/>
          </w:tcPr>
          <w:p w14:paraId="6C10D69B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4 га</w:t>
            </w:r>
          </w:p>
          <w:p w14:paraId="7AD2A130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14:paraId="7D7E9EC0" w14:textId="41EADFBC" w:rsidR="00F47A49" w:rsidRPr="003103AC" w:rsidRDefault="00226A9A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  <w:r w:rsidR="00FA1DA3" w:rsidRPr="003103A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 тыс.руб.</w:t>
            </w:r>
            <w:r w:rsidR="00F845A5"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 – собственные средства</w:t>
            </w:r>
          </w:p>
        </w:tc>
        <w:tc>
          <w:tcPr>
            <w:tcW w:w="666" w:type="pct"/>
            <w:gridSpan w:val="2"/>
          </w:tcPr>
          <w:p w14:paraId="7D9D36BD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54A78D30" w14:textId="77777777" w:rsidTr="00E10DA9">
        <w:trPr>
          <w:trHeight w:val="1121"/>
        </w:trPr>
        <w:tc>
          <w:tcPr>
            <w:tcW w:w="327" w:type="pct"/>
          </w:tcPr>
          <w:p w14:paraId="1659A3A8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07E81E54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6EE03C21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Лесовосстановление городских лесов</w:t>
            </w:r>
          </w:p>
        </w:tc>
        <w:tc>
          <w:tcPr>
            <w:tcW w:w="570" w:type="pct"/>
          </w:tcPr>
          <w:p w14:paraId="2B6F9FFF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ПАО «ТОАЗ» (по</w:t>
            </w:r>
          </w:p>
          <w:p w14:paraId="7459C397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согласованию)</w:t>
            </w:r>
          </w:p>
        </w:tc>
        <w:tc>
          <w:tcPr>
            <w:tcW w:w="689" w:type="pct"/>
          </w:tcPr>
          <w:p w14:paraId="32B15C69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городских лесов, субботники</w:t>
            </w:r>
          </w:p>
        </w:tc>
        <w:tc>
          <w:tcPr>
            <w:tcW w:w="784" w:type="pct"/>
          </w:tcPr>
          <w:p w14:paraId="5932F8FE" w14:textId="474140C0" w:rsidR="00F47A49" w:rsidRPr="003103AC" w:rsidRDefault="00F47A49" w:rsidP="0061372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8 га</w:t>
            </w:r>
          </w:p>
        </w:tc>
        <w:tc>
          <w:tcPr>
            <w:tcW w:w="600" w:type="pct"/>
          </w:tcPr>
          <w:p w14:paraId="138701BE" w14:textId="5FBA7F3E" w:rsidR="00F47A49" w:rsidRPr="003103AC" w:rsidRDefault="00651FD0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3D5A84DB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556BFEEE" w14:textId="77777777" w:rsidTr="00E10DA9">
        <w:trPr>
          <w:trHeight w:val="858"/>
        </w:trPr>
        <w:tc>
          <w:tcPr>
            <w:tcW w:w="327" w:type="pct"/>
          </w:tcPr>
          <w:p w14:paraId="6845EE69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5DD81ABE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4686DABE" w14:textId="16B304AF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Лесовосстановление городских лесов</w:t>
            </w:r>
          </w:p>
        </w:tc>
        <w:tc>
          <w:tcPr>
            <w:tcW w:w="570" w:type="pct"/>
          </w:tcPr>
          <w:p w14:paraId="3E827E32" w14:textId="6CC77415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ГК «ЭКОВОЗ»</w:t>
            </w:r>
          </w:p>
        </w:tc>
        <w:tc>
          <w:tcPr>
            <w:tcW w:w="689" w:type="pct"/>
          </w:tcPr>
          <w:p w14:paraId="2F300F78" w14:textId="3ABD2C0C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Восстановление городских лесов, (посадка и дополнение лесных культур)</w:t>
            </w:r>
          </w:p>
        </w:tc>
        <w:tc>
          <w:tcPr>
            <w:tcW w:w="784" w:type="pct"/>
          </w:tcPr>
          <w:p w14:paraId="61CE371F" w14:textId="064FA580" w:rsidR="00F47A49" w:rsidRPr="003103AC" w:rsidRDefault="00F47A49" w:rsidP="0061372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6 га</w:t>
            </w:r>
          </w:p>
        </w:tc>
        <w:tc>
          <w:tcPr>
            <w:tcW w:w="600" w:type="pct"/>
          </w:tcPr>
          <w:p w14:paraId="3F2599DF" w14:textId="0CA4A418" w:rsidR="00F47A49" w:rsidRPr="003103AC" w:rsidRDefault="00651FD0" w:rsidP="0061372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208CD249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052E1F00" w14:textId="77777777" w:rsidTr="00E10DA9">
        <w:tc>
          <w:tcPr>
            <w:tcW w:w="327" w:type="pct"/>
          </w:tcPr>
          <w:p w14:paraId="3AE05D27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  <w:p w14:paraId="4C627E87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799CE75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Проведение озеленения вдоль автомобильных дорог и вокруг промышленных предприятий</w:t>
            </w:r>
          </w:p>
        </w:tc>
        <w:tc>
          <w:tcPr>
            <w:tcW w:w="730" w:type="pct"/>
          </w:tcPr>
          <w:p w14:paraId="13630C4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санитарно-защитного озеленения вдоль автомобильных дорог и вокруг промышленных предприятий</w:t>
            </w:r>
          </w:p>
        </w:tc>
        <w:tc>
          <w:tcPr>
            <w:tcW w:w="570" w:type="pct"/>
          </w:tcPr>
          <w:p w14:paraId="59DBEC2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Промышленные предприятия</w:t>
            </w:r>
          </w:p>
          <w:p w14:paraId="650013AC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</w:tcPr>
          <w:p w14:paraId="4EFF9675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санитарно-защитного озеленения вдоль автомобильных дорог и вокруг промышленных предприятий</w:t>
            </w:r>
          </w:p>
        </w:tc>
        <w:tc>
          <w:tcPr>
            <w:tcW w:w="784" w:type="pct"/>
          </w:tcPr>
          <w:p w14:paraId="3E3BF2B3" w14:textId="059019E1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1CDAA1F5" w14:textId="455268ED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0A84012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5EA32BA" w14:textId="77777777" w:rsidTr="00E10DA9">
        <w:tc>
          <w:tcPr>
            <w:tcW w:w="327" w:type="pct"/>
          </w:tcPr>
          <w:p w14:paraId="5567FBF2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  <w:p w14:paraId="11394E8E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5E8756AE" w14:textId="77777777" w:rsidR="00F47A49" w:rsidRPr="003103AC" w:rsidRDefault="00F47A49" w:rsidP="00613724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0" w:type="pct"/>
          </w:tcPr>
          <w:p w14:paraId="09153ACA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насаждений, пострадавших во время засухи</w:t>
            </w:r>
            <w:r w:rsidRPr="003103AC" w:rsidDel="00067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" w:type="pct"/>
          </w:tcPr>
          <w:p w14:paraId="0E7D083D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ОАО</w:t>
            </w:r>
          </w:p>
          <w:p w14:paraId="6DB1D01E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«Волгоцеммаш»</w:t>
            </w:r>
          </w:p>
        </w:tc>
        <w:tc>
          <w:tcPr>
            <w:tcW w:w="689" w:type="pct"/>
          </w:tcPr>
          <w:p w14:paraId="598A056F" w14:textId="77777777" w:rsidR="00F47A49" w:rsidRPr="003103AC" w:rsidRDefault="00F47A49" w:rsidP="00613724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Посадка 4-х голубых елей на ул.Горького, 96</w:t>
            </w:r>
          </w:p>
        </w:tc>
        <w:tc>
          <w:tcPr>
            <w:tcW w:w="784" w:type="pct"/>
          </w:tcPr>
          <w:p w14:paraId="1EFF5AF4" w14:textId="2FC6D01A" w:rsidR="00F47A49" w:rsidRPr="003103AC" w:rsidRDefault="00CA10FC" w:rsidP="00613724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0" w:type="pct"/>
          </w:tcPr>
          <w:p w14:paraId="4550FE22" w14:textId="792A50EE" w:rsidR="00F47A49" w:rsidRPr="003103AC" w:rsidRDefault="00CA10FC" w:rsidP="0061372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gridSpan w:val="2"/>
          </w:tcPr>
          <w:p w14:paraId="4319CBC9" w14:textId="77777777" w:rsidR="00CA10FC" w:rsidRDefault="00CA10FC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выполнено</w:t>
            </w:r>
          </w:p>
          <w:p w14:paraId="4F3240BB" w14:textId="676FB258" w:rsidR="00F47A49" w:rsidRPr="003103AC" w:rsidRDefault="00CA10FC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2020 году.</w:t>
            </w:r>
          </w:p>
        </w:tc>
      </w:tr>
      <w:tr w:rsidR="00C7006E" w:rsidRPr="003103AC" w14:paraId="42D4B173" w14:textId="77777777" w:rsidTr="00E10DA9">
        <w:tc>
          <w:tcPr>
            <w:tcW w:w="327" w:type="pct"/>
          </w:tcPr>
          <w:p w14:paraId="14A8FFE3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  <w:p w14:paraId="326D53AC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272FCDC5" w14:textId="77777777" w:rsidR="00F47A49" w:rsidRPr="003103AC" w:rsidRDefault="00F47A49" w:rsidP="00613724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6FF5C1B3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</w:t>
            </w:r>
          </w:p>
          <w:p w14:paraId="4214E6A4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санитарно-защитного озеленения вдоль автомобильных дорог и вокруг промышленных предприятий</w:t>
            </w:r>
          </w:p>
        </w:tc>
        <w:tc>
          <w:tcPr>
            <w:tcW w:w="570" w:type="pct"/>
          </w:tcPr>
          <w:p w14:paraId="36E0E9BC" w14:textId="77777777" w:rsidR="00F47A49" w:rsidRPr="003103AC" w:rsidRDefault="00F47A49" w:rsidP="00613724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ОАО</w:t>
            </w:r>
          </w:p>
          <w:p w14:paraId="6D73A810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«Волгоцеммаш»</w:t>
            </w:r>
          </w:p>
        </w:tc>
        <w:tc>
          <w:tcPr>
            <w:tcW w:w="689" w:type="pct"/>
          </w:tcPr>
          <w:p w14:paraId="090354B1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санитарно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защитного озеленения вдоль автомобильных дорог и вокруг промышленных предприятий</w:t>
            </w:r>
          </w:p>
        </w:tc>
        <w:tc>
          <w:tcPr>
            <w:tcW w:w="784" w:type="pct"/>
          </w:tcPr>
          <w:p w14:paraId="5FD4CCE9" w14:textId="095AE4FC" w:rsidR="00F47A49" w:rsidRPr="003103AC" w:rsidRDefault="000B4F6C" w:rsidP="00613724">
            <w:pPr>
              <w:widowControl w:val="0"/>
              <w:spacing w:after="0" w:line="240" w:lineRule="auto"/>
              <w:ind w:firstLine="76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600" w:type="pct"/>
          </w:tcPr>
          <w:p w14:paraId="01C5F2D8" w14:textId="796527DD" w:rsidR="00F47A49" w:rsidRPr="003103AC" w:rsidRDefault="000B4F6C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22020709" w14:textId="38B734CF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C7006E" w:rsidRPr="003103AC" w14:paraId="36BF923E" w14:textId="77777777" w:rsidTr="00E10DA9">
        <w:tc>
          <w:tcPr>
            <w:tcW w:w="327" w:type="pct"/>
          </w:tcPr>
          <w:p w14:paraId="74A856B3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  <w:p w14:paraId="79130DA1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6AFEDC63" w14:textId="77777777" w:rsidR="00F47A49" w:rsidRPr="003103AC" w:rsidDel="00067E57" w:rsidRDefault="00F47A49" w:rsidP="00613724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59A864" w14:textId="77777777" w:rsidR="00F47A49" w:rsidRPr="003103AC" w:rsidRDefault="00F47A49" w:rsidP="00613724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9DE9DB" w14:textId="77777777" w:rsidR="00F47A49" w:rsidRPr="003103AC" w:rsidRDefault="00F47A49" w:rsidP="00613724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21551F" w14:textId="77777777" w:rsidR="00F47A49" w:rsidRPr="003103AC" w:rsidRDefault="00F47A49" w:rsidP="00613724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0ACB4295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Проведение озеленения предприятия (очистка и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планировка территории ТЭЦ, вырезка поросли деревьев, разбивка газонов, посадка декоративных растений, насаждений, деревьев, посев травы)</w:t>
            </w:r>
          </w:p>
        </w:tc>
        <w:tc>
          <w:tcPr>
            <w:tcW w:w="570" w:type="pct"/>
          </w:tcPr>
          <w:p w14:paraId="32C60A13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Филиал «Самарский»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ПАО «Т Плюс»</w:t>
            </w:r>
          </w:p>
        </w:tc>
        <w:tc>
          <w:tcPr>
            <w:tcW w:w="689" w:type="pct"/>
          </w:tcPr>
          <w:p w14:paraId="727D3A5D" w14:textId="77777777" w:rsidR="00F47A49" w:rsidRPr="003103AC" w:rsidRDefault="00F47A49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Площадь территории предприятия, на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которой выполнено благоустройство </w:t>
            </w:r>
          </w:p>
          <w:p w14:paraId="4934FC38" w14:textId="77777777" w:rsidR="00F47A49" w:rsidRPr="003103AC" w:rsidRDefault="00F47A49" w:rsidP="00613724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C3D8" w14:textId="29FFB0F3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2021 году было благоустроено 33,7 га </w:t>
            </w:r>
            <w:r w:rsidRPr="003103AC">
              <w:rPr>
                <w:rFonts w:ascii="Times New Roman" w:hAnsi="Times New Roman"/>
                <w:sz w:val="20"/>
                <w:szCs w:val="20"/>
              </w:rPr>
              <w:lastRenderedPageBreak/>
              <w:t>территории производственной площадки ТоТЭЦ и прилегающей территории, разбиты клумбы и посажены декоративные насаждения.</w:t>
            </w:r>
          </w:p>
          <w:p w14:paraId="354E8776" w14:textId="3126487D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На территории объектов ТС в г. Тольятти проведена вырезка поросли (всего вывезено 182 м</w:t>
            </w:r>
            <w:r w:rsidRPr="003103AC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3103AC">
              <w:rPr>
                <w:rFonts w:ascii="Times New Roman" w:hAnsi="Times New Roman"/>
                <w:sz w:val="20"/>
                <w:szCs w:val="20"/>
              </w:rPr>
              <w:t xml:space="preserve"> растительных отходов).</w:t>
            </w:r>
          </w:p>
          <w:p w14:paraId="29EBF9C5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Вырубка порослей кустов и деревьев выполнена на территории ТЭЦ ВАЗа площадью 10 га.</w:t>
            </w:r>
          </w:p>
          <w:p w14:paraId="10BCC2B1" w14:textId="3BE060BD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 xml:space="preserve">Разбиты клумбы и посажены декоративные насаждения площадью 1 сот.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CBAE" w14:textId="1415B7B2" w:rsidR="00F47A49" w:rsidRPr="003103AC" w:rsidRDefault="00651FD0" w:rsidP="0061372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lastRenderedPageBreak/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0BE3A1B7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293401" w:rsidRPr="003103AC" w14:paraId="1B2F09DA" w14:textId="77777777" w:rsidTr="00C409A7">
        <w:trPr>
          <w:trHeight w:val="192"/>
        </w:trPr>
        <w:tc>
          <w:tcPr>
            <w:tcW w:w="327" w:type="pct"/>
          </w:tcPr>
          <w:p w14:paraId="1439BA1A" w14:textId="77777777" w:rsidR="00293401" w:rsidRPr="003103AC" w:rsidRDefault="00293401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05A54048" w14:textId="5EE27D6D" w:rsidR="00293401" w:rsidRPr="003103AC" w:rsidRDefault="00293401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Hlk97301975"/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3</w:t>
            </w:r>
            <w:bookmarkEnd w:id="2"/>
          </w:p>
        </w:tc>
        <w:tc>
          <w:tcPr>
            <w:tcW w:w="4038" w:type="pct"/>
            <w:gridSpan w:val="7"/>
          </w:tcPr>
          <w:p w14:paraId="4E89E550" w14:textId="7FDEA8C9" w:rsidR="00293401" w:rsidRPr="003103AC" w:rsidRDefault="00293401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Экологизация Волжского бассейна, развитие инфраструктуры водоснабжения и водоотведения</w:t>
            </w:r>
            <w:r w:rsidR="000C3EE4"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</w:tr>
      <w:tr w:rsidR="00C7006E" w:rsidRPr="003103AC" w14:paraId="4CFFA235" w14:textId="77777777" w:rsidTr="00E10DA9">
        <w:trPr>
          <w:trHeight w:val="538"/>
        </w:trPr>
        <w:tc>
          <w:tcPr>
            <w:tcW w:w="327" w:type="pct"/>
            <w:vMerge w:val="restart"/>
            <w:hideMark/>
          </w:tcPr>
          <w:p w14:paraId="483777B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635" w:type="pct"/>
            <w:vMerge w:val="restart"/>
            <w:hideMark/>
          </w:tcPr>
          <w:p w14:paraId="12F7A3FC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97302002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Участие городского округа Тольятти в реализации региональной составляющей федерального проекта «Оздоровление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Волги» национального проекта «Экология»</w:t>
            </w:r>
            <w:bookmarkEnd w:id="3"/>
          </w:p>
        </w:tc>
        <w:tc>
          <w:tcPr>
            <w:tcW w:w="730" w:type="pct"/>
            <w:hideMark/>
          </w:tcPr>
          <w:p w14:paraId="415AB67D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проектных и изыскательских работ на строительство объекта «Строительство очистных сооружений дождевых сточных вод с селитебной территории Автозаводского района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Тольятти с подводящими трубопроводами и инженерно-техническим обеспечением»</w:t>
            </w:r>
          </w:p>
        </w:tc>
        <w:tc>
          <w:tcPr>
            <w:tcW w:w="570" w:type="pct"/>
            <w:hideMark/>
          </w:tcPr>
          <w:p w14:paraId="5017BF3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Департамент градостроительной деятельности </w:t>
            </w:r>
          </w:p>
          <w:p w14:paraId="3A105B3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  <w:hideMark/>
          </w:tcPr>
          <w:p w14:paraId="2088B8A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Разработанный проект</w:t>
            </w:r>
          </w:p>
        </w:tc>
        <w:tc>
          <w:tcPr>
            <w:tcW w:w="784" w:type="pct"/>
          </w:tcPr>
          <w:p w14:paraId="09C3E8B9" w14:textId="708E1BAD" w:rsidR="00C10168" w:rsidRPr="003103AC" w:rsidRDefault="00C10168" w:rsidP="00613724">
            <w:pPr>
              <w:pStyle w:val="ab"/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Заключен муниципальный контракт от 23.07.2021 на выполнение проектно-изыскательских работ с ООО «Базис». Срок окончания выполнения проектных работ – 01.12.2022.</w:t>
            </w:r>
          </w:p>
          <w:p w14:paraId="381FDC4B" w14:textId="2CD530F5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3ADE8823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10964,1 тыс. руб., в том числе: </w:t>
            </w:r>
          </w:p>
          <w:p w14:paraId="2BF9D5FF" w14:textId="16C8B4B6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9867,7 тыс.</w:t>
            </w:r>
            <w:r w:rsidR="00C10168"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руб. – областной бюджет; </w:t>
            </w:r>
          </w:p>
          <w:p w14:paraId="395300FD" w14:textId="5E8A20B9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1096,4 тыс. руб. – бюджет г.о. Тольятти.</w:t>
            </w:r>
          </w:p>
        </w:tc>
        <w:tc>
          <w:tcPr>
            <w:tcW w:w="666" w:type="pct"/>
            <w:gridSpan w:val="2"/>
          </w:tcPr>
          <w:p w14:paraId="4059B849" w14:textId="5F517E3B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AD66D6C" w14:textId="77777777" w:rsidTr="00E10DA9">
        <w:trPr>
          <w:trHeight w:val="538"/>
        </w:trPr>
        <w:tc>
          <w:tcPr>
            <w:tcW w:w="327" w:type="pct"/>
            <w:vMerge/>
            <w:hideMark/>
          </w:tcPr>
          <w:p w14:paraId="05FEB55B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  <w:hideMark/>
          </w:tcPr>
          <w:p w14:paraId="17801F54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hideMark/>
          </w:tcPr>
          <w:p w14:paraId="293EA6FE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первой очереди очистных сооружений дождевых сточных вод с селитебной территории Автозаводского района г. Тольятти с подводящими трубопроводами и инженерно-техническим обеспечением</w:t>
            </w:r>
          </w:p>
        </w:tc>
        <w:tc>
          <w:tcPr>
            <w:tcW w:w="570" w:type="pct"/>
            <w:hideMark/>
          </w:tcPr>
          <w:p w14:paraId="6399311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градостроительной деятельности </w:t>
            </w:r>
          </w:p>
          <w:p w14:paraId="06FC4E5E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Тольятти.</w:t>
            </w:r>
          </w:p>
          <w:p w14:paraId="185722EC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61E3891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Тольятти.</w:t>
            </w:r>
          </w:p>
          <w:p w14:paraId="710FB4A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«АВТОГРАД-ВОДОКАНАЛ»</w:t>
            </w:r>
          </w:p>
          <w:p w14:paraId="0293A2A7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  <w:hideMark/>
          </w:tcPr>
          <w:p w14:paraId="74D3848E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объема отводимых в реку Волга загрязненных сточных вод до 0,009437 куб.км в год</w:t>
            </w:r>
          </w:p>
        </w:tc>
        <w:tc>
          <w:tcPr>
            <w:tcW w:w="784" w:type="pct"/>
            <w:hideMark/>
          </w:tcPr>
          <w:p w14:paraId="71913C03" w14:textId="2B19DAF4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600" w:type="pct"/>
          </w:tcPr>
          <w:p w14:paraId="6BB83CBE" w14:textId="19F1935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 на выполнение строительно-монтажных работ на 2021 год не предусмотрены.</w:t>
            </w:r>
          </w:p>
        </w:tc>
        <w:tc>
          <w:tcPr>
            <w:tcW w:w="666" w:type="pct"/>
            <w:gridSpan w:val="2"/>
          </w:tcPr>
          <w:p w14:paraId="15FF3665" w14:textId="79B20FA9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получения положительного заключения госэкспертизы – 2022 год.</w:t>
            </w:r>
          </w:p>
        </w:tc>
      </w:tr>
      <w:tr w:rsidR="00C7006E" w:rsidRPr="003103AC" w14:paraId="2A4ACB9C" w14:textId="77777777" w:rsidTr="00E10DA9">
        <w:tc>
          <w:tcPr>
            <w:tcW w:w="327" w:type="pct"/>
            <w:hideMark/>
          </w:tcPr>
          <w:p w14:paraId="0F30B2F0" w14:textId="77777777" w:rsidR="00F47A49" w:rsidRPr="003103AC" w:rsidRDefault="00F47A49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  <w:p w14:paraId="5A4D477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hideMark/>
          </w:tcPr>
          <w:p w14:paraId="61BBE630" w14:textId="77777777" w:rsidR="00F47A49" w:rsidRPr="003103AC" w:rsidRDefault="00F47A49" w:rsidP="00613724">
            <w:pPr>
              <w:shd w:val="clear" w:color="auto" w:fill="FFFFFF"/>
              <w:tabs>
                <w:tab w:val="left" w:pos="472"/>
              </w:tabs>
              <w:spacing w:after="0" w:line="240" w:lineRule="auto"/>
              <w:ind w:right="86" w:firstLine="1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3.2. Улучшение качества очистки поверхностных и производственных незагрязненных сточных вод, поступающих в чистый пруд ливневой насосной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станции согласно требованиям природоохранного законодательства</w:t>
            </w:r>
          </w:p>
        </w:tc>
        <w:tc>
          <w:tcPr>
            <w:tcW w:w="730" w:type="pct"/>
            <w:hideMark/>
          </w:tcPr>
          <w:p w14:paraId="007ABB99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Развитие очистных сооружений дождевых и производственных незагрязненных сточных вод ЛНС цеха ОСК ООО «АВК»</w:t>
            </w:r>
          </w:p>
        </w:tc>
        <w:tc>
          <w:tcPr>
            <w:tcW w:w="570" w:type="pct"/>
            <w:hideMark/>
          </w:tcPr>
          <w:p w14:paraId="7F7B8F3B" w14:textId="77777777" w:rsidR="00F47A49" w:rsidRPr="003103AC" w:rsidRDefault="00F47A49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«АВК»</w:t>
            </w:r>
          </w:p>
          <w:p w14:paraId="4232C28C" w14:textId="77777777" w:rsidR="00F47A49" w:rsidRPr="003103AC" w:rsidRDefault="00F47A49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(по согласованию).</w:t>
            </w:r>
          </w:p>
          <w:p w14:paraId="305E3A78" w14:textId="77777777" w:rsidR="00F47A49" w:rsidRPr="003103AC" w:rsidRDefault="00F47A49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Специализированная</w:t>
            </w:r>
          </w:p>
          <w:p w14:paraId="29F5DD9E" w14:textId="77777777" w:rsidR="00F47A49" w:rsidRPr="003103AC" w:rsidRDefault="00F47A49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</w:t>
            </w:r>
          </w:p>
          <w:p w14:paraId="5843CFF0" w14:textId="77777777" w:rsidR="00F47A49" w:rsidRPr="003103AC" w:rsidRDefault="00F47A49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по договору)</w:t>
            </w:r>
          </w:p>
          <w:p w14:paraId="3C8D065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09396E36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очистки сточных вод. Снижение сброса загрязняющих веществ в сточных водах в Куйбышевское водохранилище</w:t>
            </w:r>
          </w:p>
        </w:tc>
        <w:tc>
          <w:tcPr>
            <w:tcW w:w="784" w:type="pct"/>
          </w:tcPr>
          <w:p w14:paraId="7B45B3FA" w14:textId="7499B0F3" w:rsidR="00F47A49" w:rsidRPr="003103AC" w:rsidRDefault="0097140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Осуществлялось проектирование объекта (срок завершения –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2023 года)</w:t>
            </w:r>
          </w:p>
        </w:tc>
        <w:tc>
          <w:tcPr>
            <w:tcW w:w="600" w:type="pct"/>
            <w:hideMark/>
          </w:tcPr>
          <w:p w14:paraId="3C167E06" w14:textId="5D621830" w:rsidR="00F47A49" w:rsidRPr="003103AC" w:rsidRDefault="0097140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Собственные средства</w:t>
            </w:r>
          </w:p>
          <w:p w14:paraId="45ED7DE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4304CD75" w14:textId="77777777" w:rsidR="00F47A49" w:rsidRPr="003103AC" w:rsidRDefault="00F47A49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7A49" w:rsidRPr="003103AC" w14:paraId="376FDFEE" w14:textId="77777777" w:rsidTr="000D674D">
        <w:tc>
          <w:tcPr>
            <w:tcW w:w="5000" w:type="pct"/>
            <w:gridSpan w:val="9"/>
            <w:hideMark/>
          </w:tcPr>
          <w:p w14:paraId="1271EBCD" w14:textId="4F2759F9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*Решение задачи 3 в части развития инфраструктуры водоснабжения и водоотведения осуществляется также в рамках решения задачи 8 «Развитие системы водоснабжения и канализации, модернизация очистных сооружений» приоритета</w:t>
            </w:r>
            <w:r w:rsidR="009C376D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(6)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«Город жизни».</w:t>
            </w:r>
          </w:p>
        </w:tc>
      </w:tr>
      <w:tr w:rsidR="000C3EE4" w:rsidRPr="003103AC" w14:paraId="19AD0049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A83C28A" w14:textId="77777777" w:rsidR="000C3EE4" w:rsidRPr="003103AC" w:rsidRDefault="000C3EE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4BCADE75" w14:textId="66B9D9A5" w:rsidR="000C3EE4" w:rsidRPr="003103AC" w:rsidRDefault="004C13D2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4 </w:t>
            </w:r>
          </w:p>
        </w:tc>
        <w:tc>
          <w:tcPr>
            <w:tcW w:w="4038" w:type="pct"/>
            <w:gridSpan w:val="7"/>
          </w:tcPr>
          <w:p w14:paraId="1231C05A" w14:textId="0D6F0872" w:rsidR="000C3EE4" w:rsidRPr="003103AC" w:rsidRDefault="000C3EE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Ликвидация и предупреждение потенциального экологического вреда, поэтапный запрет экологически вредных и бионеразлагаемых отходов, организация системы раздельного сбора, переработки и повторного использования отходов</w:t>
            </w:r>
          </w:p>
        </w:tc>
      </w:tr>
      <w:tr w:rsidR="00C7006E" w:rsidRPr="003103AC" w14:paraId="223123B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3D0C5367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  <w:vMerge w:val="restart"/>
          </w:tcPr>
          <w:p w14:paraId="1CE879C6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 Снижение негативного воздействия отходов на окружающую среду  на территориях общего пользования в границах городского округа Тольятти</w:t>
            </w:r>
          </w:p>
          <w:p w14:paraId="1D94753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61F2CE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3FACC6A4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несанкционированных свалок на территории городского округа Тольятти</w:t>
            </w:r>
          </w:p>
        </w:tc>
        <w:tc>
          <w:tcPr>
            <w:tcW w:w="570" w:type="pct"/>
          </w:tcPr>
          <w:p w14:paraId="624D5A7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4C938B3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6F9D4BC" w14:textId="77777777" w:rsidR="004C13D2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ликвидированных отходов – </w:t>
            </w:r>
          </w:p>
          <w:p w14:paraId="5350F24E" w14:textId="19853974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85 351 куб.м.</w:t>
            </w:r>
          </w:p>
        </w:tc>
        <w:tc>
          <w:tcPr>
            <w:tcW w:w="784" w:type="pct"/>
          </w:tcPr>
          <w:p w14:paraId="48330B61" w14:textId="4DCB0C24" w:rsidR="00A2018B" w:rsidRPr="003103AC" w:rsidRDefault="00A2018B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показатель на 2021 год – 2</w:t>
            </w:r>
            <w:r w:rsidR="009F4ADD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куб.м.</w:t>
            </w:r>
          </w:p>
          <w:p w14:paraId="636C8A0D" w14:textId="0B81D380" w:rsidR="00F47A49" w:rsidRPr="003103AC" w:rsidRDefault="00A2018B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 выполнения - 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B13E4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м.куб. (109</w:t>
            </w:r>
            <w:r w:rsidR="00ED4F1D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600" w:type="pct"/>
          </w:tcPr>
          <w:p w14:paraId="4EC8E2BC" w14:textId="77777777" w:rsidR="000C3EE4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3 729,0 тыс. руб. </w:t>
            </w:r>
            <w:r w:rsidR="000C3EE4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="000C3EE4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5F90E41" w14:textId="058B5F04" w:rsidR="00F47A49" w:rsidRPr="003103AC" w:rsidRDefault="000C3EE4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Тольятти</w:t>
            </w:r>
          </w:p>
        </w:tc>
        <w:tc>
          <w:tcPr>
            <w:tcW w:w="666" w:type="pct"/>
            <w:gridSpan w:val="2"/>
          </w:tcPr>
          <w:p w14:paraId="4EA4C547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CE37BF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5232EA2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064EDF5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1ADB1DBF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инвентаризации мест несанкционированного размещения отходов на территории городского округа Тольятти</w:t>
            </w:r>
          </w:p>
        </w:tc>
        <w:tc>
          <w:tcPr>
            <w:tcW w:w="570" w:type="pct"/>
          </w:tcPr>
          <w:p w14:paraId="6310D5A4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17E0E9B2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A720178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Реестр инвентаризации несанкционированных объектов размещения отходов на территории городского округа Тольятти - 1</w:t>
            </w:r>
          </w:p>
          <w:p w14:paraId="72AF2E16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7932C401" w14:textId="4C06D55F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2B9658EB" w14:textId="3D348E21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41DE0145" w14:textId="2E316B43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финансирования</w:t>
            </w:r>
          </w:p>
        </w:tc>
      </w:tr>
      <w:tr w:rsidR="00C7006E" w:rsidRPr="003103AC" w14:paraId="3DE3703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3E18CDD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589E643C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4F78408A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на официальном портале органов местного самоуправления информации для населения, организаций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предприятий городского округа Тольятти по вопросам обращения с отходами</w:t>
            </w:r>
          </w:p>
        </w:tc>
        <w:tc>
          <w:tcPr>
            <w:tcW w:w="570" w:type="pct"/>
          </w:tcPr>
          <w:p w14:paraId="5350D9CE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Департамент городского хозяйства</w:t>
            </w:r>
          </w:p>
          <w:p w14:paraId="5FC08E59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7921D65A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Количество размещенной информации, ежегодно - 8 ед.</w:t>
            </w:r>
          </w:p>
          <w:p w14:paraId="22293BB9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E4F9F5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55E600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0B65581C" w14:textId="4A475BF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  <w:r w:rsidR="00A2018B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ед.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E639A2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262,5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600" w:type="pct"/>
          </w:tcPr>
          <w:p w14:paraId="49F1CFEF" w14:textId="5B0C7028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5CC2F2A4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71539C05" w14:textId="77777777" w:rsidTr="00E10DA9">
        <w:tc>
          <w:tcPr>
            <w:tcW w:w="327" w:type="pct"/>
            <w:hideMark/>
          </w:tcPr>
          <w:p w14:paraId="5954EABC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этапы</w:t>
            </w:r>
          </w:p>
        </w:tc>
        <w:tc>
          <w:tcPr>
            <w:tcW w:w="635" w:type="pct"/>
          </w:tcPr>
          <w:p w14:paraId="29BE18B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 Санитарная очистка мест проведения праздничных мероприятий</w:t>
            </w:r>
          </w:p>
        </w:tc>
        <w:tc>
          <w:tcPr>
            <w:tcW w:w="730" w:type="pct"/>
            <w:hideMark/>
          </w:tcPr>
          <w:p w14:paraId="7CC63BC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Санитарная очистка мест проведения праздничных мероприятий</w:t>
            </w:r>
          </w:p>
        </w:tc>
        <w:tc>
          <w:tcPr>
            <w:tcW w:w="570" w:type="pct"/>
            <w:hideMark/>
          </w:tcPr>
          <w:p w14:paraId="5BF1313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689" w:type="pct"/>
            <w:hideMark/>
          </w:tcPr>
          <w:p w14:paraId="4EF8F93F" w14:textId="07378A8C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на которой проводится санитарная очистка – 239 597 кв.м.</w:t>
            </w:r>
          </w:p>
        </w:tc>
        <w:tc>
          <w:tcPr>
            <w:tcW w:w="784" w:type="pct"/>
            <w:hideMark/>
          </w:tcPr>
          <w:p w14:paraId="407EB490" w14:textId="1451DCD2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600" w:type="pct"/>
            <w:hideMark/>
          </w:tcPr>
          <w:p w14:paraId="0962C1DA" w14:textId="4906D8DB" w:rsidR="00F47A49" w:rsidRPr="003103AC" w:rsidRDefault="00C11C1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F47A4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юджет </w:t>
            </w:r>
          </w:p>
          <w:p w14:paraId="57E1C783" w14:textId="1D02A438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Тольятти</w:t>
            </w:r>
          </w:p>
        </w:tc>
        <w:tc>
          <w:tcPr>
            <w:tcW w:w="666" w:type="pct"/>
            <w:gridSpan w:val="2"/>
          </w:tcPr>
          <w:p w14:paraId="0BAFC635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E1C7E26" w14:textId="77777777" w:rsidTr="00E10DA9">
        <w:tc>
          <w:tcPr>
            <w:tcW w:w="327" w:type="pct"/>
          </w:tcPr>
          <w:p w14:paraId="2F95519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-II этапы</w:t>
            </w:r>
          </w:p>
        </w:tc>
        <w:tc>
          <w:tcPr>
            <w:tcW w:w="635" w:type="pct"/>
          </w:tcPr>
          <w:p w14:paraId="0E671B4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 Проведение санитарной очистки территорий общего пользования городского округа Тольятти</w:t>
            </w:r>
          </w:p>
          <w:p w14:paraId="248ECA24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14ED7BE8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субботника по санитарной очистке территорий общего пользования городского округа Тольятти</w:t>
            </w:r>
          </w:p>
          <w:p w14:paraId="75B728E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0EAA0E67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Тольятти. Предприятия города</w:t>
            </w:r>
          </w:p>
          <w:p w14:paraId="2CF7341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согласованию).</w:t>
            </w:r>
          </w:p>
          <w:p w14:paraId="22968324" w14:textId="458CC569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«АВТОГРАД-ВОДОКАНАЛ». ОАО «Волгоцеммаш».</w:t>
            </w:r>
          </w:p>
          <w:p w14:paraId="0331D0AD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«СИБУР». ПАО «ТОАЗ»</w:t>
            </w:r>
          </w:p>
        </w:tc>
        <w:tc>
          <w:tcPr>
            <w:tcW w:w="689" w:type="pct"/>
          </w:tcPr>
          <w:p w14:paraId="291F331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территорий общего пользования, очищенных от мусора после осенне-зимнего периода – </w:t>
            </w:r>
          </w:p>
          <w:p w14:paraId="2CF80D0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13 500 000 кв.м, в том числе: </w:t>
            </w:r>
          </w:p>
          <w:p w14:paraId="43192A00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«АВТОГРАД-ВОДОКАНАЛ» -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6 000 кв.м, </w:t>
            </w:r>
          </w:p>
          <w:p w14:paraId="376D1505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ОАО «Волгоцеммаш» - 3 000 кв.м, </w:t>
            </w:r>
          </w:p>
          <w:p w14:paraId="6ECC448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«СИБУР», </w:t>
            </w:r>
          </w:p>
          <w:p w14:paraId="2D6E7FA2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«ТОАЗ»</w:t>
            </w:r>
          </w:p>
        </w:tc>
        <w:tc>
          <w:tcPr>
            <w:tcW w:w="784" w:type="pct"/>
          </w:tcPr>
          <w:p w14:paraId="6890E686" w14:textId="3DAC98C8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26 975 262 кв.м.</w:t>
            </w:r>
          </w:p>
          <w:p w14:paraId="216DFDC2" w14:textId="4B4B65F9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(200 %)</w:t>
            </w:r>
          </w:p>
          <w:p w14:paraId="79D4BB6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7C34FB06" w14:textId="77777777" w:rsidR="00C11C1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тыс.руб. -бюджет</w:t>
            </w:r>
            <w:r w:rsidR="00C11C1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125AA58" w14:textId="08714371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г.о. Тольятти </w:t>
            </w:r>
          </w:p>
        </w:tc>
        <w:tc>
          <w:tcPr>
            <w:tcW w:w="666" w:type="pct"/>
            <w:gridSpan w:val="2"/>
          </w:tcPr>
          <w:p w14:paraId="4D04D998" w14:textId="0B1F9C66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субботниках приняли участие более 40 коммерческих организаций города, а также волонтеры и профсоюзные движения совместно с политическими партиями.</w:t>
            </w:r>
          </w:p>
        </w:tc>
      </w:tr>
      <w:tr w:rsidR="00C7006E" w:rsidRPr="003103AC" w14:paraId="545CFCB6" w14:textId="77777777" w:rsidTr="00E10DA9">
        <w:tc>
          <w:tcPr>
            <w:tcW w:w="327" w:type="pct"/>
          </w:tcPr>
          <w:p w14:paraId="36206128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133BFDD9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4.5. Содержание территорий общего пользования,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комплексное содержание жилых кварталов и объектов озеленения городского округа Тольятти</w:t>
            </w:r>
          </w:p>
        </w:tc>
        <w:tc>
          <w:tcPr>
            <w:tcW w:w="730" w:type="pct"/>
          </w:tcPr>
          <w:p w14:paraId="7F8617C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Содержание тротуаров, автодорог без использования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химических реагентов</w:t>
            </w:r>
          </w:p>
        </w:tc>
        <w:tc>
          <w:tcPr>
            <w:tcW w:w="570" w:type="pct"/>
          </w:tcPr>
          <w:p w14:paraId="564B95CB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Департамент городского хозяйства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CBE7EDD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Достижение целевых показателей муниципальной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«Тольятти-чистый город на 2020-2024 годы»</w:t>
            </w:r>
          </w:p>
        </w:tc>
        <w:tc>
          <w:tcPr>
            <w:tcW w:w="784" w:type="pct"/>
          </w:tcPr>
          <w:p w14:paraId="2315B044" w14:textId="5A0AED78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98,3%</w:t>
            </w:r>
          </w:p>
        </w:tc>
        <w:tc>
          <w:tcPr>
            <w:tcW w:w="600" w:type="pct"/>
          </w:tcPr>
          <w:p w14:paraId="1217DB3A" w14:textId="68C8C636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128 059,0 тыс. руб. – бюджет городского округа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Тольятти</w:t>
            </w:r>
          </w:p>
        </w:tc>
        <w:tc>
          <w:tcPr>
            <w:tcW w:w="666" w:type="pct"/>
            <w:gridSpan w:val="2"/>
          </w:tcPr>
          <w:p w14:paraId="3841EE3A" w14:textId="23B1D980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связи с малым количеством осадков в 4 кв. 2021 г.</w:t>
            </w:r>
          </w:p>
        </w:tc>
      </w:tr>
      <w:tr w:rsidR="00C7006E" w:rsidRPr="003103AC" w14:paraId="6F78E642" w14:textId="77777777" w:rsidTr="00E10DA9">
        <w:tc>
          <w:tcPr>
            <w:tcW w:w="327" w:type="pct"/>
          </w:tcPr>
          <w:p w14:paraId="0E57C390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57F61EF0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 Поддержание удовлетворительного санитарно-экологического состояния городских лесов и сокращение потерь лесного хозяйства от вредителей и болезней</w:t>
            </w:r>
          </w:p>
        </w:tc>
        <w:tc>
          <w:tcPr>
            <w:tcW w:w="730" w:type="pct"/>
          </w:tcPr>
          <w:p w14:paraId="180DBCCC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несанкционированных свалок с территорий лесных кварталов</w:t>
            </w:r>
          </w:p>
        </w:tc>
        <w:tc>
          <w:tcPr>
            <w:tcW w:w="570" w:type="pct"/>
          </w:tcPr>
          <w:p w14:paraId="6210AF4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 городского хозяйства</w:t>
            </w:r>
          </w:p>
          <w:p w14:paraId="352045F4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  <w:p w14:paraId="3228665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52EB53D3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муниципальной программы «Охрана, защита и восстановление лесов, расположенных в границах городского округа Тольятти, на 2019-2023 годы»</w:t>
            </w:r>
          </w:p>
        </w:tc>
        <w:tc>
          <w:tcPr>
            <w:tcW w:w="784" w:type="pct"/>
          </w:tcPr>
          <w:p w14:paraId="28FBAA48" w14:textId="1D8B8F72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куб.м.</w:t>
            </w:r>
            <w:r w:rsidR="00E24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(100 %)</w:t>
            </w:r>
          </w:p>
        </w:tc>
        <w:tc>
          <w:tcPr>
            <w:tcW w:w="600" w:type="pct"/>
          </w:tcPr>
          <w:p w14:paraId="59C063D2" w14:textId="0C007A1E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тыс. руб. – бюджет городского округа Тольятти</w:t>
            </w:r>
          </w:p>
        </w:tc>
        <w:tc>
          <w:tcPr>
            <w:tcW w:w="666" w:type="pct"/>
            <w:gridSpan w:val="2"/>
          </w:tcPr>
          <w:p w14:paraId="44C25D0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632350F" w14:textId="77777777" w:rsidTr="00E10DA9">
        <w:tc>
          <w:tcPr>
            <w:tcW w:w="327" w:type="pct"/>
          </w:tcPr>
          <w:p w14:paraId="0C265BB4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  <w:p w14:paraId="3698C74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20F1AA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70E3D38F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 Ликвидация накопленного экологического ущерба на территории бывшего ОАО «Фосфор», ликвидация опасных отходов и остатков некондиционных продуктов бывшего ОАО «Фосфор», рекультивация территории</w:t>
            </w:r>
          </w:p>
          <w:p w14:paraId="6F37F5C1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50DBE107" w14:textId="7FDE8B73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Разработка технико-экономического обоснования на вариантной основе для проведения работ по ликвидации очагов загрязнения на территории бывшего ОАО «Фосфор».</w:t>
            </w:r>
          </w:p>
          <w:p w14:paraId="1E54A362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Направление пакета документов для  включения в реестр объектов накопленного вреда окружающей среде.</w:t>
            </w:r>
          </w:p>
          <w:p w14:paraId="300CB846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Контроль выделения средств вышестоящих бюджетов на проведение  мероприятий, направленных на ликвидацию опасных отходов и остатков некондиционных продуктов бывшего ОАО «Фосфор», рекультивация территории</w:t>
            </w:r>
          </w:p>
        </w:tc>
        <w:tc>
          <w:tcPr>
            <w:tcW w:w="570" w:type="pct"/>
          </w:tcPr>
          <w:p w14:paraId="73062ED1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Департамент городского хозяйства городского округа Тольятти</w:t>
            </w:r>
          </w:p>
          <w:p w14:paraId="4F3EFC83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3E6A1FB5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накопленного экологического ущерба на территории бывшего ОАО «Фосфор»</w:t>
            </w:r>
          </w:p>
        </w:tc>
        <w:tc>
          <w:tcPr>
            <w:tcW w:w="784" w:type="pct"/>
          </w:tcPr>
          <w:p w14:paraId="67EE7AD4" w14:textId="77777777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в Минприроды РФ 11 заявок на включение загрязненных участков территории бывшего ОАО «Фосфор» в ГРОНВОС.</w:t>
            </w:r>
          </w:p>
          <w:p w14:paraId="084F2EBC" w14:textId="42EB083B" w:rsidR="00F47A49" w:rsidRPr="003103AC" w:rsidRDefault="00F47A49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0" w:type="pct"/>
          </w:tcPr>
          <w:p w14:paraId="0A0AD61F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отчетном периоде</w:t>
            </w:r>
          </w:p>
          <w:p w14:paraId="4DA7AAE1" w14:textId="06D3E528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финансирование не предусматривалось</w:t>
            </w:r>
          </w:p>
          <w:p w14:paraId="60C09CD0" w14:textId="77777777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14:paraId="584CD272" w14:textId="4E9C7A31" w:rsidR="00F47A49" w:rsidRPr="003103AC" w:rsidRDefault="00F47A49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Минприроды РФ во включении объектов в ГРОНВОС отказано на основании наличия на земельных участках</w:t>
            </w:r>
            <w:r w:rsidR="005E78A9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объектов капитального строительства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, имеющих собственников.</w:t>
            </w:r>
          </w:p>
        </w:tc>
      </w:tr>
      <w:tr w:rsidR="00C7006E" w:rsidRPr="003103AC" w14:paraId="1481BBA7" w14:textId="77777777" w:rsidTr="00E10DA9">
        <w:tc>
          <w:tcPr>
            <w:tcW w:w="327" w:type="pct"/>
            <w:hideMark/>
          </w:tcPr>
          <w:p w14:paraId="1F2A4B88" w14:textId="77777777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  <w:p w14:paraId="34A05408" w14:textId="77777777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C49685" w14:textId="77777777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hideMark/>
          </w:tcPr>
          <w:p w14:paraId="61CF1719" w14:textId="10E5FD95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4.8. Ликвидация несанкционированных свалок в черте города</w:t>
            </w:r>
          </w:p>
        </w:tc>
        <w:tc>
          <w:tcPr>
            <w:tcW w:w="730" w:type="pct"/>
            <w:hideMark/>
          </w:tcPr>
          <w:p w14:paraId="60B60F6B" w14:textId="77777777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очистке городских территорий, уборка</w:t>
            </w:r>
          </w:p>
        </w:tc>
        <w:tc>
          <w:tcPr>
            <w:tcW w:w="570" w:type="pct"/>
          </w:tcPr>
          <w:p w14:paraId="437A66F2" w14:textId="77777777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«КуйбышевАзот»</w:t>
            </w:r>
          </w:p>
          <w:p w14:paraId="49CC1B0B" w14:textId="77777777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  <w:hideMark/>
          </w:tcPr>
          <w:p w14:paraId="363659A0" w14:textId="77777777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</w:t>
            </w:r>
          </w:p>
          <w:p w14:paraId="5E1926CA" w14:textId="77777777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несанкционированных свалок на площади 1 000 кв.м.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0128" w14:textId="2562FB26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18 000 кв.м.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12FB" w14:textId="0A837F5C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1 767,8 тыс. руб. – собственные средства</w:t>
            </w:r>
          </w:p>
        </w:tc>
        <w:tc>
          <w:tcPr>
            <w:tcW w:w="666" w:type="pct"/>
            <w:gridSpan w:val="2"/>
          </w:tcPr>
          <w:p w14:paraId="4C9BEA8B" w14:textId="41BC4316" w:rsidR="00B52CBA" w:rsidRPr="003103AC" w:rsidRDefault="00B52CBA" w:rsidP="00613724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7B8" w:rsidRPr="003103AC" w14:paraId="391D2F25" w14:textId="77777777" w:rsidTr="00C409A7">
        <w:tc>
          <w:tcPr>
            <w:tcW w:w="327" w:type="pct"/>
          </w:tcPr>
          <w:p w14:paraId="5CDA619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40DF4C94" w14:textId="403FA9A0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5</w:t>
            </w:r>
          </w:p>
        </w:tc>
        <w:tc>
          <w:tcPr>
            <w:tcW w:w="4038" w:type="pct"/>
            <w:gridSpan w:val="7"/>
          </w:tcPr>
          <w:p w14:paraId="1062CB47" w14:textId="655B34D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Создание условий и стимулов для внедрения зеленых технологий (технологий, позволяющих снижать негативное воздействие на окружающую среду) в промышленности и сфере услуг</w:t>
            </w:r>
          </w:p>
        </w:tc>
      </w:tr>
      <w:tr w:rsidR="00C7006E" w:rsidRPr="003103AC" w14:paraId="6FA900E8" w14:textId="77777777" w:rsidTr="00E10DA9">
        <w:trPr>
          <w:trHeight w:val="2964"/>
        </w:trPr>
        <w:tc>
          <w:tcPr>
            <w:tcW w:w="327" w:type="pct"/>
          </w:tcPr>
          <w:p w14:paraId="3AC6E7B4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  <w:p w14:paraId="7BB3B35D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37F4E1DC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5.1. Повышение экологической безопасности промышленных производств, внедрение современных корпоративных</w:t>
            </w:r>
          </w:p>
          <w:p w14:paraId="48897E20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принципов</w:t>
            </w:r>
          </w:p>
          <w:p w14:paraId="5DB87D38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экологической</w:t>
            </w:r>
          </w:p>
          <w:p w14:paraId="09A8C741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</w:t>
            </w:r>
          </w:p>
          <w:p w14:paraId="2AF0D065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предприятия</w:t>
            </w:r>
          </w:p>
        </w:tc>
        <w:tc>
          <w:tcPr>
            <w:tcW w:w="730" w:type="pct"/>
          </w:tcPr>
          <w:p w14:paraId="73778CFA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1. Разработка мероприятий по повышению экологической безопасности промышленных производств.</w:t>
            </w:r>
          </w:p>
          <w:p w14:paraId="4C684E4D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2. Внедрение современных</w:t>
            </w:r>
          </w:p>
          <w:p w14:paraId="5890C6FF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корпоративных</w:t>
            </w:r>
          </w:p>
          <w:p w14:paraId="452F1B79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принципов</w:t>
            </w:r>
          </w:p>
          <w:p w14:paraId="3B3DCDF2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экологической</w:t>
            </w:r>
          </w:p>
          <w:p w14:paraId="4D128059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</w:t>
            </w:r>
          </w:p>
          <w:p w14:paraId="59D2C274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предприятия</w:t>
            </w:r>
          </w:p>
        </w:tc>
        <w:tc>
          <w:tcPr>
            <w:tcW w:w="570" w:type="pct"/>
          </w:tcPr>
          <w:p w14:paraId="057ABA1B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ОАО «Волгоцеммаш»</w:t>
            </w:r>
          </w:p>
        </w:tc>
        <w:tc>
          <w:tcPr>
            <w:tcW w:w="689" w:type="pct"/>
          </w:tcPr>
          <w:p w14:paraId="504248BE" w14:textId="77777777" w:rsidR="007767B8" w:rsidRPr="003103AC" w:rsidRDefault="007767B8" w:rsidP="00613724">
            <w:pPr>
              <w:widowControl w:val="0"/>
              <w:numPr>
                <w:ilvl w:val="0"/>
                <w:numId w:val="36"/>
              </w:numPr>
              <w:spacing w:after="0" w:line="240" w:lineRule="auto"/>
              <w:ind w:left="363" w:hanging="36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Наличие</w:t>
            </w:r>
          </w:p>
          <w:p w14:paraId="19ED7DF0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утвержденного</w:t>
            </w:r>
          </w:p>
          <w:p w14:paraId="47051CA8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плана.</w:t>
            </w:r>
          </w:p>
          <w:p w14:paraId="2A2922EA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2. Разработка и</w:t>
            </w:r>
          </w:p>
          <w:p w14:paraId="072D223C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</w:t>
            </w:r>
          </w:p>
          <w:p w14:paraId="69870640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корпоративных</w:t>
            </w:r>
          </w:p>
          <w:p w14:paraId="7C07B6C3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принципов</w:t>
            </w:r>
          </w:p>
          <w:p w14:paraId="4EFB5E29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экологической</w:t>
            </w:r>
          </w:p>
          <w:p w14:paraId="1C582689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</w:t>
            </w:r>
          </w:p>
        </w:tc>
        <w:tc>
          <w:tcPr>
            <w:tcW w:w="784" w:type="pct"/>
          </w:tcPr>
          <w:p w14:paraId="7CCB0EDD" w14:textId="01BA6A7D" w:rsidR="007767B8" w:rsidRPr="003103AC" w:rsidRDefault="006C27DB" w:rsidP="0061372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  <w:r w:rsidR="00590166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600" w:type="pct"/>
          </w:tcPr>
          <w:p w14:paraId="15061DDD" w14:textId="48BDC2F9" w:rsidR="007767B8" w:rsidRPr="003103AC" w:rsidRDefault="00590166" w:rsidP="00613724">
            <w:pPr>
              <w:shd w:val="clear" w:color="auto" w:fill="FFFFFF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Без затрат</w:t>
            </w:r>
          </w:p>
        </w:tc>
        <w:tc>
          <w:tcPr>
            <w:tcW w:w="666" w:type="pct"/>
            <w:gridSpan w:val="2"/>
          </w:tcPr>
          <w:p w14:paraId="042F8002" w14:textId="77777777" w:rsidR="007767B8" w:rsidRPr="003103AC" w:rsidRDefault="006C27DB" w:rsidP="00613724">
            <w:pPr>
              <w:shd w:val="clear" w:color="auto" w:fill="FFFFFF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утвержден.</w:t>
            </w:r>
          </w:p>
          <w:p w14:paraId="2D4E9017" w14:textId="61EBF15E" w:rsidR="006C27DB" w:rsidRPr="003103AC" w:rsidRDefault="006C27DB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Корпоративные</w:t>
            </w:r>
          </w:p>
          <w:p w14:paraId="39FA8125" w14:textId="36ECF178" w:rsidR="006C27DB" w:rsidRPr="003103AC" w:rsidRDefault="006C27DB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принципы</w:t>
            </w:r>
          </w:p>
          <w:p w14:paraId="5A394A85" w14:textId="77777777" w:rsidR="006C27DB" w:rsidRPr="003103AC" w:rsidRDefault="006C27DB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экологической</w:t>
            </w:r>
          </w:p>
          <w:p w14:paraId="26B45837" w14:textId="0302DB03" w:rsidR="006C27DB" w:rsidRPr="003103AC" w:rsidRDefault="006C27DB" w:rsidP="00613724">
            <w:pPr>
              <w:shd w:val="clear" w:color="auto" w:fill="FFFFFF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находятся на стадии рассмотрения</w:t>
            </w:r>
          </w:p>
        </w:tc>
      </w:tr>
      <w:tr w:rsidR="00C7006E" w:rsidRPr="003103AC" w14:paraId="6C22397E" w14:textId="77777777" w:rsidTr="00E10DA9">
        <w:trPr>
          <w:trHeight w:val="3206"/>
        </w:trPr>
        <w:tc>
          <w:tcPr>
            <w:tcW w:w="327" w:type="pct"/>
          </w:tcPr>
          <w:p w14:paraId="4194B6B2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0131B298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6A9D2238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1. Разработка мероприятий</w:t>
            </w:r>
          </w:p>
          <w:p w14:paraId="2936B69B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по повышению</w:t>
            </w:r>
          </w:p>
          <w:p w14:paraId="33082BB4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экологической</w:t>
            </w:r>
          </w:p>
          <w:p w14:paraId="5B817899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безопасности</w:t>
            </w:r>
          </w:p>
          <w:p w14:paraId="10FC681E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промышленных</w:t>
            </w:r>
          </w:p>
          <w:p w14:paraId="3E32F4E8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производств.</w:t>
            </w:r>
          </w:p>
          <w:p w14:paraId="43EA2FFD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2. Внедрение современных</w:t>
            </w:r>
          </w:p>
          <w:p w14:paraId="0A3FD03C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корпоративных принципов</w:t>
            </w:r>
          </w:p>
          <w:p w14:paraId="4D2440AC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экологической</w:t>
            </w:r>
          </w:p>
          <w:p w14:paraId="02D1ED24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</w:t>
            </w:r>
          </w:p>
          <w:p w14:paraId="4A832BB6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предприятий</w:t>
            </w:r>
          </w:p>
        </w:tc>
        <w:tc>
          <w:tcPr>
            <w:tcW w:w="570" w:type="pct"/>
          </w:tcPr>
          <w:p w14:paraId="2530B059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ПАО «ТОАЗ» </w:t>
            </w:r>
          </w:p>
          <w:p w14:paraId="57EA1EE5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689" w:type="pct"/>
          </w:tcPr>
          <w:p w14:paraId="4BB02BDB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1. Наличие</w:t>
            </w:r>
          </w:p>
          <w:p w14:paraId="408F4348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утвержденного плана.</w:t>
            </w:r>
          </w:p>
          <w:p w14:paraId="5314E903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2. Разработка и</w:t>
            </w:r>
          </w:p>
          <w:p w14:paraId="643BF958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</w:t>
            </w:r>
          </w:p>
          <w:p w14:paraId="6BD99C54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корпоративных</w:t>
            </w:r>
          </w:p>
          <w:p w14:paraId="164F29EB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принципов</w:t>
            </w:r>
          </w:p>
          <w:p w14:paraId="7607E952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экологической</w:t>
            </w:r>
          </w:p>
          <w:p w14:paraId="288EDD89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</w:t>
            </w:r>
          </w:p>
        </w:tc>
        <w:tc>
          <w:tcPr>
            <w:tcW w:w="784" w:type="pct"/>
          </w:tcPr>
          <w:p w14:paraId="75F2BAC1" w14:textId="1A34614D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 Программа (план)  мероприятий будет корректироваться в связи с изменениями в природоохранном законодательстве, произошедшими в 2021 года. Изменения связанные в том числе с ограничениями выбросов  парниковых газов.</w:t>
            </w:r>
          </w:p>
          <w:p w14:paraId="0BD5963B" w14:textId="60A6A60D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По итогам пересмотра программы (плана) мероприятий, будут вносится дополнения (изменения) в  перечень корпоративных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принципов экологической  ответственности</w:t>
            </w:r>
          </w:p>
        </w:tc>
        <w:tc>
          <w:tcPr>
            <w:tcW w:w="600" w:type="pct"/>
          </w:tcPr>
          <w:p w14:paraId="1BF11786" w14:textId="4DCAADA5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Собственные средства  ПАО «ТОАЗ»</w:t>
            </w:r>
          </w:p>
        </w:tc>
        <w:tc>
          <w:tcPr>
            <w:tcW w:w="666" w:type="pct"/>
            <w:gridSpan w:val="2"/>
          </w:tcPr>
          <w:p w14:paraId="0B202B1A" w14:textId="77777777" w:rsidR="007767B8" w:rsidRPr="003103AC" w:rsidRDefault="007767B8" w:rsidP="0061372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6573FA86" w14:textId="77777777" w:rsidTr="00E10DA9">
        <w:tc>
          <w:tcPr>
            <w:tcW w:w="327" w:type="pct"/>
          </w:tcPr>
          <w:p w14:paraId="780487B0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60D660F3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ind w:firstLine="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1B52276A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Внедрение технологии нитриденитрификации и дефосфотации на очистных сооружениях БОС цеха ОСК ООО «АВК»</w:t>
            </w:r>
          </w:p>
        </w:tc>
        <w:tc>
          <w:tcPr>
            <w:tcW w:w="570" w:type="pct"/>
          </w:tcPr>
          <w:p w14:paraId="39BEDEE1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«АВК» (по согласованию).</w:t>
            </w:r>
          </w:p>
          <w:p w14:paraId="6A79419E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Специализиро-ванная</w:t>
            </w:r>
          </w:p>
          <w:p w14:paraId="48D7291C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</w:t>
            </w:r>
          </w:p>
          <w:p w14:paraId="0150E16E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ind w:right="4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по договору)</w:t>
            </w:r>
          </w:p>
        </w:tc>
        <w:tc>
          <w:tcPr>
            <w:tcW w:w="689" w:type="pct"/>
          </w:tcPr>
          <w:p w14:paraId="16E4ECAA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ind w:right="18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Достижение нормативов НДТ. Снижение сбросов загрязняющих веществ в сточных водах в Саратовское водохранилище</w:t>
            </w:r>
          </w:p>
        </w:tc>
        <w:tc>
          <w:tcPr>
            <w:tcW w:w="784" w:type="pct"/>
          </w:tcPr>
          <w:p w14:paraId="6757F5F8" w14:textId="2A7BDCBB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Осуществляется</w:t>
            </w:r>
            <w:r w:rsidR="00D6166C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разработка проекта реконструкции биологических очистных сооружений (БОС) цеха очис</w:t>
            </w:r>
            <w:r w:rsidR="00C66F16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тных сооружений и канализации (ОСК) ООО «АВК»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(Срок завершения</w:t>
            </w:r>
            <w:r w:rsidR="00C66F16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проектирования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квартал 2023 года)</w:t>
            </w:r>
          </w:p>
        </w:tc>
        <w:tc>
          <w:tcPr>
            <w:tcW w:w="600" w:type="pct"/>
          </w:tcPr>
          <w:p w14:paraId="348429FC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14:paraId="4D4B8682" w14:textId="77777777" w:rsidR="007767B8" w:rsidRPr="003103AC" w:rsidRDefault="007767B8" w:rsidP="0061372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75555388" w14:textId="77777777" w:rsidTr="00E10DA9">
        <w:tc>
          <w:tcPr>
            <w:tcW w:w="327" w:type="pct"/>
          </w:tcPr>
          <w:p w14:paraId="2D5EC39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  <w:p w14:paraId="27825AB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DDDBD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3046BE83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5.2. Выход на федеральный и региональный уровни с предложением по повышению экологических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требований к размещению новых производств в пределах городской черты</w:t>
            </w:r>
          </w:p>
        </w:tc>
        <w:tc>
          <w:tcPr>
            <w:tcW w:w="730" w:type="pct"/>
          </w:tcPr>
          <w:p w14:paraId="25077C6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Наличие направленных предложений</w:t>
            </w:r>
          </w:p>
        </w:tc>
        <w:tc>
          <w:tcPr>
            <w:tcW w:w="570" w:type="pct"/>
          </w:tcPr>
          <w:p w14:paraId="2B3C934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Тольятти.</w:t>
            </w:r>
          </w:p>
          <w:p w14:paraId="4DEBAB9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Дума городского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Тольятти (по согласованию)</w:t>
            </w:r>
          </w:p>
        </w:tc>
        <w:tc>
          <w:tcPr>
            <w:tcW w:w="689" w:type="pct"/>
          </w:tcPr>
          <w:p w14:paraId="6521B52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Наличие направленных предложений</w:t>
            </w:r>
          </w:p>
        </w:tc>
        <w:tc>
          <w:tcPr>
            <w:tcW w:w="784" w:type="pct"/>
          </w:tcPr>
          <w:p w14:paraId="0D6B036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Администрацией г.о.Тольятти направлены:</w:t>
            </w:r>
          </w:p>
          <w:p w14:paraId="5D6DD0B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Правительство СО (08.12.2020 № 10264/1);</w:t>
            </w:r>
          </w:p>
          <w:p w14:paraId="58EC0D7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Думу г.о.Тольятти (24.06.2021 № 4944/1);</w:t>
            </w:r>
          </w:p>
          <w:p w14:paraId="126FC1A4" w14:textId="72CC542E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в комитет по ЖКХ, ТЭК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ООС Самарской Губернской Думы (01.02.2022 № 374/2.1).</w:t>
            </w:r>
          </w:p>
        </w:tc>
        <w:tc>
          <w:tcPr>
            <w:tcW w:w="600" w:type="pct"/>
          </w:tcPr>
          <w:p w14:paraId="64647B94" w14:textId="4ED97279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7DE5D62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AD2" w:rsidRPr="003103AC" w14:paraId="666D8295" w14:textId="77777777" w:rsidTr="00C409A7">
        <w:trPr>
          <w:trHeight w:val="133"/>
        </w:trPr>
        <w:tc>
          <w:tcPr>
            <w:tcW w:w="327" w:type="pct"/>
          </w:tcPr>
          <w:p w14:paraId="3F255361" w14:textId="77777777" w:rsidR="00264AD2" w:rsidRPr="003103AC" w:rsidRDefault="00264AD2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15FC8B81" w14:textId="6B79BC3E" w:rsidR="00264AD2" w:rsidRPr="003103AC" w:rsidRDefault="00264AD2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6 </w:t>
            </w:r>
          </w:p>
        </w:tc>
        <w:tc>
          <w:tcPr>
            <w:tcW w:w="4038" w:type="pct"/>
            <w:gridSpan w:val="7"/>
          </w:tcPr>
          <w:p w14:paraId="509B0722" w14:textId="42852A08" w:rsidR="00264AD2" w:rsidRPr="003103AC" w:rsidRDefault="00264AD2" w:rsidP="00613724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систем устойчивого транспорта (транспорта, снижающего антропогенное воздействие на окружающую среду)*</w:t>
            </w:r>
          </w:p>
        </w:tc>
      </w:tr>
      <w:tr w:rsidR="00C7006E" w:rsidRPr="003103AC" w14:paraId="19003902" w14:textId="77777777" w:rsidTr="00E10DA9">
        <w:trPr>
          <w:trHeight w:val="814"/>
        </w:trPr>
        <w:tc>
          <w:tcPr>
            <w:tcW w:w="327" w:type="pct"/>
            <w:hideMark/>
          </w:tcPr>
          <w:p w14:paraId="1738985C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  <w:hideMark/>
          </w:tcPr>
          <w:p w14:paraId="7139B5B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 Использование экологического вида транспорта</w:t>
            </w:r>
          </w:p>
        </w:tc>
        <w:tc>
          <w:tcPr>
            <w:tcW w:w="730" w:type="pct"/>
            <w:hideMark/>
          </w:tcPr>
          <w:p w14:paraId="4DFD4BCE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автотранспорта предприятия с переходом на газомоторный автотранспорт</w:t>
            </w:r>
          </w:p>
        </w:tc>
        <w:tc>
          <w:tcPr>
            <w:tcW w:w="570" w:type="pct"/>
            <w:hideMark/>
          </w:tcPr>
          <w:p w14:paraId="0951F05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«КуйбышевАзот»</w:t>
            </w:r>
          </w:p>
          <w:p w14:paraId="277DC63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  <w:hideMark/>
          </w:tcPr>
          <w:p w14:paraId="1F29336C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экологической ситуации в городском округе Тольятти за счет снижения токсичности отработанных газов автотранспорта</w:t>
            </w:r>
          </w:p>
        </w:tc>
        <w:tc>
          <w:tcPr>
            <w:tcW w:w="784" w:type="pct"/>
            <w:hideMark/>
          </w:tcPr>
          <w:p w14:paraId="0AA6861D" w14:textId="6D7294E8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Приобретено 3 автобуса на метане</w:t>
            </w:r>
          </w:p>
        </w:tc>
        <w:tc>
          <w:tcPr>
            <w:tcW w:w="600" w:type="pct"/>
            <w:hideMark/>
          </w:tcPr>
          <w:p w14:paraId="3173ABC7" w14:textId="2963AA5F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3D91AF5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7B8" w:rsidRPr="003103AC" w14:paraId="2E26880A" w14:textId="77777777" w:rsidTr="000D674D">
        <w:tc>
          <w:tcPr>
            <w:tcW w:w="5000" w:type="pct"/>
            <w:gridSpan w:val="9"/>
            <w:hideMark/>
          </w:tcPr>
          <w:p w14:paraId="3897AF22" w14:textId="18461B9C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*Решение задачи</w:t>
            </w:r>
            <w:r w:rsidR="00264AD2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части развития системы общественного транспорта, обеспечивающего снижение антропогенного воздействия на окружающую среду, осуществляется в рамках задачи 3 «Обеспечение приоритетного развития общественного транспорта, формирование современной системы скоростного экологически чистого общественного транспорта (на базе троллейбусов, а также электробусов и автобусов на газомоторном топливе)» приоритета</w:t>
            </w:r>
            <w:r w:rsidR="005E78A9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(7)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«Тольятти мобильный»</w:t>
            </w:r>
          </w:p>
        </w:tc>
      </w:tr>
      <w:tr w:rsidR="007767B8" w:rsidRPr="003103AC" w14:paraId="356B0531" w14:textId="77777777" w:rsidTr="000D674D">
        <w:tc>
          <w:tcPr>
            <w:tcW w:w="5000" w:type="pct"/>
            <w:gridSpan w:val="9"/>
            <w:hideMark/>
          </w:tcPr>
          <w:p w14:paraId="173DB590" w14:textId="77777777" w:rsidR="007767B8" w:rsidRPr="003103AC" w:rsidRDefault="007767B8" w:rsidP="006137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7 - 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развитие возобновляемых источников энергии и повышение энергоэффективности*</w:t>
            </w:r>
          </w:p>
        </w:tc>
      </w:tr>
      <w:tr w:rsidR="007767B8" w:rsidRPr="003103AC" w14:paraId="1FDDBABA" w14:textId="77777777" w:rsidTr="000D674D">
        <w:tc>
          <w:tcPr>
            <w:tcW w:w="5000" w:type="pct"/>
            <w:gridSpan w:val="9"/>
            <w:hideMark/>
          </w:tcPr>
          <w:p w14:paraId="65B30543" w14:textId="603073A6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*Мероприятия, направленные на решение задачи 7, будут включены в план мероприятий при условии их включения в документы планирования городского округа Тольятти и (или) поступления предложений по реализации данной задачи от иных субъектов развития городского округа.</w:t>
            </w:r>
          </w:p>
        </w:tc>
      </w:tr>
      <w:tr w:rsidR="007767B8" w:rsidRPr="003103AC" w14:paraId="7D575FE6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18512DD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Приоритет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(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«Человеческий потенциал»</w:t>
            </w:r>
          </w:p>
        </w:tc>
      </w:tr>
      <w:tr w:rsidR="007767B8" w:rsidRPr="003103AC" w14:paraId="4F78FCB5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1C06E48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(1-й уровень) - развитие социальной сферы и повышение качества жизни</w:t>
            </w:r>
          </w:p>
        </w:tc>
      </w:tr>
      <w:tr w:rsidR="007767B8" w:rsidRPr="003103AC" w14:paraId="252178F3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6F838F6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Стратегическая цель (2-й уровень) - 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ru-RU"/>
              </w:rPr>
              <w:t>c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охранение и преумножение человеческого потенциала и формирование условий для всестороннего развития горожанина XXI века, обеспечение потребностей в области образования, здравоохранения и спорта</w:t>
            </w:r>
          </w:p>
        </w:tc>
      </w:tr>
      <w:tr w:rsidR="001C07C0" w:rsidRPr="003103AC" w14:paraId="767C409B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53AEB2B" w14:textId="77777777" w:rsidR="001C07C0" w:rsidRPr="003103AC" w:rsidRDefault="001C07C0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105C800E" w14:textId="001647CA" w:rsidR="001C07C0" w:rsidRPr="003103AC" w:rsidRDefault="001C07C0" w:rsidP="00613724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1 </w:t>
            </w:r>
          </w:p>
        </w:tc>
        <w:tc>
          <w:tcPr>
            <w:tcW w:w="4038" w:type="pct"/>
            <w:gridSpan w:val="7"/>
          </w:tcPr>
          <w:p w14:paraId="06CCB65A" w14:textId="704763C5" w:rsidR="001C07C0" w:rsidRPr="003103AC" w:rsidRDefault="001C07C0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беспечение 100% доступности дошкольного образования и услуг по раннему развитию детей (в возрасте до 3 лет), повышение качества дошкольного образования</w:t>
            </w:r>
          </w:p>
        </w:tc>
      </w:tr>
      <w:tr w:rsidR="00C7006E" w:rsidRPr="003103AC" w14:paraId="59B60FB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709270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I-II этапы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35" w:type="pct"/>
          </w:tcPr>
          <w:p w14:paraId="252ACFAC" w14:textId="77777777" w:rsidR="007767B8" w:rsidRPr="003103AC" w:rsidRDefault="007767B8" w:rsidP="00613724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учреждений дошкольного образования с привлечением регионального и федерального финансирования</w:t>
            </w:r>
          </w:p>
        </w:tc>
        <w:tc>
          <w:tcPr>
            <w:tcW w:w="730" w:type="pct"/>
          </w:tcPr>
          <w:p w14:paraId="766DBFB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зданий детских садов: </w:t>
            </w:r>
          </w:p>
          <w:p w14:paraId="6B5FCAB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2019-2020гг.: </w:t>
            </w:r>
          </w:p>
          <w:p w14:paraId="54F060B0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мкр «Калина»;</w:t>
            </w:r>
          </w:p>
          <w:p w14:paraId="24BA1F2C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мкр «Жигулевское море»;</w:t>
            </w:r>
          </w:p>
          <w:p w14:paraId="134AAFA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 квартал Автозаводского района.</w:t>
            </w:r>
          </w:p>
          <w:p w14:paraId="33417D4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2022-2023гг. –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мкр «Северный»;</w:t>
            </w:r>
          </w:p>
          <w:p w14:paraId="726EC31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2024г. - в соответствии с Генеральным планом городского округа Тольятти Самарской области до 2038 года и региональной составляющей национального проекта «Демография»</w:t>
            </w:r>
          </w:p>
        </w:tc>
        <w:tc>
          <w:tcPr>
            <w:tcW w:w="570" w:type="pct"/>
          </w:tcPr>
          <w:p w14:paraId="1E3EFDBC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градостроительной деятельности администрации городского округа Тольятти</w:t>
            </w:r>
          </w:p>
          <w:p w14:paraId="7198C792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0D2D27A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Доступность дошкольного образования для детей 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возрасте от 1,5 до 3 лет: </w:t>
            </w:r>
          </w:p>
          <w:p w14:paraId="1857C03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2021-2024гг. – 100%</w:t>
            </w:r>
          </w:p>
        </w:tc>
        <w:tc>
          <w:tcPr>
            <w:tcW w:w="784" w:type="pct"/>
          </w:tcPr>
          <w:p w14:paraId="797693F6" w14:textId="7ECC39D4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отчетном периоде объекты в эксплуатацию не вводились.</w:t>
            </w:r>
          </w:p>
        </w:tc>
        <w:tc>
          <w:tcPr>
            <w:tcW w:w="600" w:type="pct"/>
          </w:tcPr>
          <w:p w14:paraId="55174039" w14:textId="085A0E6C" w:rsidR="007767B8" w:rsidRPr="003103AC" w:rsidRDefault="007767B8" w:rsidP="00613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7032,5 тыс. руб. -бюджет г.о. Тольятти (оплата кредиторской задолженности в сумме по объекту «Детский сад в мкр. «Жигулевское море»</w:t>
            </w:r>
            <w:r w:rsidR="003204CF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6" w:type="pct"/>
            <w:gridSpan w:val="2"/>
          </w:tcPr>
          <w:p w14:paraId="7807AE49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03E1B02B" w14:textId="77777777" w:rsidTr="00E10DA9">
        <w:tblPrEx>
          <w:tblLook w:val="0000" w:firstRow="0" w:lastRow="0" w:firstColumn="0" w:lastColumn="0" w:noHBand="0" w:noVBand="0"/>
        </w:tblPrEx>
        <w:trPr>
          <w:trHeight w:val="2229"/>
        </w:trPr>
        <w:tc>
          <w:tcPr>
            <w:tcW w:w="327" w:type="pct"/>
          </w:tcPr>
          <w:p w14:paraId="3885E09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 </w:t>
            </w:r>
          </w:p>
        </w:tc>
        <w:tc>
          <w:tcPr>
            <w:tcW w:w="635" w:type="pct"/>
          </w:tcPr>
          <w:p w14:paraId="03058CB3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Открытие дополнительных групп для детей в возрасте до 3-х лет в действующих детских садах</w:t>
            </w:r>
          </w:p>
        </w:tc>
        <w:tc>
          <w:tcPr>
            <w:tcW w:w="730" w:type="pct"/>
          </w:tcPr>
          <w:p w14:paraId="06F356F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дополнительных мест в действующих детских садах</w:t>
            </w:r>
          </w:p>
        </w:tc>
        <w:tc>
          <w:tcPr>
            <w:tcW w:w="570" w:type="pct"/>
          </w:tcPr>
          <w:p w14:paraId="405C1474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278984FE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</w:t>
            </w:r>
          </w:p>
          <w:p w14:paraId="61BFCD2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162F2D70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Доступность дошкольного образования для детей в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возрасте от 1,5 до 3 лет: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AEEDF5B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2021-2024гг. - 100%.</w:t>
            </w:r>
          </w:p>
        </w:tc>
        <w:tc>
          <w:tcPr>
            <w:tcW w:w="784" w:type="pct"/>
          </w:tcPr>
          <w:p w14:paraId="374910BC" w14:textId="784AD79D" w:rsidR="007767B8" w:rsidRPr="003103AC" w:rsidRDefault="007767B8" w:rsidP="00613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Доступность дошкольного образования для детей</w:t>
            </w:r>
            <w:r w:rsidR="00447D47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возрасте от 1,5 до 3 лет: </w:t>
            </w:r>
          </w:p>
          <w:p w14:paraId="28FB6C58" w14:textId="7BE65DBD" w:rsidR="007767B8" w:rsidRPr="003103AC" w:rsidRDefault="007767B8" w:rsidP="00613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2021 – 100</w:t>
            </w:r>
            <w:r w:rsidR="00447D47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="00447D47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0" w:type="pct"/>
          </w:tcPr>
          <w:p w14:paraId="2D88D100" w14:textId="42A226A4" w:rsidR="007767B8" w:rsidRPr="003103AC" w:rsidRDefault="00453F2B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74C6A62B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61AF7E96" w14:textId="77777777" w:rsidTr="00E10DA9">
        <w:tblPrEx>
          <w:tblLook w:val="0000" w:firstRow="0" w:lastRow="0" w:firstColumn="0" w:lastColumn="0" w:noHBand="0" w:noVBand="0"/>
        </w:tblPrEx>
        <w:trPr>
          <w:trHeight w:val="3312"/>
        </w:trPr>
        <w:tc>
          <w:tcPr>
            <w:tcW w:w="327" w:type="pct"/>
          </w:tcPr>
          <w:p w14:paraId="04300E8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lastRenderedPageBreak/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 </w:t>
            </w:r>
          </w:p>
        </w:tc>
        <w:tc>
          <w:tcPr>
            <w:tcW w:w="635" w:type="pct"/>
          </w:tcPr>
          <w:p w14:paraId="42A93D2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Создание и функционирование</w:t>
            </w:r>
          </w:p>
          <w:p w14:paraId="719B2C1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консультационных пунктов на базе муниципальных образовательных учреждений, реализующих образовательные программы дошкольного образования</w:t>
            </w:r>
          </w:p>
        </w:tc>
        <w:tc>
          <w:tcPr>
            <w:tcW w:w="730" w:type="pct"/>
          </w:tcPr>
          <w:p w14:paraId="68F89B3E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консультационных пунктов на базе муниципальных бюджетных учреждений, реализующих образовательные программы дошкольного образования</w:t>
            </w:r>
          </w:p>
          <w:p w14:paraId="24688EA3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5A34D962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38845A1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</w:t>
            </w:r>
          </w:p>
          <w:p w14:paraId="48812E3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D722F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64300C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2494148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родителей, охваченных услугами консультационных пунктов: </w:t>
            </w:r>
          </w:p>
          <w:p w14:paraId="5FE5370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 – 600 чел.</w:t>
            </w:r>
          </w:p>
          <w:p w14:paraId="777D885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2024г. – 700 чел.</w:t>
            </w:r>
          </w:p>
          <w:p w14:paraId="25E39E23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36715E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A7F60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95F39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AF80A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6BA419E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родителей, охваченных услугами консультационных пунктов: </w:t>
            </w:r>
          </w:p>
          <w:p w14:paraId="1182EE77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 – 600 чел.</w:t>
            </w:r>
          </w:p>
          <w:p w14:paraId="3BE8B1AF" w14:textId="77777777" w:rsidR="007767B8" w:rsidRPr="003103AC" w:rsidRDefault="007767B8" w:rsidP="00613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14:paraId="68F566EE" w14:textId="36B8E807" w:rsidR="007767B8" w:rsidRPr="003103AC" w:rsidRDefault="005F5607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297AA8EE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69937744" w14:textId="77777777" w:rsidTr="00E10DA9">
        <w:tblPrEx>
          <w:tblLook w:val="0000" w:firstRow="0" w:lastRow="0" w:firstColumn="0" w:lastColumn="0" w:noHBand="0" w:noVBand="0"/>
        </w:tblPrEx>
        <w:trPr>
          <w:trHeight w:val="2543"/>
        </w:trPr>
        <w:tc>
          <w:tcPr>
            <w:tcW w:w="327" w:type="pct"/>
          </w:tcPr>
          <w:p w14:paraId="24982F5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7D5BDC5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Оказание психолого-педагогической, методической и консультационной помощи родителям детей, получающих дошкольное образование в семье</w:t>
            </w:r>
          </w:p>
        </w:tc>
        <w:tc>
          <w:tcPr>
            <w:tcW w:w="730" w:type="pct"/>
          </w:tcPr>
          <w:p w14:paraId="4820CBF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</w:p>
        </w:tc>
        <w:tc>
          <w:tcPr>
            <w:tcW w:w="570" w:type="pct"/>
          </w:tcPr>
          <w:p w14:paraId="2D3EE01C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60287048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</w:t>
            </w:r>
          </w:p>
          <w:p w14:paraId="0A685965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603A25FF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Доля охвата родителей психолого-педагогической, методической и консультационной помощью не менее             75%</w:t>
            </w:r>
          </w:p>
          <w:p w14:paraId="31D08B3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2879A62E" w14:textId="6D841745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охвата родителей психолого-педагогической, методической и консультационной помощью </w:t>
            </w:r>
            <w:r w:rsidR="00453F2B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  <w:r w:rsidR="00453F2B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="00453F2B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0" w:type="pct"/>
          </w:tcPr>
          <w:p w14:paraId="5DE90D73" w14:textId="6EAA2B3C" w:rsidR="007767B8" w:rsidRPr="003103AC" w:rsidRDefault="005F5607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50B5CD58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3D86E85C" w14:textId="77777777" w:rsidTr="00E10DA9">
        <w:tblPrEx>
          <w:tblLook w:val="0000" w:firstRow="0" w:lastRow="0" w:firstColumn="0" w:lastColumn="0" w:noHBand="0" w:noVBand="0"/>
        </w:tblPrEx>
        <w:trPr>
          <w:trHeight w:val="1672"/>
        </w:trPr>
        <w:tc>
          <w:tcPr>
            <w:tcW w:w="327" w:type="pct"/>
          </w:tcPr>
          <w:p w14:paraId="595364C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lastRenderedPageBreak/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6F4E613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Модернизация пищеблоков в дошкольных образовательных учреждениях</w:t>
            </w:r>
          </w:p>
          <w:p w14:paraId="2CF5426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01D40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592F92CA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Мониторинг потребности с разработкой предложений по включению в целевые программы </w:t>
            </w:r>
          </w:p>
          <w:p w14:paraId="111F3A75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</w:tcPr>
          <w:p w14:paraId="761263A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3A85227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088A06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определен после включения мероприятия в муниципальную программу городского округа Тольятти</w:t>
            </w:r>
          </w:p>
          <w:p w14:paraId="347F43F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7CAC8C7C" w14:textId="49BDD141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02967DB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60A087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1981A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1E90C302" w14:textId="12118ECC" w:rsidR="007767B8" w:rsidRPr="003103AC" w:rsidRDefault="007767B8" w:rsidP="00613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gridSpan w:val="2"/>
          </w:tcPr>
          <w:p w14:paraId="3295F28D" w14:textId="5209836A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См. приложение к отчету.</w:t>
            </w:r>
          </w:p>
        </w:tc>
      </w:tr>
      <w:tr w:rsidR="00C7006E" w:rsidRPr="003103AC" w14:paraId="393BF0A9" w14:textId="77777777" w:rsidTr="00E10DA9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327" w:type="pct"/>
          </w:tcPr>
          <w:p w14:paraId="7B8CE2C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66E569A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Hlk97213944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Восстановление здания детского сада на улице Белорусская</w:t>
            </w:r>
            <w:bookmarkEnd w:id="4"/>
          </w:p>
        </w:tc>
        <w:tc>
          <w:tcPr>
            <w:tcW w:w="730" w:type="pct"/>
          </w:tcPr>
          <w:p w14:paraId="0A11FDEA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Восполнение дефицита мест в детских садах города Тольятти.</w:t>
            </w:r>
          </w:p>
          <w:p w14:paraId="6F46A4D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экспериментальной площадки для развития дошкольного образования на базе  кафедр университета по соответствующим направлениям подготовки студентов</w:t>
            </w:r>
          </w:p>
        </w:tc>
        <w:tc>
          <w:tcPr>
            <w:tcW w:w="570" w:type="pct"/>
          </w:tcPr>
          <w:p w14:paraId="042FAE9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образования и науки Самарской области (по согласованию). ФГБОУ ВО «Тольяттинский государственный университет» (по согласованию)</w:t>
            </w:r>
          </w:p>
        </w:tc>
        <w:tc>
          <w:tcPr>
            <w:tcW w:w="689" w:type="pct"/>
          </w:tcPr>
          <w:p w14:paraId="3449BDE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-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120 млн руб.</w:t>
            </w:r>
          </w:p>
          <w:p w14:paraId="0C06579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мест в группах дневного пребывания детей – 193 места.</w:t>
            </w:r>
          </w:p>
          <w:p w14:paraId="6A5A7F63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дополнительных рабочих мест.</w:t>
            </w:r>
          </w:p>
          <w:p w14:paraId="2CD5E2C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в эксплуатацию  </w:t>
            </w:r>
          </w:p>
          <w:p w14:paraId="24693EF7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кв.м. отремонтированной  площади.</w:t>
            </w:r>
          </w:p>
        </w:tc>
        <w:tc>
          <w:tcPr>
            <w:tcW w:w="784" w:type="pct"/>
          </w:tcPr>
          <w:p w14:paraId="74A14153" w14:textId="3AE021B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695404D0" w14:textId="12977950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57497C8C" w14:textId="24274E1A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См. приложение к отчету.</w:t>
            </w:r>
          </w:p>
        </w:tc>
      </w:tr>
      <w:tr w:rsidR="00C7006E" w:rsidRPr="003103AC" w14:paraId="297D6B91" w14:textId="77777777" w:rsidTr="00E10DA9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327" w:type="pct"/>
          </w:tcPr>
          <w:p w14:paraId="4B8C4927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5FDF3B2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1.7. Участие в реализации региональной составляющей федерального проекта «Содействие занятости женщин - создание условий  дошкольного образования для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детей в возрасте до трех лет» национального проекта «Демография»</w:t>
            </w:r>
          </w:p>
        </w:tc>
        <w:tc>
          <w:tcPr>
            <w:tcW w:w="730" w:type="pct"/>
          </w:tcPr>
          <w:p w14:paraId="11EC324A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Выполнение мероприятий уровня муниципальных образований, предусмотренных в рамках, региональной составляющей федерального проекта «Содействие занятости женщин - создание условий  дошкольного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 для детей в возрасте до трех лет» национального проекта «Демография»</w:t>
            </w:r>
          </w:p>
        </w:tc>
        <w:tc>
          <w:tcPr>
            <w:tcW w:w="570" w:type="pct"/>
          </w:tcPr>
          <w:p w14:paraId="2D51F76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 образования</w:t>
            </w:r>
          </w:p>
          <w:p w14:paraId="3C8E19C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32804AA0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784" w:type="pct"/>
          </w:tcPr>
          <w:p w14:paraId="0EBB62CB" w14:textId="77777777" w:rsidR="00EB4422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Доступность дошкольного образования для детей</w:t>
            </w:r>
            <w:r w:rsidR="00182D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возрасте от 1,5 до 3 лет:</w:t>
            </w:r>
          </w:p>
          <w:p w14:paraId="73C3E8DA" w14:textId="0A022112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2021 – 100 %.</w:t>
            </w:r>
          </w:p>
          <w:p w14:paraId="3DC8D8F3" w14:textId="3EA5E8CC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Завершено строительство объекта: «Детский сад ЛДС-2 в составе 2 этапа строительства комплекса зданий и сооружений жилищного и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социального назначения, расположенный по адресу: г. Тольятти, ул. 40 лет Победы, здание 47Д»</w:t>
            </w:r>
          </w:p>
          <w:p w14:paraId="7EBBB9B5" w14:textId="69B22F0D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445D1032" w14:textId="515E7B91" w:rsidR="007767B8" w:rsidRPr="003103AC" w:rsidRDefault="00106099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156</w:t>
            </w:r>
            <w:r w:rsidR="005772E5">
              <w:rPr>
                <w:rFonts w:ascii="Times New Roman" w:hAnsi="Times New Roman"/>
                <w:sz w:val="20"/>
                <w:szCs w:val="20"/>
              </w:rPr>
              <w:t> 527,1</w:t>
            </w:r>
            <w:r w:rsidR="008B59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67B8" w:rsidRPr="003103AC">
              <w:rPr>
                <w:rFonts w:ascii="Times New Roman" w:hAnsi="Times New Roman"/>
                <w:sz w:val="20"/>
                <w:szCs w:val="20"/>
              </w:rPr>
              <w:t>тыс. руб., в том числе:</w:t>
            </w:r>
          </w:p>
          <w:p w14:paraId="2461D2A3" w14:textId="5ADC9E52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45 905,1 тыс.руб. – федеральный бюджет;</w:t>
            </w:r>
          </w:p>
          <w:p w14:paraId="3825D69E" w14:textId="45C9C283" w:rsidR="007767B8" w:rsidRPr="003103AC" w:rsidRDefault="00106099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102 795</w:t>
            </w:r>
            <w:r w:rsidR="007767B8" w:rsidRPr="003103AC">
              <w:rPr>
                <w:rFonts w:ascii="Times New Roman" w:hAnsi="Times New Roman"/>
                <w:sz w:val="20"/>
                <w:szCs w:val="20"/>
              </w:rPr>
              <w:t>,0 тыс.</w:t>
            </w:r>
            <w:r w:rsidR="00EB44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67B8" w:rsidRPr="003103AC">
              <w:rPr>
                <w:rFonts w:ascii="Times New Roman" w:hAnsi="Times New Roman"/>
                <w:sz w:val="20"/>
                <w:szCs w:val="20"/>
              </w:rPr>
              <w:t xml:space="preserve">руб. – областной бюджет; </w:t>
            </w:r>
          </w:p>
          <w:p w14:paraId="7805A865" w14:textId="0E0A19DF" w:rsidR="007767B8" w:rsidRPr="003103AC" w:rsidRDefault="005772E5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7827</w:t>
            </w:r>
            <w:r w:rsidR="00106099">
              <w:rPr>
                <w:rFonts w:ascii="Times New Roman" w:hAnsi="Times New Roman"/>
                <w:sz w:val="20"/>
                <w:szCs w:val="20"/>
              </w:rPr>
              <w:t>,0</w:t>
            </w:r>
            <w:r w:rsidR="007767B8" w:rsidRPr="003103AC">
              <w:rPr>
                <w:rFonts w:ascii="Times New Roman" w:hAnsi="Times New Roman"/>
                <w:sz w:val="20"/>
                <w:szCs w:val="20"/>
              </w:rPr>
              <w:t xml:space="preserve"> тыс. руб. - бюджет городского округа Тольятти </w:t>
            </w:r>
          </w:p>
          <w:p w14:paraId="02D04FF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0C97755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EC63DD5" w14:textId="77777777" w:rsidTr="00E10DA9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327" w:type="pct"/>
          </w:tcPr>
          <w:p w14:paraId="4B9465C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1711FC5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Участие в реализации региональной составляющей федерального проекта «Поддержка семей, имеющих детей» национального проекта «Образование»</w:t>
            </w:r>
          </w:p>
        </w:tc>
        <w:tc>
          <w:tcPr>
            <w:tcW w:w="730" w:type="pct"/>
          </w:tcPr>
          <w:p w14:paraId="2809903C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уровня муниципальных образований, предусмотренных в рамках, региональной составляющей федерального проекта «Поддержка семей, имеющих детей» национального проекта «Образование»</w:t>
            </w:r>
          </w:p>
        </w:tc>
        <w:tc>
          <w:tcPr>
            <w:tcW w:w="570" w:type="pct"/>
          </w:tcPr>
          <w:p w14:paraId="11EF1B5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1CF8FF1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175F2CCA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784" w:type="pct"/>
          </w:tcPr>
          <w:p w14:paraId="1797F403" w14:textId="77777777" w:rsidR="002F3C03" w:rsidRDefault="00593390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7767B8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редоставление бесплатного питания и льготного питания учащимся основного общего или среднего общего образования</w:t>
            </w:r>
            <w:r w:rsidR="002F3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14:paraId="3945F888" w14:textId="23F19A7F" w:rsidR="007767B8" w:rsidRPr="003103AC" w:rsidRDefault="002F3C03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- 100 %.</w:t>
            </w:r>
          </w:p>
        </w:tc>
        <w:tc>
          <w:tcPr>
            <w:tcW w:w="600" w:type="pct"/>
          </w:tcPr>
          <w:p w14:paraId="4C5C4742" w14:textId="2B98F2DE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рамках текущей деятельности администрации</w:t>
            </w:r>
            <w:r w:rsidR="005F5607"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городского округа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Тольятти.</w:t>
            </w:r>
          </w:p>
        </w:tc>
        <w:tc>
          <w:tcPr>
            <w:tcW w:w="666" w:type="pct"/>
            <w:gridSpan w:val="2"/>
          </w:tcPr>
          <w:p w14:paraId="0B267E4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59D" w:rsidRPr="003103AC" w14:paraId="74077CE6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6399B96" w14:textId="77777777" w:rsidR="005E759D" w:rsidRPr="003103AC" w:rsidRDefault="005E759D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4B12C799" w14:textId="6C4E3658" w:rsidR="005E759D" w:rsidRPr="003103AC" w:rsidRDefault="005E759D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2 </w:t>
            </w:r>
          </w:p>
        </w:tc>
        <w:tc>
          <w:tcPr>
            <w:tcW w:w="4038" w:type="pct"/>
            <w:gridSpan w:val="7"/>
          </w:tcPr>
          <w:p w14:paraId="6FBE5673" w14:textId="4D13DBF4" w:rsidR="005E759D" w:rsidRPr="003103AC" w:rsidRDefault="005E759D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качественного общего образования, формирование навыков и грамотности </w:t>
            </w: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>XXI</w:t>
            </w: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века, создание мотивирующей среды, расширение возможностей для участия школьников в олимпиадах различного уровня</w:t>
            </w:r>
          </w:p>
        </w:tc>
      </w:tr>
      <w:tr w:rsidR="00C7006E" w:rsidRPr="003103AC" w14:paraId="5F8E8A5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FDF7960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2B40208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 Обеспечение доступности общего образования по месту жительства</w:t>
            </w:r>
          </w:p>
        </w:tc>
        <w:tc>
          <w:tcPr>
            <w:tcW w:w="730" w:type="pct"/>
          </w:tcPr>
          <w:p w14:paraId="562DC8C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строительство новых общеобразовательных учреждений в различных районах города Тольятти</w:t>
            </w:r>
          </w:p>
        </w:tc>
        <w:tc>
          <w:tcPr>
            <w:tcW w:w="570" w:type="pct"/>
          </w:tcPr>
          <w:p w14:paraId="357BF79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градостроительной деятельности</w:t>
            </w:r>
          </w:p>
          <w:p w14:paraId="6FD66DB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Тольятти.</w:t>
            </w:r>
          </w:p>
          <w:p w14:paraId="103CDE9A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ГКУ СО «Управление капитального строительства»</w:t>
            </w:r>
          </w:p>
        </w:tc>
        <w:tc>
          <w:tcPr>
            <w:tcW w:w="689" w:type="pct"/>
          </w:tcPr>
          <w:p w14:paraId="0A348600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Строительство школ в Автозаводском районе:</w:t>
            </w:r>
          </w:p>
          <w:p w14:paraId="1C056F7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1) на 675 мест в 18 квартале;</w:t>
            </w:r>
          </w:p>
          <w:p w14:paraId="1792DED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2) на 1 600 мест в 20 квартале</w:t>
            </w:r>
          </w:p>
        </w:tc>
        <w:tc>
          <w:tcPr>
            <w:tcW w:w="784" w:type="pct"/>
          </w:tcPr>
          <w:p w14:paraId="08E55599" w14:textId="77777777" w:rsidR="00E93732" w:rsidRDefault="00F4066B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7767B8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троительство школ</w:t>
            </w:r>
            <w:r w:rsidR="00E93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Автозаводском районе:</w:t>
            </w:r>
          </w:p>
          <w:p w14:paraId="711D18D5" w14:textId="2B414F1F" w:rsidR="00E93732" w:rsidRDefault="00E93732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</w:t>
            </w:r>
            <w:r w:rsidR="007767B8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1600 мест в 20 квартале</w:t>
            </w:r>
            <w:r w:rsidR="002C71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строитель</w:t>
            </w:r>
            <w:r w:rsidR="00FD6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готовность объекта на 31.12.2021 – 25 %.</w:t>
            </w:r>
          </w:p>
          <w:p w14:paraId="787A8137" w14:textId="50A3D5A1" w:rsidR="00E93732" w:rsidRPr="003103AC" w:rsidRDefault="00E93732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675 мест в 18 квартале планируется в рамках концессионного соглашения со сроком ввода в эксплуатацию в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 году. Заказчиком будет выступать ГКУ Самарской области «Управление капитального строительства».</w:t>
            </w:r>
          </w:p>
        </w:tc>
        <w:tc>
          <w:tcPr>
            <w:tcW w:w="600" w:type="pct"/>
          </w:tcPr>
          <w:p w14:paraId="301ED9FC" w14:textId="50B82E3D" w:rsidR="00E93732" w:rsidRPr="00F849FB" w:rsidRDefault="00E93732" w:rsidP="00F849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троительство школ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1600 мест в 20 квартале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Автозаводск</w:t>
            </w:r>
            <w:r w:rsidR="00F84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 w:rsidR="00F84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а:</w:t>
            </w:r>
          </w:p>
          <w:p w14:paraId="74DD706F" w14:textId="1BBCABFD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549 324,2 тыс. руб., из них:</w:t>
            </w:r>
          </w:p>
          <w:p w14:paraId="466B70F3" w14:textId="1AEB8AB9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332 366,5 тыс. руб. – федеральный бюджет;</w:t>
            </w:r>
          </w:p>
          <w:p w14:paraId="58CCF2FC" w14:textId="49928092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189 491,5 тыс. руб. – областной бюджет;</w:t>
            </w:r>
          </w:p>
          <w:p w14:paraId="0EBC08E7" w14:textId="11DC4212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27 466,2 тыс.руб. – бюджет г.о. Тольятти.</w:t>
            </w:r>
          </w:p>
        </w:tc>
        <w:tc>
          <w:tcPr>
            <w:tcW w:w="666" w:type="pct"/>
            <w:gridSpan w:val="2"/>
          </w:tcPr>
          <w:p w14:paraId="5EAE4B60" w14:textId="009CEB9B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17437D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A5D73EE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6E35733C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Создание условий для повышения качества общего образования</w:t>
            </w:r>
          </w:p>
        </w:tc>
        <w:tc>
          <w:tcPr>
            <w:tcW w:w="730" w:type="pct"/>
          </w:tcPr>
          <w:p w14:paraId="1392B5B8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управленческого портфеля</w:t>
            </w:r>
          </w:p>
          <w:p w14:paraId="7E51FD20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департамента образования </w:t>
            </w:r>
          </w:p>
          <w:p w14:paraId="2A68B80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«Каждому ребенку – качественное образование» </w:t>
            </w:r>
          </w:p>
        </w:tc>
        <w:tc>
          <w:tcPr>
            <w:tcW w:w="570" w:type="pct"/>
          </w:tcPr>
          <w:p w14:paraId="0E69954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0390945F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</w:t>
            </w:r>
          </w:p>
          <w:p w14:paraId="5C98B03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68AE090C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выпускников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9-х классов, не получивших аттестаты об основном общем образовании: </w:t>
            </w:r>
          </w:p>
          <w:p w14:paraId="779DF8F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 – 4,4%;</w:t>
            </w:r>
          </w:p>
          <w:p w14:paraId="0265BD6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– 4,2%;</w:t>
            </w:r>
          </w:p>
          <w:p w14:paraId="141FFAF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2024г. - 4%</w:t>
            </w:r>
          </w:p>
        </w:tc>
        <w:tc>
          <w:tcPr>
            <w:tcW w:w="784" w:type="pct"/>
          </w:tcPr>
          <w:p w14:paraId="57FCBC2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выпускников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9-х классов, не получивших аттестаты об основном общем образовании:</w:t>
            </w:r>
          </w:p>
          <w:p w14:paraId="29EB10A7" w14:textId="62A01C5C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 - 2,7 %.</w:t>
            </w:r>
          </w:p>
        </w:tc>
        <w:tc>
          <w:tcPr>
            <w:tcW w:w="600" w:type="pct"/>
          </w:tcPr>
          <w:p w14:paraId="39EA8F04" w14:textId="65397E65" w:rsidR="007767B8" w:rsidRPr="003103AC" w:rsidRDefault="007767B8" w:rsidP="00613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рамках основной деятельности обшеобразовательных учреждений  </w:t>
            </w:r>
          </w:p>
        </w:tc>
        <w:tc>
          <w:tcPr>
            <w:tcW w:w="666" w:type="pct"/>
            <w:gridSpan w:val="2"/>
          </w:tcPr>
          <w:p w14:paraId="767D56B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AB6DE6C" w14:textId="77777777" w:rsidTr="00E10DA9">
        <w:tblPrEx>
          <w:tblLook w:val="0000" w:firstRow="0" w:lastRow="0" w:firstColumn="0" w:lastColumn="0" w:noHBand="0" w:noVBand="0"/>
        </w:tblPrEx>
        <w:trPr>
          <w:trHeight w:val="3032"/>
        </w:trPr>
        <w:tc>
          <w:tcPr>
            <w:tcW w:w="327" w:type="pct"/>
          </w:tcPr>
          <w:p w14:paraId="228E33A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635" w:type="pct"/>
          </w:tcPr>
          <w:p w14:paraId="446068A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2.3. Формирование у учащихся навыков и компетенций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730" w:type="pct"/>
          </w:tcPr>
          <w:p w14:paraId="419AD5F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практико-ориентированных курсов, направленных на формирование уровня функциональной грамотности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(читательская, математическая, естественнонаучная, финансовая грамотность, креативное мышление, информационная безопасность)</w:t>
            </w:r>
          </w:p>
          <w:p w14:paraId="6C0F004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школьников </w:t>
            </w:r>
          </w:p>
        </w:tc>
        <w:tc>
          <w:tcPr>
            <w:tcW w:w="570" w:type="pct"/>
          </w:tcPr>
          <w:p w14:paraId="168B842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015ABC7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  <w:p w14:paraId="10FC0BD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5E7027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14:paraId="3201469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FF17A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3BCB6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4EF7339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функциональной грамотности </w:t>
            </w:r>
          </w:p>
          <w:p w14:paraId="7C8212E5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713BF7A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числа учащихся 9-х классов: 5 уровень -13%;</w:t>
            </w:r>
          </w:p>
          <w:p w14:paraId="334C44CF" w14:textId="73D5893E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уровень – 37 %;</w:t>
            </w:r>
          </w:p>
          <w:p w14:paraId="0387D765" w14:textId="0FF170FF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уровень – 35 %;</w:t>
            </w:r>
          </w:p>
          <w:p w14:paraId="5D8B46F8" w14:textId="45408221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уровень -</w:t>
            </w:r>
          </w:p>
          <w:p w14:paraId="7EDDD99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10 %;</w:t>
            </w:r>
          </w:p>
          <w:p w14:paraId="1952F7D9" w14:textId="2CEFC74E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уровень – 5 %.</w:t>
            </w:r>
          </w:p>
        </w:tc>
        <w:tc>
          <w:tcPr>
            <w:tcW w:w="600" w:type="pct"/>
          </w:tcPr>
          <w:p w14:paraId="1EFAF662" w14:textId="0C9B0D8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рамках основной деятельности обшеобразовательных учреждений  </w:t>
            </w:r>
          </w:p>
        </w:tc>
        <w:tc>
          <w:tcPr>
            <w:tcW w:w="666" w:type="pct"/>
            <w:gridSpan w:val="2"/>
          </w:tcPr>
          <w:p w14:paraId="1CCACA1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2B2FF5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447F8C75" w14:textId="77777777" w:rsidR="00DB50CE" w:rsidRPr="003103AC" w:rsidRDefault="00DB50CE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lastRenderedPageBreak/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  <w:vMerge w:val="restart"/>
          </w:tcPr>
          <w:p w14:paraId="6C3C3952" w14:textId="77777777" w:rsidR="00DB50CE" w:rsidRPr="003103AC" w:rsidRDefault="00DB50CE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 Создание условий для внедрения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</w:t>
            </w:r>
          </w:p>
        </w:tc>
        <w:tc>
          <w:tcPr>
            <w:tcW w:w="730" w:type="pct"/>
          </w:tcPr>
          <w:p w14:paraId="5D6FF04E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Обновление информационно-коммуникационной инфраструктуры, подготовки кадров, создания федеральной цифровой платформы</w:t>
            </w:r>
          </w:p>
        </w:tc>
        <w:tc>
          <w:tcPr>
            <w:tcW w:w="570" w:type="pct"/>
          </w:tcPr>
          <w:p w14:paraId="2A62C15F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Тольятти.</w:t>
            </w:r>
          </w:p>
          <w:p w14:paraId="29A1159B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МАОУ ДПО ЦИТ</w:t>
            </w:r>
          </w:p>
        </w:tc>
        <w:tc>
          <w:tcPr>
            <w:tcW w:w="689" w:type="pct"/>
          </w:tcPr>
          <w:p w14:paraId="23C6A8B6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Доля образовательных организаций, расположенных на территории городского округа Тольятти, обновивших информационное наполнение и функциональные возможности открытых и общедоступных информационных ресурсов:</w:t>
            </w:r>
          </w:p>
          <w:p w14:paraId="174319F3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2020г. – 50%;</w:t>
            </w:r>
          </w:p>
          <w:p w14:paraId="04472BDD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2024г. - 100%.</w:t>
            </w:r>
          </w:p>
        </w:tc>
        <w:tc>
          <w:tcPr>
            <w:tcW w:w="784" w:type="pct"/>
          </w:tcPr>
          <w:p w14:paraId="260E1248" w14:textId="5DAFFC8F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2021 г. – 70 %</w:t>
            </w:r>
          </w:p>
          <w:p w14:paraId="396A73AF" w14:textId="77777777" w:rsidR="00DB50CE" w:rsidRPr="003103AC" w:rsidRDefault="00DB50CE" w:rsidP="00613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vMerge w:val="restart"/>
          </w:tcPr>
          <w:p w14:paraId="43E4D578" w14:textId="405DE187" w:rsidR="00DB50CE" w:rsidRPr="003103AC" w:rsidRDefault="00302F5D" w:rsidP="00302F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  <w:vMerge w:val="restart"/>
          </w:tcPr>
          <w:p w14:paraId="3CDE2EB7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6CCBED6C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17F9A24A" w14:textId="77777777" w:rsidR="00DB50CE" w:rsidRPr="003103AC" w:rsidRDefault="00DB50CE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5ED3BEE2" w14:textId="77777777" w:rsidR="00DB50CE" w:rsidRPr="003103AC" w:rsidRDefault="00DB50CE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7C4EC14F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Оснащение общеобразовательных учреждений высокоскоростным доступом в сеть Интернет </w:t>
            </w:r>
          </w:p>
        </w:tc>
        <w:tc>
          <w:tcPr>
            <w:tcW w:w="570" w:type="pct"/>
          </w:tcPr>
          <w:p w14:paraId="745AF266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60123940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Тольятти.</w:t>
            </w:r>
          </w:p>
          <w:p w14:paraId="362B3261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МАОУ ДПО «ЦИТ»</w:t>
            </w:r>
          </w:p>
        </w:tc>
        <w:tc>
          <w:tcPr>
            <w:tcW w:w="689" w:type="pct"/>
          </w:tcPr>
          <w:p w14:paraId="32387CD2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Доля общеобразовательных учреждений, оснащенных высокоскоростным доступом в сеть Интернет составит:</w:t>
            </w:r>
          </w:p>
          <w:p w14:paraId="3C194600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2020г. - 70%;</w:t>
            </w:r>
          </w:p>
          <w:p w14:paraId="309F534E" w14:textId="34F53FB4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2024г. -  100 %.</w:t>
            </w:r>
          </w:p>
        </w:tc>
        <w:tc>
          <w:tcPr>
            <w:tcW w:w="784" w:type="pct"/>
          </w:tcPr>
          <w:p w14:paraId="6B4BA0FD" w14:textId="7432048C" w:rsidR="00DB50CE" w:rsidRPr="003103AC" w:rsidRDefault="00DB50CE" w:rsidP="006137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2021 г. – 100 %</w:t>
            </w:r>
          </w:p>
        </w:tc>
        <w:tc>
          <w:tcPr>
            <w:tcW w:w="600" w:type="pct"/>
            <w:vMerge/>
          </w:tcPr>
          <w:p w14:paraId="4F6BF8F4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vMerge/>
          </w:tcPr>
          <w:p w14:paraId="7C3A89F8" w14:textId="77777777" w:rsidR="00DB50CE" w:rsidRPr="003103AC" w:rsidRDefault="00DB50CE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0C638D3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6602BA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635" w:type="pct"/>
          </w:tcPr>
          <w:p w14:paraId="1277F41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2.5. Обеспечение доступности общего образования для детей с ограниченными возможностями </w:t>
            </w:r>
          </w:p>
        </w:tc>
        <w:tc>
          <w:tcPr>
            <w:tcW w:w="730" w:type="pct"/>
          </w:tcPr>
          <w:p w14:paraId="1EDC26A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доступности общего образования для детей с ограниченными возможностями и создание необходимой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этого инфраструктуры (пандусы, лифты и т.д.)</w:t>
            </w:r>
          </w:p>
        </w:tc>
        <w:tc>
          <w:tcPr>
            <w:tcW w:w="570" w:type="pct"/>
          </w:tcPr>
          <w:p w14:paraId="7EC441D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 образования администрации городского  округа Тольятти</w:t>
            </w:r>
          </w:p>
        </w:tc>
        <w:tc>
          <w:tcPr>
            <w:tcW w:w="689" w:type="pct"/>
          </w:tcPr>
          <w:p w14:paraId="4A1DC4A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предложений для включения в целевые программы</w:t>
            </w:r>
          </w:p>
        </w:tc>
        <w:tc>
          <w:tcPr>
            <w:tcW w:w="784" w:type="pct"/>
          </w:tcPr>
          <w:p w14:paraId="730DBFFC" w14:textId="6FA55686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Выполнены мероприятия по обустройству и приспособлению для детей – инвалидов 1 (одного) учреждения дошкольного образования</w:t>
            </w:r>
          </w:p>
        </w:tc>
        <w:tc>
          <w:tcPr>
            <w:tcW w:w="600" w:type="pct"/>
          </w:tcPr>
          <w:p w14:paraId="175701B6" w14:textId="4B47AA10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 тыс.руб., в том числе:</w:t>
            </w:r>
          </w:p>
          <w:p w14:paraId="17540434" w14:textId="7CE366CD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 тыс.руб. -</w:t>
            </w:r>
          </w:p>
          <w:p w14:paraId="1DC6D1E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бюджет;</w:t>
            </w:r>
          </w:p>
          <w:p w14:paraId="718B22C6" w14:textId="451A51E5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92,0 тыс.руб. -бюджет г.о.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Тольятти.</w:t>
            </w:r>
            <w:r w:rsidRPr="00310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" w:type="pct"/>
            <w:gridSpan w:val="2"/>
          </w:tcPr>
          <w:p w14:paraId="01C20C6E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B0C490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22E164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635" w:type="pct"/>
          </w:tcPr>
          <w:p w14:paraId="1D18BC2F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2.6.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перехода обучения в общеобразовательных учреждениях в одну смену</w:t>
            </w:r>
          </w:p>
          <w:p w14:paraId="58F815F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406E813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перехода обучения в общеобразовательных учреждениях в одну смену</w:t>
            </w:r>
          </w:p>
          <w:p w14:paraId="6A60CDF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1ECA372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4EB386E6" w14:textId="1A587602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Тольятти.</w:t>
            </w:r>
          </w:p>
          <w:p w14:paraId="584AFF5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градостроительной деятельности </w:t>
            </w:r>
          </w:p>
          <w:p w14:paraId="5031B77E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1E593A4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предложений по строительству пристроев к существующим школьным зданиям для включения в целевые программы, в трех общеобразовательных учреждениях</w:t>
            </w:r>
          </w:p>
        </w:tc>
        <w:tc>
          <w:tcPr>
            <w:tcW w:w="784" w:type="pct"/>
          </w:tcPr>
          <w:p w14:paraId="601DD05E" w14:textId="23C8FAF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72CF9BC8" w14:textId="7050AD9E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21984E9B" w14:textId="58A24F43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предложений будет продолжена при увеличении наполняемости образовательных учреждений.</w:t>
            </w:r>
          </w:p>
        </w:tc>
      </w:tr>
      <w:tr w:rsidR="00C7006E" w:rsidRPr="003103AC" w14:paraId="38EA2EB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15A7EA3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</w:t>
            </w:r>
          </w:p>
        </w:tc>
        <w:tc>
          <w:tcPr>
            <w:tcW w:w="635" w:type="pct"/>
          </w:tcPr>
          <w:p w14:paraId="17B91F0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 Создание совместно с работодателями-партнерами ТГУ профильных классов по химии, естественно-научным и инженерным направлениям для учащихся школ городского округа Тольятти</w:t>
            </w:r>
          </w:p>
        </w:tc>
        <w:tc>
          <w:tcPr>
            <w:tcW w:w="730" w:type="pct"/>
          </w:tcPr>
          <w:p w14:paraId="33E884B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социализации личности и создание условий для развития творческих способностей обучающихся в соответствии с интересами и наклонностями, формирование у них навыков</w:t>
            </w:r>
          </w:p>
          <w:p w14:paraId="7A38689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самостоятельной и научно-исследовательской работы по направлениям: медицинская химия,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новые материалы, энергетика и робототехника. </w:t>
            </w:r>
          </w:p>
          <w:p w14:paraId="61129D8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студентов в качестве руководителей проектных команд</w:t>
            </w:r>
          </w:p>
        </w:tc>
        <w:tc>
          <w:tcPr>
            <w:tcW w:w="570" w:type="pct"/>
          </w:tcPr>
          <w:p w14:paraId="223281B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ФГБОУ ВО «Тольяттинский государственный университет» (по согласованию).</w:t>
            </w:r>
          </w:p>
          <w:p w14:paraId="06A60C8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Предприятия химического, нефтехимического и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кластеров (по согласованию)</w:t>
            </w:r>
          </w:p>
          <w:p w14:paraId="2B3AD3A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0AD7AF1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материально-технической базой (приобретение компьютерной техники, программного обеспечения, реактивов, оборудование рабочего места)</w:t>
            </w:r>
          </w:p>
          <w:p w14:paraId="0F6539B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3963B69C" w14:textId="1502AD8B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 (см. приложение к отчету).</w:t>
            </w:r>
          </w:p>
        </w:tc>
        <w:tc>
          <w:tcPr>
            <w:tcW w:w="600" w:type="pct"/>
          </w:tcPr>
          <w:p w14:paraId="277425C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</w:t>
            </w:r>
          </w:p>
          <w:p w14:paraId="3DB3EA4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3A2F054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976828E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B0EE59F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558BAEA5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2.8. </w:t>
            </w: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Проведение образовательных интенсивов «STARTUPTEEN» для учащихся 8-х и 10-х классов (ежегодно)</w:t>
            </w:r>
          </w:p>
          <w:p w14:paraId="6AB7DE6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2ADB4BC4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Интенсивы направлены на формирование у участников актуальных компетенций современного специалиста: критического мышления, эмоционального интеллекта, командной работы</w:t>
            </w:r>
          </w:p>
        </w:tc>
        <w:tc>
          <w:tcPr>
            <w:tcW w:w="570" w:type="pct"/>
          </w:tcPr>
          <w:p w14:paraId="39F662D7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3C3A944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Предприятия химического, нефтехимического и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кластеров (по согласованию)</w:t>
            </w:r>
          </w:p>
        </w:tc>
        <w:tc>
          <w:tcPr>
            <w:tcW w:w="689" w:type="pct"/>
          </w:tcPr>
          <w:p w14:paraId="2E56DD7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Итогом каждого интенсива станут проработанные и готовые к реализации проекты в области улучшения качества городской среды и технологического предпринимательства, лучшие из которых получат право на реализацию в рамках проектной деятельности университета</w:t>
            </w:r>
          </w:p>
        </w:tc>
        <w:tc>
          <w:tcPr>
            <w:tcW w:w="784" w:type="pct"/>
          </w:tcPr>
          <w:p w14:paraId="601F34AA" w14:textId="4701D2B6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noProof/>
                <w:sz w:val="20"/>
                <w:szCs w:val="20"/>
              </w:rPr>
              <w:t>Для формирования у школьников актуальных компетенций современного специалиста: критического мышления, эмоционального интеллекта, командной работы в университете проходит проектная сессия «STARTUPTEEN» для учащихся 8-х и 10-х классов. В 2021 году в мероприятии приняли участие 47 участников, защиту прошли 5 проектных идей.</w:t>
            </w:r>
          </w:p>
        </w:tc>
        <w:tc>
          <w:tcPr>
            <w:tcW w:w="600" w:type="pct"/>
          </w:tcPr>
          <w:p w14:paraId="2834459C" w14:textId="1324870A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66" w:type="pct"/>
            <w:gridSpan w:val="2"/>
          </w:tcPr>
          <w:p w14:paraId="785F421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8C00BC4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27B6F8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647193A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 Детский университет</w:t>
            </w:r>
          </w:p>
        </w:tc>
        <w:tc>
          <w:tcPr>
            <w:tcW w:w="730" w:type="pct"/>
          </w:tcPr>
          <w:p w14:paraId="743B890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интерактивной среды для формирования гибких навыков у детей (в том числе детей с ОВЗ), позволяющих быстро адаптироваться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изменяющихся условиях окружающего мира</w:t>
            </w:r>
          </w:p>
        </w:tc>
        <w:tc>
          <w:tcPr>
            <w:tcW w:w="570" w:type="pct"/>
          </w:tcPr>
          <w:p w14:paraId="2B048CF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ФГБОУ ВО «Тольяттинский государственный университет»</w:t>
            </w:r>
          </w:p>
        </w:tc>
        <w:tc>
          <w:tcPr>
            <w:tcW w:w="689" w:type="pct"/>
          </w:tcPr>
          <w:p w14:paraId="68A094D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мест по дополнительному образованию детей: </w:t>
            </w:r>
          </w:p>
          <w:p w14:paraId="737B671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 – 700 чел.;</w:t>
            </w:r>
          </w:p>
          <w:p w14:paraId="602E5C1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2022г. – 1 000 чел. </w:t>
            </w:r>
          </w:p>
        </w:tc>
        <w:tc>
          <w:tcPr>
            <w:tcW w:w="784" w:type="pct"/>
          </w:tcPr>
          <w:p w14:paraId="6D8F682B" w14:textId="38486B38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noProof/>
                <w:sz w:val="20"/>
                <w:szCs w:val="20"/>
              </w:rPr>
              <w:t>В 2021 году охват дополнительным образованием детей составил 1165 человек</w:t>
            </w:r>
          </w:p>
        </w:tc>
        <w:tc>
          <w:tcPr>
            <w:tcW w:w="600" w:type="pct"/>
          </w:tcPr>
          <w:p w14:paraId="084800C1" w14:textId="5F27BF79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103AC">
              <w:rPr>
                <w:rFonts w:ascii="Times New Roman" w:hAnsi="Times New Roman"/>
                <w:noProof/>
                <w:sz w:val="20"/>
                <w:szCs w:val="20"/>
              </w:rPr>
              <w:t xml:space="preserve">6 467 тыс. руб., в том числе:  </w:t>
            </w:r>
          </w:p>
          <w:p w14:paraId="4D4618B0" w14:textId="5BF605C3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103AC">
              <w:rPr>
                <w:rFonts w:ascii="Times New Roman" w:hAnsi="Times New Roman"/>
                <w:noProof/>
                <w:sz w:val="20"/>
                <w:szCs w:val="20"/>
              </w:rPr>
              <w:t>3 041 тыс. руб. – областной бюджет.</w:t>
            </w:r>
          </w:p>
          <w:p w14:paraId="319C31F5" w14:textId="257E97D4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noProof/>
                <w:sz w:val="20"/>
                <w:szCs w:val="20"/>
              </w:rPr>
              <w:t>3 426 тыс. руб. - внебюджетные средства.</w:t>
            </w:r>
          </w:p>
        </w:tc>
        <w:tc>
          <w:tcPr>
            <w:tcW w:w="666" w:type="pct"/>
            <w:gridSpan w:val="2"/>
          </w:tcPr>
          <w:p w14:paraId="5035530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94D0A3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A902336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6A3B39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 Поддержка талантливой молодежи</w:t>
            </w:r>
          </w:p>
        </w:tc>
        <w:tc>
          <w:tcPr>
            <w:tcW w:w="730" w:type="pct"/>
          </w:tcPr>
          <w:p w14:paraId="412EAEE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стипендиальных конкурсов им. И.А.Красюка для студентов и школьников</w:t>
            </w:r>
          </w:p>
        </w:tc>
        <w:tc>
          <w:tcPr>
            <w:tcW w:w="570" w:type="pct"/>
          </w:tcPr>
          <w:p w14:paraId="36F8D37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«Куйбышев-</w:t>
            </w:r>
          </w:p>
          <w:p w14:paraId="02D49C1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Азот» (по согласованию)</w:t>
            </w:r>
          </w:p>
        </w:tc>
        <w:tc>
          <w:tcPr>
            <w:tcW w:w="689" w:type="pct"/>
          </w:tcPr>
          <w:p w14:paraId="31754333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поддержка талантливой молодежи</w:t>
            </w:r>
          </w:p>
        </w:tc>
        <w:tc>
          <w:tcPr>
            <w:tcW w:w="784" w:type="pct"/>
          </w:tcPr>
          <w:p w14:paraId="7A9FC661" w14:textId="645E7913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Выплачивается 10 стипендий студентам и 20 стипендий школьникам</w:t>
            </w:r>
          </w:p>
        </w:tc>
        <w:tc>
          <w:tcPr>
            <w:tcW w:w="600" w:type="pct"/>
          </w:tcPr>
          <w:p w14:paraId="5E8A79B0" w14:textId="00DBE59A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411,4 тыс. руб. – собственные средства</w:t>
            </w:r>
          </w:p>
        </w:tc>
        <w:tc>
          <w:tcPr>
            <w:tcW w:w="666" w:type="pct"/>
            <w:gridSpan w:val="2"/>
          </w:tcPr>
          <w:p w14:paraId="016B37EC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8B5CC5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B8CA8C8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0E33E1B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 Участие в реализации региональной составляющей федерального проекта  «Цифровая образовательная среда» национального проекта «Образование»</w:t>
            </w:r>
          </w:p>
        </w:tc>
        <w:tc>
          <w:tcPr>
            <w:tcW w:w="730" w:type="pct"/>
          </w:tcPr>
          <w:p w14:paraId="77676F5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«Цифровая образовательная среда» национального проекта «Образование»</w:t>
            </w:r>
          </w:p>
        </w:tc>
        <w:tc>
          <w:tcPr>
            <w:tcW w:w="570" w:type="pct"/>
          </w:tcPr>
          <w:p w14:paraId="562837F9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5FF82897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4E3A2097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784" w:type="pct"/>
          </w:tcPr>
          <w:p w14:paraId="270124BD" w14:textId="31991D50" w:rsidR="007767B8" w:rsidRPr="003103AC" w:rsidRDefault="0071729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7767B8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частвуют в реализации новых цифровых образовательных платформ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 учреждений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100% </w:t>
            </w:r>
          </w:p>
        </w:tc>
        <w:tc>
          <w:tcPr>
            <w:tcW w:w="600" w:type="pct"/>
          </w:tcPr>
          <w:p w14:paraId="1487CB09" w14:textId="77777777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2 112,5 тыс. руб., в том числе:</w:t>
            </w:r>
          </w:p>
          <w:p w14:paraId="3884CE4B" w14:textId="77777777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 xml:space="preserve">1842,6 тыс.руб. – областной бюджет; </w:t>
            </w:r>
          </w:p>
          <w:p w14:paraId="59EAEBA9" w14:textId="77777777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 xml:space="preserve">190,1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тыс.руб. -</w:t>
            </w:r>
            <w:r w:rsidRPr="003103AC">
              <w:rPr>
                <w:rFonts w:ascii="Times New Roman" w:hAnsi="Times New Roman"/>
                <w:sz w:val="20"/>
                <w:szCs w:val="20"/>
              </w:rPr>
              <w:t xml:space="preserve"> бюджет </w:t>
            </w:r>
          </w:p>
          <w:p w14:paraId="245F9920" w14:textId="77777777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г.о. Тольятти;</w:t>
            </w:r>
          </w:p>
          <w:p w14:paraId="71EB1F01" w14:textId="4E53BBA6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79,8 тыс.руб. – внебюджетные средства</w:t>
            </w:r>
          </w:p>
        </w:tc>
        <w:tc>
          <w:tcPr>
            <w:tcW w:w="666" w:type="pct"/>
            <w:gridSpan w:val="2"/>
          </w:tcPr>
          <w:p w14:paraId="641159F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A3B0F5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16C5356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73C5D32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2.12. Участие в реализации региональной составляющей федерального проекта  «Современная школа» национального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проекта «Образование»</w:t>
            </w:r>
          </w:p>
        </w:tc>
        <w:tc>
          <w:tcPr>
            <w:tcW w:w="730" w:type="pct"/>
          </w:tcPr>
          <w:p w14:paraId="0742288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Выполнение мероприятий уровня муниципальных образований, предусмотренных в рамках региональной составляющей федерального проекта  «Современная школа»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национального проекта «Образование»</w:t>
            </w:r>
          </w:p>
        </w:tc>
        <w:tc>
          <w:tcPr>
            <w:tcW w:w="570" w:type="pct"/>
          </w:tcPr>
          <w:p w14:paraId="1019A713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 образования</w:t>
            </w:r>
          </w:p>
          <w:p w14:paraId="432B4A2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6EC9D572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784" w:type="pct"/>
          </w:tcPr>
          <w:p w14:paraId="3D12DE64" w14:textId="09CCE510" w:rsidR="007767B8" w:rsidRPr="003103AC" w:rsidRDefault="008C7BE9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7767B8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частвуют в реализации региональной составляющей федерального проекта  «Современная школа» национального проекта «Образование»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образовательных учреждений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00E7797" w14:textId="00C76043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</w:t>
            </w:r>
            <w:r w:rsidR="00CB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ено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оснащени</w:t>
            </w:r>
            <w:r w:rsidR="00CB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кабинета по предметной   области «Технологии» в</w:t>
            </w:r>
            <w:r w:rsidR="00CB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r w:rsidR="00100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1 ед.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00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(МБУ «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Школа № 90»</w:t>
            </w:r>
            <w:r w:rsidR="00100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0" w:type="pct"/>
          </w:tcPr>
          <w:p w14:paraId="16831221" w14:textId="7FF65A7B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2311,3 тыс. руб., в том числе: </w:t>
            </w:r>
          </w:p>
          <w:p w14:paraId="5596724B" w14:textId="2A1C510F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 xml:space="preserve">1466,3 тыс.руб. -    </w:t>
            </w:r>
          </w:p>
          <w:p w14:paraId="347AE6BC" w14:textId="77777777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бюджет Самарской области;</w:t>
            </w:r>
          </w:p>
          <w:p w14:paraId="0B41143A" w14:textId="77777777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347,0 тыс.руб.</w:t>
            </w:r>
            <w:r w:rsidRPr="003103AC">
              <w:rPr>
                <w:rFonts w:ascii="Times New Roman" w:hAnsi="Times New Roman"/>
                <w:sz w:val="20"/>
                <w:szCs w:val="20"/>
              </w:rPr>
              <w:t xml:space="preserve"> - бюджет городского округа Тольятти;</w:t>
            </w:r>
          </w:p>
          <w:p w14:paraId="560EBB63" w14:textId="1E981010" w:rsidR="007767B8" w:rsidRPr="003103AC" w:rsidRDefault="007767B8" w:rsidP="006137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lastRenderedPageBreak/>
              <w:t>498,0 тыс.руб. - внебюджетные средства.</w:t>
            </w:r>
          </w:p>
        </w:tc>
        <w:tc>
          <w:tcPr>
            <w:tcW w:w="666" w:type="pct"/>
            <w:gridSpan w:val="2"/>
          </w:tcPr>
          <w:p w14:paraId="0E37B583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A69040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6C7A77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0471331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2.13. Участие в реализации региональной составляющей федерального проекта  «Учитель будущего» национального проекта «Образование»</w:t>
            </w:r>
          </w:p>
        </w:tc>
        <w:tc>
          <w:tcPr>
            <w:tcW w:w="730" w:type="pct"/>
          </w:tcPr>
          <w:p w14:paraId="05C0BFB0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«Учитель будущего» национального проекта «Образование»</w:t>
            </w:r>
          </w:p>
        </w:tc>
        <w:tc>
          <w:tcPr>
            <w:tcW w:w="570" w:type="pct"/>
          </w:tcPr>
          <w:p w14:paraId="4E86725E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16DE592B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6B0F7201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784" w:type="pct"/>
          </w:tcPr>
          <w:p w14:paraId="4A9570B9" w14:textId="474B41C8" w:rsidR="007767B8" w:rsidRPr="003103AC" w:rsidRDefault="000A3436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«Учитель будущего» национального проекта «Образование»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- 100 %.</w:t>
            </w:r>
          </w:p>
        </w:tc>
        <w:tc>
          <w:tcPr>
            <w:tcW w:w="600" w:type="pct"/>
          </w:tcPr>
          <w:p w14:paraId="62123376" w14:textId="255ABD54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6F4D0FEE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6BA4C7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9CCC0BC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bookmarkStart w:id="5" w:name="_Hlk94173601"/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2F0AC2B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2.14. Летний Наноград «Созвездие ТГУ» </w:t>
            </w:r>
          </w:p>
        </w:tc>
        <w:tc>
          <w:tcPr>
            <w:tcW w:w="730" w:type="pct"/>
          </w:tcPr>
          <w:p w14:paraId="4ADBC45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Участие школьников Самарского региона в летней школе дает возможность более близко познакомиться с предприятиями региона при решении их кейсов. Свои решения участники программы защищают перед Экспертным советом.</w:t>
            </w:r>
          </w:p>
        </w:tc>
        <w:tc>
          <w:tcPr>
            <w:tcW w:w="570" w:type="pct"/>
          </w:tcPr>
          <w:p w14:paraId="6C07EE62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075108F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АНПО «Школьная лига РОСНАНО» (по согласованию).</w:t>
            </w:r>
          </w:p>
        </w:tc>
        <w:tc>
          <w:tcPr>
            <w:tcW w:w="689" w:type="pct"/>
          </w:tcPr>
          <w:p w14:paraId="4AD17373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Участие школьников Самарского региона в летней школе</w:t>
            </w:r>
          </w:p>
        </w:tc>
        <w:tc>
          <w:tcPr>
            <w:tcW w:w="784" w:type="pct"/>
          </w:tcPr>
          <w:p w14:paraId="6046D173" w14:textId="0DF8EEE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Выполнено (см. приложение к отчету).</w:t>
            </w:r>
          </w:p>
        </w:tc>
        <w:tc>
          <w:tcPr>
            <w:tcW w:w="600" w:type="pct"/>
          </w:tcPr>
          <w:p w14:paraId="17DE1E58" w14:textId="4223467C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 ФГБОУ ВО «ТГУ»</w:t>
            </w:r>
          </w:p>
        </w:tc>
        <w:tc>
          <w:tcPr>
            <w:tcW w:w="666" w:type="pct"/>
            <w:gridSpan w:val="2"/>
          </w:tcPr>
          <w:p w14:paraId="3F3EC938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bookmarkEnd w:id="5"/>
      <w:tr w:rsidR="00E7740B" w:rsidRPr="003103AC" w14:paraId="3D0378D8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6C944D5" w14:textId="77777777" w:rsidR="00E7740B" w:rsidRPr="003103AC" w:rsidRDefault="00E7740B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326268CF" w14:textId="5D316F88" w:rsidR="00E7740B" w:rsidRPr="003103AC" w:rsidRDefault="00E7740B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3 </w:t>
            </w:r>
          </w:p>
        </w:tc>
        <w:tc>
          <w:tcPr>
            <w:tcW w:w="4038" w:type="pct"/>
            <w:gridSpan w:val="7"/>
          </w:tcPr>
          <w:p w14:paraId="6945FCE3" w14:textId="1B04BD4D" w:rsidR="00E7740B" w:rsidRPr="003103AC" w:rsidRDefault="00E7740B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Создание развитой сети дополнительного образования детей по различным направлениям спорта, творчества, учебы, изобретательства</w:t>
            </w:r>
          </w:p>
        </w:tc>
      </w:tr>
      <w:tr w:rsidR="00C7006E" w:rsidRPr="003103AC" w14:paraId="79C257E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09011CA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lastRenderedPageBreak/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  <w:vMerge w:val="restart"/>
          </w:tcPr>
          <w:p w14:paraId="0AB562D4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 Обеспечение доступности услуг дополнительного образования</w:t>
            </w:r>
          </w:p>
          <w:p w14:paraId="6B9D13EA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0" w:type="pct"/>
          </w:tcPr>
          <w:p w14:paraId="0411DAFE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обучения школьников в детском технопарке «Кванториум-63 регион»</w:t>
            </w:r>
          </w:p>
        </w:tc>
        <w:tc>
          <w:tcPr>
            <w:tcW w:w="570" w:type="pct"/>
          </w:tcPr>
          <w:p w14:paraId="3C0AF3C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образования и науки Самарской области (по согласованию)</w:t>
            </w:r>
          </w:p>
        </w:tc>
        <w:tc>
          <w:tcPr>
            <w:tcW w:w="689" w:type="pct"/>
          </w:tcPr>
          <w:p w14:paraId="0B37DBCA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детей, охваченных деятельностью детского технопарка «Кванториум»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итогом:</w:t>
            </w:r>
          </w:p>
          <w:p w14:paraId="78F77F77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</w:pPr>
            <w:r w:rsidRPr="003103AC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2021г. – 2 000 чел.</w:t>
            </w:r>
          </w:p>
        </w:tc>
        <w:tc>
          <w:tcPr>
            <w:tcW w:w="784" w:type="pct"/>
          </w:tcPr>
          <w:p w14:paraId="4DCD5BC5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Охват детей деятельностью детского технопарка «Кванториум» центра </w:t>
            </w:r>
            <w:r w:rsidRPr="00310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-куб, открытого в сентябре 2021 года  на базе МБОУДО «Гуманитарный центр интеллектуального развития» 8635 чел. </w:t>
            </w:r>
          </w:p>
          <w:p w14:paraId="51794D4F" w14:textId="14BA6550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(431,8 % планового значения показателя).</w:t>
            </w:r>
          </w:p>
          <w:p w14:paraId="49E1E314" w14:textId="5F5FE0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79D15100" w14:textId="174A6BF6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государственного задания</w:t>
            </w:r>
          </w:p>
        </w:tc>
        <w:tc>
          <w:tcPr>
            <w:tcW w:w="666" w:type="pct"/>
            <w:gridSpan w:val="2"/>
          </w:tcPr>
          <w:p w14:paraId="6E1D6BED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CB849B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2FB36661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106B5DE6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01FDFF0D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управленческого портфеля</w:t>
            </w:r>
          </w:p>
          <w:p w14:paraId="082E3592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департамента образования </w:t>
            </w:r>
          </w:p>
          <w:p w14:paraId="6FC9DD15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«Индустриальному Тольятти – обновленные кадры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молодых профессионалов»</w:t>
            </w:r>
          </w:p>
          <w:p w14:paraId="2E33648F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04A588E9" w14:textId="77777777" w:rsidR="007767B8" w:rsidRPr="003103AC" w:rsidRDefault="007767B8" w:rsidP="00613724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 образования администрации городского округа Тольятти</w:t>
            </w:r>
          </w:p>
        </w:tc>
        <w:tc>
          <w:tcPr>
            <w:tcW w:w="689" w:type="pct"/>
          </w:tcPr>
          <w:p w14:paraId="5D8206A5" w14:textId="77777777" w:rsidR="007767B8" w:rsidRPr="003103AC" w:rsidRDefault="007767B8" w:rsidP="00613724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выпускников </w:t>
            </w:r>
          </w:p>
          <w:p w14:paraId="6045C407" w14:textId="77777777" w:rsidR="007767B8" w:rsidRPr="003103AC" w:rsidRDefault="007767B8" w:rsidP="00613724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11-х классов, поступивших в организации  высшего и среднего профессионального образования на территории  Самарской области в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общей численности выпускников: </w:t>
            </w:r>
          </w:p>
          <w:p w14:paraId="6F7E2372" w14:textId="77777777" w:rsidR="007767B8" w:rsidRPr="003103AC" w:rsidRDefault="007767B8" w:rsidP="00613724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2021г. - 64,7%;         </w:t>
            </w:r>
          </w:p>
          <w:p w14:paraId="5522C3A0" w14:textId="2D27773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2024г. - 64,9%</w:t>
            </w:r>
            <w:r w:rsidR="000A343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4" w:type="pct"/>
          </w:tcPr>
          <w:p w14:paraId="43615499" w14:textId="77777777" w:rsidR="007767B8" w:rsidRPr="003103AC" w:rsidRDefault="007767B8" w:rsidP="00613724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Доля выпускников</w:t>
            </w:r>
          </w:p>
          <w:p w14:paraId="31B7AAAA" w14:textId="144DBCC1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11-х классов, поступивших в организации</w:t>
            </w:r>
            <w:r w:rsidR="001F7E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высшего и среднего профессионального образования на территории</w:t>
            </w:r>
            <w:r w:rsidR="009C65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Самарской области в общей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численности выпускников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2021 году - 61,09 %</w:t>
            </w:r>
            <w:r w:rsidR="00383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0" w:type="pct"/>
          </w:tcPr>
          <w:p w14:paraId="5D59ED67" w14:textId="77777777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рамках основной деятельности обшеобразователь</w:t>
            </w:r>
          </w:p>
          <w:p w14:paraId="6E1B17EB" w14:textId="2B0E442B" w:rsidR="007767B8" w:rsidRPr="003103AC" w:rsidRDefault="007767B8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учреждений  </w:t>
            </w:r>
          </w:p>
        </w:tc>
        <w:tc>
          <w:tcPr>
            <w:tcW w:w="666" w:type="pct"/>
            <w:gridSpan w:val="2"/>
          </w:tcPr>
          <w:p w14:paraId="20717C3F" w14:textId="5E6DB5BF" w:rsidR="007767B8" w:rsidRPr="003103AC" w:rsidRDefault="00B27B12" w:rsidP="006137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Сохраняется популярность поступления выпускников в вузы </w:t>
            </w:r>
            <w:r w:rsidR="001F7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пределами Самарской области.</w:t>
            </w:r>
          </w:p>
        </w:tc>
      </w:tr>
      <w:tr w:rsidR="00C7006E" w:rsidRPr="003103AC" w14:paraId="083A0B6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FB48BF1" w14:textId="6D95E55D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6C696F92" w14:textId="12DAA933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 Осуществление сетевого взаимодействия учреждений общего и дополнительного образования, в том числе по техническому и естественно-научному направлениям</w:t>
            </w:r>
          </w:p>
        </w:tc>
        <w:tc>
          <w:tcPr>
            <w:tcW w:w="730" w:type="pct"/>
          </w:tcPr>
          <w:p w14:paraId="23EA17C5" w14:textId="4F101090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ежегодных мероприятий технической и естественнонаучной направленностей (Спартакиада технического творчества, профильный заезд «Технополигон», марафон «Академия технического творчества» и др.)</w:t>
            </w:r>
          </w:p>
        </w:tc>
        <w:tc>
          <w:tcPr>
            <w:tcW w:w="570" w:type="pct"/>
          </w:tcPr>
          <w:p w14:paraId="36584293" w14:textId="77777777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72FEC835" w14:textId="77777777" w:rsidR="000D674D" w:rsidRPr="003103AC" w:rsidRDefault="000D674D" w:rsidP="000D67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</w:t>
            </w:r>
          </w:p>
          <w:p w14:paraId="669EB169" w14:textId="77777777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33538C0C" w14:textId="77777777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вес числа детей в возрасте от 5 до 18 лет, занимающихся в объединениях технической и естественнонаучной направленностей образовательных организаций, реализующих программы дополнительного образования, в общей численности детей от 5 до 18 лет, занимающихся в ОО, реализующих программы дополнительного образования: </w:t>
            </w:r>
          </w:p>
          <w:p w14:paraId="27306654" w14:textId="77777777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 – 17,5%;</w:t>
            </w:r>
          </w:p>
          <w:p w14:paraId="710908F8" w14:textId="06D26050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– 19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4" w:type="pct"/>
          </w:tcPr>
          <w:p w14:paraId="02AA0DA8" w14:textId="4FC58E97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вес числа детей в возрасте от 5 до 18 лет, занимающихся в объединениях технической и естественнонаучной направленностей, в общей численности детей от 5 до 18 лет, занимающихся по программам дополнительного образования в 2021 году -30,5% от общего количества детей данного возраста</w:t>
            </w:r>
          </w:p>
        </w:tc>
        <w:tc>
          <w:tcPr>
            <w:tcW w:w="600" w:type="pct"/>
          </w:tcPr>
          <w:p w14:paraId="68FC132A" w14:textId="77777777" w:rsidR="000D674D" w:rsidRPr="003103AC" w:rsidRDefault="000D674D" w:rsidP="000D67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 xml:space="preserve">78,0 тыс. руб. - бюджет </w:t>
            </w:r>
          </w:p>
          <w:p w14:paraId="50DA8760" w14:textId="29782A12" w:rsidR="000D674D" w:rsidRPr="003103AC" w:rsidRDefault="000D674D" w:rsidP="000D67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г.о. Тольятти</w:t>
            </w:r>
          </w:p>
        </w:tc>
        <w:tc>
          <w:tcPr>
            <w:tcW w:w="666" w:type="pct"/>
            <w:gridSpan w:val="2"/>
          </w:tcPr>
          <w:p w14:paraId="6A884132" w14:textId="77777777" w:rsidR="000D674D" w:rsidRPr="003103AC" w:rsidRDefault="000D674D" w:rsidP="000D67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D1006F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51811C4" w14:textId="2CEFF66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Hlk98771593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176E79C0" w14:textId="00BF944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3.3. Формирование у учащихся навыков и компетенций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730" w:type="pct"/>
          </w:tcPr>
          <w:p w14:paraId="044183A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сетевого взаимодействия учреждений общего и дополнительного образования, в том числе по техническому и </w:t>
            </w:r>
          </w:p>
          <w:p w14:paraId="606493C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естественнонаучному направлениям (детский технопарк</w:t>
            </w:r>
          </w:p>
          <w:p w14:paraId="0D85372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«Кванториум – 63 регион»)</w:t>
            </w:r>
          </w:p>
        </w:tc>
        <w:tc>
          <w:tcPr>
            <w:tcW w:w="570" w:type="pct"/>
          </w:tcPr>
          <w:p w14:paraId="4AA14CB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689" w:type="pct"/>
          </w:tcPr>
          <w:p w14:paraId="38CDCEC1" w14:textId="77777777" w:rsidR="00A9083F" w:rsidRPr="00A9083F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числа детей в возрасте от 5 до 18 лет, занимающихся в объединениях технической и естественнонаучной направленностей образовательных организаций, реализующих программы дополнительного образования, в общей численности детей от   5 до 18 лет, занимающихся в образовательных организациях, реализующих программы дополнительного образования:</w:t>
            </w:r>
          </w:p>
          <w:p w14:paraId="4A819AFA" w14:textId="77777777" w:rsidR="00A9083F" w:rsidRPr="00A9083F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2021г.– 21%;</w:t>
            </w:r>
          </w:p>
          <w:p w14:paraId="692352FE" w14:textId="77777777" w:rsidR="00A9083F" w:rsidRPr="00A9083F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2022г. – 22%;</w:t>
            </w:r>
          </w:p>
          <w:p w14:paraId="0B33C2E0" w14:textId="77777777" w:rsidR="00A9083F" w:rsidRPr="00A9083F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2023г. – 23%;</w:t>
            </w:r>
          </w:p>
          <w:p w14:paraId="628C57F1" w14:textId="5BC7D4BA" w:rsidR="00A9083F" w:rsidRPr="00A9083F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2024г. - 25%</w:t>
            </w:r>
          </w:p>
        </w:tc>
        <w:tc>
          <w:tcPr>
            <w:tcW w:w="784" w:type="pct"/>
          </w:tcPr>
          <w:p w14:paraId="3D169816" w14:textId="702174C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вес числа детей в возрасте от 5 до 18 лет, занимающихся в объединениях технической и естественнонаучной направленностей, в общей численности детей от 5 до 18 лет, занимающихся по программам дополнительного образования в 2021 году -30,5% от общего количества детей данного возраста</w:t>
            </w:r>
          </w:p>
        </w:tc>
        <w:tc>
          <w:tcPr>
            <w:tcW w:w="600" w:type="pct"/>
          </w:tcPr>
          <w:p w14:paraId="26D54E2C" w14:textId="2D77E80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основной деятельнос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образовательных учреждений  </w:t>
            </w:r>
          </w:p>
        </w:tc>
        <w:tc>
          <w:tcPr>
            <w:tcW w:w="666" w:type="pct"/>
            <w:gridSpan w:val="2"/>
          </w:tcPr>
          <w:p w14:paraId="6024C11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6"/>
      <w:tr w:rsidR="00C7006E" w:rsidRPr="003103AC" w14:paraId="1EC08FE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AE7FE61" w14:textId="70028D3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6116C88C" w14:textId="418E076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42187FB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участия обучающихся городского округа Тольятти в открытых  онлайн-уроках, реализуемых с учетом опыта цикла открытых уроков «Проектория», направленных на раннюю профориентацию  </w:t>
            </w:r>
          </w:p>
        </w:tc>
        <w:tc>
          <w:tcPr>
            <w:tcW w:w="570" w:type="pct"/>
          </w:tcPr>
          <w:p w14:paraId="40E7AB8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</w:t>
            </w:r>
          </w:p>
          <w:p w14:paraId="12AC280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</w:t>
            </w:r>
          </w:p>
          <w:p w14:paraId="71890B3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городского </w:t>
            </w:r>
          </w:p>
          <w:p w14:paraId="317FC89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 Тольятти</w:t>
            </w:r>
          </w:p>
        </w:tc>
        <w:tc>
          <w:tcPr>
            <w:tcW w:w="689" w:type="pct"/>
          </w:tcPr>
          <w:p w14:paraId="0E3F4F0E" w14:textId="77777777" w:rsidR="00A9083F" w:rsidRPr="003103AC" w:rsidRDefault="00A9083F" w:rsidP="00A9083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Число участников открытых онлайн-уроков, реализуемых с учетом опыта цикла открытых уроков «Проектория», направленных на раннюю профориентацию, в общей численности учащихся ОО:</w:t>
            </w:r>
          </w:p>
          <w:p w14:paraId="2DC88BC7" w14:textId="1E5EF16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2021г.–33 017 чел.</w:t>
            </w:r>
          </w:p>
        </w:tc>
        <w:tc>
          <w:tcPr>
            <w:tcW w:w="784" w:type="pct"/>
          </w:tcPr>
          <w:p w14:paraId="12C94834" w14:textId="0D771D4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участников открытых онлайн-уроков, реализуемых с учетом опыта цикла открытых уроков «Проектория»,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г. - 27 957 чел. </w:t>
            </w:r>
          </w:p>
          <w:p w14:paraId="01A713E9" w14:textId="1F51738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(133,4 %)</w:t>
            </w:r>
          </w:p>
        </w:tc>
        <w:tc>
          <w:tcPr>
            <w:tcW w:w="600" w:type="pct"/>
          </w:tcPr>
          <w:p w14:paraId="603E2AFC" w14:textId="0AE15F86" w:rsidR="00A9083F" w:rsidRPr="003103AC" w:rsidRDefault="00A9083F" w:rsidP="00A908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 xml:space="preserve">5,0 тыс. руб. - бюджет </w:t>
            </w:r>
          </w:p>
          <w:p w14:paraId="01B3711E" w14:textId="4C03DF0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г.о. Тольятти</w:t>
            </w:r>
          </w:p>
        </w:tc>
        <w:tc>
          <w:tcPr>
            <w:tcW w:w="666" w:type="pct"/>
            <w:gridSpan w:val="2"/>
          </w:tcPr>
          <w:p w14:paraId="5C074A77" w14:textId="28384CA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плановый показатель эффективности деятельности департамента образования был скорректирован распоряжением  министерства образования и науки Самарской области от 01.06.2021 № 532-р (20955 чел.)</w:t>
            </w:r>
          </w:p>
        </w:tc>
      </w:tr>
      <w:tr w:rsidR="00C7006E" w:rsidRPr="003103AC" w14:paraId="4411FEE5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1F877A9" w14:textId="25F2BD6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041338A8" w14:textId="6C598EB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3.4.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730" w:type="pct"/>
          </w:tcPr>
          <w:p w14:paraId="70714997" w14:textId="62BCDBF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доступности и вариативности дополнительного образования детей</w:t>
            </w:r>
          </w:p>
        </w:tc>
        <w:tc>
          <w:tcPr>
            <w:tcW w:w="570" w:type="pct"/>
          </w:tcPr>
          <w:p w14:paraId="024F889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4037FE5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Тольятти.</w:t>
            </w:r>
          </w:p>
          <w:p w14:paraId="3F25489E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 образования и науки Самарской области (по согласованию)</w:t>
            </w:r>
          </w:p>
          <w:p w14:paraId="4521076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1F26342B" w14:textId="145FAD4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3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детей в возрасте от 5 до 18 лет, охваченных дополнительным образованием – 83 %. Удельный вес числа детей в возрасте от 5 до 18 лет, занимающихся в объединениях технической и естественнонаучной направленностей, в общей численности детей от 5 до 18 лет, занимающихся по программам дополнительного образования – 25 %</w:t>
            </w:r>
          </w:p>
        </w:tc>
        <w:tc>
          <w:tcPr>
            <w:tcW w:w="784" w:type="pct"/>
          </w:tcPr>
          <w:p w14:paraId="17AC141D" w14:textId="3587CC3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детей в возрасте от 5 до 18 лет, охваченных дополнительным образованием – 86,98 %. Удельный вес числа детей в возрасте от 5 до 18 лет, занимающихся в объединениях технической и естественнонаучной направленностей, в общей численности детей от 5 до 18 лет, занимающихся по программам дополнительного образования – 30,5 %</w:t>
            </w:r>
          </w:p>
        </w:tc>
        <w:tc>
          <w:tcPr>
            <w:tcW w:w="600" w:type="pct"/>
          </w:tcPr>
          <w:p w14:paraId="35B16B9D" w14:textId="77777777" w:rsidR="00A9083F" w:rsidRPr="003103AC" w:rsidRDefault="00A9083F" w:rsidP="00A908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 xml:space="preserve">78,0 тыс. руб. - бюджет </w:t>
            </w:r>
          </w:p>
          <w:p w14:paraId="3F8C62BE" w14:textId="727A2A84" w:rsidR="00A9083F" w:rsidRPr="003103AC" w:rsidRDefault="00A9083F" w:rsidP="00A908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г.о. Тольятти</w:t>
            </w:r>
          </w:p>
        </w:tc>
        <w:tc>
          <w:tcPr>
            <w:tcW w:w="666" w:type="pct"/>
            <w:gridSpan w:val="2"/>
          </w:tcPr>
          <w:p w14:paraId="07B4F46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157CE3C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1D761A6" w14:textId="1FC5CC0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3EC9D919" w14:textId="7BC2A5F4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 Создание условий для внедрения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</w:t>
            </w:r>
          </w:p>
        </w:tc>
        <w:tc>
          <w:tcPr>
            <w:tcW w:w="730" w:type="pct"/>
          </w:tcPr>
          <w:p w14:paraId="609A6BF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центра цифрового образования детей</w:t>
            </w:r>
          </w:p>
        </w:tc>
        <w:tc>
          <w:tcPr>
            <w:tcW w:w="570" w:type="pct"/>
          </w:tcPr>
          <w:p w14:paraId="1F2D22C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образования и науки Самарской области.</w:t>
            </w:r>
          </w:p>
          <w:p w14:paraId="219BCE5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</w:t>
            </w:r>
          </w:p>
          <w:p w14:paraId="7146985E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</w:t>
            </w:r>
          </w:p>
        </w:tc>
        <w:tc>
          <w:tcPr>
            <w:tcW w:w="689" w:type="pct"/>
          </w:tcPr>
          <w:p w14:paraId="3C504F07" w14:textId="6BBA2647" w:rsidR="00A9083F" w:rsidRPr="002F4EB3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4EB3">
              <w:rPr>
                <w:rFonts w:ascii="Times New Roman" w:eastAsia="Calibri" w:hAnsi="Times New Roman" w:cs="Times New Roman"/>
                <w:sz w:val="20"/>
                <w:szCs w:val="20"/>
              </w:rPr>
              <w:t>1 центр цифрового образования «IT-куб» с охватом не менее  400 детей</w:t>
            </w:r>
          </w:p>
        </w:tc>
        <w:tc>
          <w:tcPr>
            <w:tcW w:w="784" w:type="pct"/>
          </w:tcPr>
          <w:p w14:paraId="6FF48333" w14:textId="26B8BD1A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сентябре 2021 года на базе МБОУДО Гуманитарный центр интеллектуального развития открыт  центр цифрового образования «IT-куб» с охватом 400 детей</w:t>
            </w:r>
          </w:p>
        </w:tc>
        <w:tc>
          <w:tcPr>
            <w:tcW w:w="600" w:type="pct"/>
          </w:tcPr>
          <w:p w14:paraId="183B4D0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13 890,2 тыс. руб., в том числе:</w:t>
            </w:r>
          </w:p>
          <w:p w14:paraId="3606394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9 933,9 тыс. руб. – федеральный бюджет;</w:t>
            </w:r>
          </w:p>
          <w:p w14:paraId="125A3C8F" w14:textId="27CFC2F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3 956,3 тыс. руб. – областной бюджет</w:t>
            </w:r>
          </w:p>
        </w:tc>
        <w:tc>
          <w:tcPr>
            <w:tcW w:w="666" w:type="pct"/>
            <w:gridSpan w:val="2"/>
          </w:tcPr>
          <w:p w14:paraId="2AD1E55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7497E334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08FC44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bookmarkStart w:id="7" w:name="_Hlk72491619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635" w:type="pct"/>
          </w:tcPr>
          <w:p w14:paraId="574D7C1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 Школа проектов «Лестница успеха»</w:t>
            </w:r>
          </w:p>
          <w:p w14:paraId="166930D5" w14:textId="2C38027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5C8323D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Погружение студентов и обучающихся старших классов школ в социальное проектирование. Проект включает в себя мастер-классы по направлениям, определение наставников для проектных групп, конвейер проектов, привлечение инвесторов</w:t>
            </w:r>
          </w:p>
        </w:tc>
        <w:tc>
          <w:tcPr>
            <w:tcW w:w="570" w:type="pct"/>
          </w:tcPr>
          <w:p w14:paraId="0D36538B" w14:textId="77777777" w:rsidR="00A9083F" w:rsidRPr="00BC42AD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BC42AD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265056A7" w14:textId="77777777" w:rsidR="00A9083F" w:rsidRPr="00BC42AD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782FAAFF" w14:textId="77777777" w:rsidR="00A9083F" w:rsidRPr="00BC42AD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BC42AD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Количество участников - 500 (учащиеся школ, студенты СПО/ВО.</w:t>
            </w:r>
          </w:p>
          <w:p w14:paraId="254CB78E" w14:textId="57BFFEFB" w:rsidR="00A9083F" w:rsidRPr="00BC42AD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2AD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Количество акций - 20</w:t>
            </w:r>
          </w:p>
        </w:tc>
        <w:tc>
          <w:tcPr>
            <w:tcW w:w="784" w:type="pct"/>
            <w:shd w:val="clear" w:color="auto" w:fill="auto"/>
          </w:tcPr>
          <w:p w14:paraId="7BA5D73F" w14:textId="77777777" w:rsidR="00A9083F" w:rsidRPr="00BC42AD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Школа включена в проект «StartupWeekTLT». В 2021 году </w:t>
            </w:r>
          </w:p>
          <w:p w14:paraId="243F7397" w14:textId="77777777" w:rsidR="00A9083F" w:rsidRPr="00BC42AD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37 мероприятий с общим количеством участников 922 чел.</w:t>
            </w:r>
          </w:p>
          <w:p w14:paraId="0B2A9709" w14:textId="525E43AF" w:rsidR="00A9083F" w:rsidRPr="00BC42AD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2AD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Проект завершен. Следующий этап в рамках мероприятия в п. «2.8. </w:t>
            </w:r>
            <w:r w:rsidRPr="00BC42AD">
              <w:rPr>
                <w:rFonts w:ascii="Times New Roman" w:hAnsi="Times New Roman"/>
                <w:sz w:val="20"/>
                <w:szCs w:val="20"/>
              </w:rPr>
              <w:t>Проведение образовательных интенсивов «STARTUPTEEN» для учащихся 8-х и 10-х классов (ежегодно)»</w:t>
            </w:r>
          </w:p>
        </w:tc>
        <w:tc>
          <w:tcPr>
            <w:tcW w:w="600" w:type="pct"/>
          </w:tcPr>
          <w:p w14:paraId="7BF0DC94" w14:textId="05577DC0" w:rsidR="00A9083F" w:rsidRPr="00BC42AD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624B0F5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7"/>
      <w:tr w:rsidR="00C7006E" w:rsidRPr="003103AC" w14:paraId="6AD807C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1F42BF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682C23F9" w14:textId="524B9C6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3.7. </w:t>
            </w: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дополнительных образовательных программ в инженерной школе для учащихся школ г. Тольятти.</w:t>
            </w:r>
          </w:p>
        </w:tc>
        <w:tc>
          <w:tcPr>
            <w:tcW w:w="730" w:type="pct"/>
          </w:tcPr>
          <w:p w14:paraId="006CF14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Интегрирование в учебный процесс площадки проектной деятельности для учащихся школ городского округа Тольятти по направлениям «Машиностроение», «IТ-подготовка» и «Робототехника», «Химия и экология», «Энергетика»</w:t>
            </w:r>
          </w:p>
        </w:tc>
        <w:tc>
          <w:tcPr>
            <w:tcW w:w="570" w:type="pct"/>
          </w:tcPr>
          <w:p w14:paraId="6E7036B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61F0A84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Тольятти</w:t>
            </w:r>
          </w:p>
        </w:tc>
        <w:tc>
          <w:tcPr>
            <w:tcW w:w="689" w:type="pct"/>
          </w:tcPr>
          <w:p w14:paraId="6873C8D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школы материально-технической базой (приобретение компьютерной техники, программного обеспечения, проектора, экрана, оборудование рабочего места) –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этап.</w:t>
            </w:r>
          </w:p>
          <w:p w14:paraId="3CEBAF6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школы на постоянно основе –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784" w:type="pct"/>
          </w:tcPr>
          <w:p w14:paraId="2390E59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В рамках высшей инженерной школы в Центре машиностроения прошли обучение 92 учащихся 7-11 классов школ г.о. Тольятти. </w:t>
            </w:r>
          </w:p>
          <w:p w14:paraId="38B5B699" w14:textId="08C4FB5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По направлению 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US" w:eastAsia="ru-RU"/>
              </w:rPr>
              <w:t>IT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-подготовка прошли обучение 126 учащихся 7-11 классов школ г.о. Тольятти в школе программирования по программам: «Олимпиадное программирование» и «Программирование на Python».</w:t>
            </w:r>
          </w:p>
        </w:tc>
        <w:tc>
          <w:tcPr>
            <w:tcW w:w="600" w:type="pct"/>
          </w:tcPr>
          <w:p w14:paraId="2E2AE8CB" w14:textId="6531776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3F318C16" w14:textId="6607299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8053C0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33A79D8" w14:textId="79A92B8C" w:rsidR="00A9083F" w:rsidRPr="00EE6D39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45610825" w14:textId="087EEA0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 Участие в реализации региональной составляющей федерального проекта «Успех каждого ребенка» национального проекта «Образование»</w:t>
            </w:r>
          </w:p>
        </w:tc>
        <w:tc>
          <w:tcPr>
            <w:tcW w:w="730" w:type="pct"/>
          </w:tcPr>
          <w:p w14:paraId="36824185" w14:textId="69F88DB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«Успех каждого ребенка» национального проекта «Образование»</w:t>
            </w:r>
          </w:p>
        </w:tc>
        <w:tc>
          <w:tcPr>
            <w:tcW w:w="570" w:type="pct"/>
          </w:tcPr>
          <w:p w14:paraId="768FC7D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3E184922" w14:textId="04F3778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44BA7192" w14:textId="0B3C3A0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784" w:type="pct"/>
          </w:tcPr>
          <w:p w14:paraId="37B2BF6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1.Число участников открытых онлайн-уроков, реализуемых с учетом опыта цикла открытых уроков «Проектория»,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2021- 27 957 чел.</w:t>
            </w:r>
          </w:p>
          <w:p w14:paraId="3FA3CE2C" w14:textId="5F65B7F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Доля детей в возрасте от 5 до 18 лет, охваченных дополнительным образованием – 86,98 % (план -83%)</w:t>
            </w:r>
          </w:p>
        </w:tc>
        <w:tc>
          <w:tcPr>
            <w:tcW w:w="600" w:type="pct"/>
            <w:shd w:val="clear" w:color="auto" w:fill="auto"/>
          </w:tcPr>
          <w:p w14:paraId="0A29498D" w14:textId="7C5514E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основной деятельности образовательных учреждений</w:t>
            </w:r>
          </w:p>
        </w:tc>
        <w:tc>
          <w:tcPr>
            <w:tcW w:w="666" w:type="pct"/>
            <w:gridSpan w:val="2"/>
          </w:tcPr>
          <w:p w14:paraId="6CF7585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659F9190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743DA2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4114515F" w14:textId="4DB43DB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8" w:name="_Hlk98229593"/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4 </w:t>
            </w:r>
            <w:bookmarkEnd w:id="8"/>
          </w:p>
        </w:tc>
        <w:tc>
          <w:tcPr>
            <w:tcW w:w="4038" w:type="pct"/>
            <w:gridSpan w:val="7"/>
          </w:tcPr>
          <w:p w14:paraId="2AFA7678" w14:textId="098BCFE3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Поддержка передового технологического образования в средней и высшей школе, максимально возможное использование образовательного и научного потенциала Тольятти для формирования и укрепления кадрового потенциала традиционных и новых отраслей, развития технологического предпринимательства</w:t>
            </w:r>
          </w:p>
        </w:tc>
      </w:tr>
      <w:tr w:rsidR="00C7006E" w:rsidRPr="003103AC" w14:paraId="0ECF8ED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76B5FF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1D4DC18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9" w:name="_Hlk98229620"/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4.1. Реконструкция учебно-производственных мастерских Тольяттинского государственного университета</w:t>
            </w:r>
            <w:bookmarkEnd w:id="9"/>
          </w:p>
        </w:tc>
        <w:tc>
          <w:tcPr>
            <w:tcW w:w="730" w:type="pct"/>
          </w:tcPr>
          <w:p w14:paraId="4B062B5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Модернизация научно-исследовательской и инновационной деятельности университета</w:t>
            </w:r>
          </w:p>
        </w:tc>
        <w:tc>
          <w:tcPr>
            <w:tcW w:w="570" w:type="pct"/>
          </w:tcPr>
          <w:p w14:paraId="46BA680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 науки и высшего образования Российской Федерации. ФГБОУ ВО «Тольяттинский государственный университет»</w:t>
            </w:r>
          </w:p>
          <w:p w14:paraId="783594D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689" w:type="pct"/>
          </w:tcPr>
          <w:p w14:paraId="3A9B836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Реконструкция учебно-производственных мастерских Тольяттинского государственного университета </w:t>
            </w:r>
          </w:p>
        </w:tc>
        <w:tc>
          <w:tcPr>
            <w:tcW w:w="784" w:type="pct"/>
          </w:tcPr>
          <w:p w14:paraId="428C805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 2021 году продолжены работы по реконструкции Учебно-производственных мастерских ТГУ.</w:t>
            </w:r>
          </w:p>
          <w:p w14:paraId="7B0BC52D" w14:textId="202B8119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Срок окончания строительства - до конца 2022 года.</w:t>
            </w:r>
          </w:p>
        </w:tc>
        <w:tc>
          <w:tcPr>
            <w:tcW w:w="600" w:type="pct"/>
          </w:tcPr>
          <w:p w14:paraId="302D1EFF" w14:textId="043663A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374 646,2 тыс. руб., в том числе:</w:t>
            </w:r>
          </w:p>
          <w:p w14:paraId="5353477B" w14:textId="3159E25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319 747,7 тыс. руб. – федеральный бюджет;</w:t>
            </w:r>
          </w:p>
          <w:p w14:paraId="0D983E3F" w14:textId="4418D52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3AC">
              <w:rPr>
                <w:rStyle w:val="fontstyle01"/>
                <w:rFonts w:ascii="Times New Roman" w:hAnsi="Times New Roman"/>
                <w:b w:val="0"/>
                <w:bCs w:val="0"/>
                <w:sz w:val="20"/>
                <w:szCs w:val="20"/>
              </w:rPr>
              <w:t>54 898,5 тыс.руб.</w:t>
            </w:r>
            <w:r w:rsidRPr="003103AC">
              <w:rPr>
                <w:rFonts w:cs="Times New Roman"/>
                <w:b/>
                <w:bCs/>
              </w:rPr>
              <w:t xml:space="preserve">- 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 ФГБОУ ВО «ТГУ»</w:t>
            </w:r>
          </w:p>
        </w:tc>
        <w:tc>
          <w:tcPr>
            <w:tcW w:w="666" w:type="pct"/>
            <w:gridSpan w:val="2"/>
          </w:tcPr>
          <w:p w14:paraId="2498A3C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251F560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BA7928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635" w:type="pct"/>
          </w:tcPr>
          <w:p w14:paraId="76ACA59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 Поддержка передового технологического образования в средней школе</w:t>
            </w:r>
          </w:p>
        </w:tc>
        <w:tc>
          <w:tcPr>
            <w:tcW w:w="730" w:type="pct"/>
          </w:tcPr>
          <w:p w14:paraId="5858C72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профориентации, шефская помощь школам города</w:t>
            </w:r>
          </w:p>
        </w:tc>
        <w:tc>
          <w:tcPr>
            <w:tcW w:w="570" w:type="pct"/>
          </w:tcPr>
          <w:p w14:paraId="60DCF969" w14:textId="77777777" w:rsidR="00A9083F" w:rsidRPr="003103AC" w:rsidRDefault="00A9083F" w:rsidP="00A9083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</w:t>
            </w:r>
          </w:p>
          <w:p w14:paraId="18590D9C" w14:textId="77777777" w:rsidR="00A9083F" w:rsidRPr="003103AC" w:rsidRDefault="00A9083F" w:rsidP="00A9083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2B6BD2B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привлекательности химической отрасти, в том числе ПАО «КуйбышевАзот», для подрастающего поколения, как перспективного направления будущей деятельности</w:t>
            </w:r>
          </w:p>
        </w:tc>
        <w:tc>
          <w:tcPr>
            <w:tcW w:w="784" w:type="pct"/>
          </w:tcPr>
          <w:p w14:paraId="5834AA77" w14:textId="70BA233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Проведены ремонтные работы в подшефных учебных заведениях:</w:t>
            </w:r>
          </w:p>
          <w:p w14:paraId="627EB2E8" w14:textId="2BD2B4C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СОШ «Гимназия № 9», МБОУ СОШ № № 1 и 16.</w:t>
            </w:r>
          </w:p>
        </w:tc>
        <w:tc>
          <w:tcPr>
            <w:tcW w:w="600" w:type="pct"/>
          </w:tcPr>
          <w:p w14:paraId="31A2499F" w14:textId="5A4CA1C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418 000 тыс. руб.</w:t>
            </w:r>
          </w:p>
        </w:tc>
        <w:tc>
          <w:tcPr>
            <w:tcW w:w="666" w:type="pct"/>
            <w:gridSpan w:val="2"/>
          </w:tcPr>
          <w:p w14:paraId="39EF1C5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0D6778B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E34204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70C67C6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 Профориентации современного школьника</w:t>
            </w:r>
          </w:p>
        </w:tc>
        <w:tc>
          <w:tcPr>
            <w:tcW w:w="730" w:type="pct"/>
          </w:tcPr>
          <w:p w14:paraId="099EB7D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новыми квалифицированными кадрами предприятий химической отрасли города. Целевое обучение в среднетехнических и высших учебных заведениях, с дальнейшим прохождением практики на предприятии</w:t>
            </w:r>
          </w:p>
        </w:tc>
        <w:tc>
          <w:tcPr>
            <w:tcW w:w="570" w:type="pct"/>
          </w:tcPr>
          <w:p w14:paraId="28FF468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ПАО </w:t>
            </w:r>
          </w:p>
          <w:p w14:paraId="6440EB2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«КуйбышевАзот»</w:t>
            </w:r>
          </w:p>
          <w:p w14:paraId="298A0FA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</w:tcPr>
          <w:p w14:paraId="30878DB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химической отрасли городского округа Тольятти квалифицированными кадрами</w:t>
            </w:r>
          </w:p>
        </w:tc>
        <w:tc>
          <w:tcPr>
            <w:tcW w:w="784" w:type="pct"/>
          </w:tcPr>
          <w:p w14:paraId="49981F5F" w14:textId="3125640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целях ознакомления с историей предприятия и повышения интереса молодого поколения к профессиям химической отрасли, было организовано посещение группой учащихся школ города корпоративного музея </w:t>
            </w:r>
          </w:p>
          <w:p w14:paraId="5B54EF69" w14:textId="0894A55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 «КуйбышевАзот»</w:t>
            </w:r>
          </w:p>
        </w:tc>
        <w:tc>
          <w:tcPr>
            <w:tcW w:w="600" w:type="pct"/>
          </w:tcPr>
          <w:p w14:paraId="64717CFD" w14:textId="0B8F83B0" w:rsidR="00A9083F" w:rsidRPr="003103AC" w:rsidRDefault="00A9083F" w:rsidP="00A9083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Собственные средства </w:t>
            </w:r>
          </w:p>
        </w:tc>
        <w:tc>
          <w:tcPr>
            <w:tcW w:w="666" w:type="pct"/>
            <w:gridSpan w:val="2"/>
          </w:tcPr>
          <w:p w14:paraId="70D4DAB0" w14:textId="77777777" w:rsidR="00A9083F" w:rsidRPr="003103AC" w:rsidRDefault="00A9083F" w:rsidP="00A9083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FFBDAE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EB4CEA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696907F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 Подготовки кадрового резерва для предприятий химической отрасли</w:t>
            </w:r>
          </w:p>
        </w:tc>
        <w:tc>
          <w:tcPr>
            <w:tcW w:w="730" w:type="pct"/>
          </w:tcPr>
          <w:p w14:paraId="7D62FE5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и обучение персонала, обучение дополнительным специальностям на базе собственного центра подготовки персонала; привлечение учебных заведений</w:t>
            </w:r>
          </w:p>
        </w:tc>
        <w:tc>
          <w:tcPr>
            <w:tcW w:w="570" w:type="pct"/>
          </w:tcPr>
          <w:p w14:paraId="59C3721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ПАО </w:t>
            </w:r>
          </w:p>
          <w:p w14:paraId="39FCE88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367216E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профессиональный</w:t>
            </w:r>
          </w:p>
          <w:p w14:paraId="51E67AA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персонала предприятия</w:t>
            </w:r>
          </w:p>
        </w:tc>
        <w:tc>
          <w:tcPr>
            <w:tcW w:w="784" w:type="pct"/>
          </w:tcPr>
          <w:p w14:paraId="0CE004AD" w14:textId="33FE270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Обучение в учреждениях среднего и высшего профессионального образования за счет предприятия: Тольяттинский химико-технологический колледж - 50 чел;</w:t>
            </w:r>
          </w:p>
          <w:p w14:paraId="38068C1F" w14:textId="764F0F0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ВУЗы – 38 чел.</w:t>
            </w:r>
          </w:p>
          <w:p w14:paraId="11FC62D7" w14:textId="0B36F90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Организовано прохождение практики - 238 чел.</w:t>
            </w:r>
          </w:p>
        </w:tc>
        <w:tc>
          <w:tcPr>
            <w:tcW w:w="600" w:type="pct"/>
          </w:tcPr>
          <w:p w14:paraId="1A68837C" w14:textId="4F9AA80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3688FA6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FBD679E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C0A79D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78F0C20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 Повышение квалификации и обучение персонала</w:t>
            </w:r>
          </w:p>
        </w:tc>
        <w:tc>
          <w:tcPr>
            <w:tcW w:w="730" w:type="pct"/>
          </w:tcPr>
          <w:p w14:paraId="474FBA91" w14:textId="6EB194D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и обучение персонала, обучение дополнительным специальностям на базе собственного центра подготовки персонала; привлечение учебных заведений</w:t>
            </w:r>
          </w:p>
        </w:tc>
        <w:tc>
          <w:tcPr>
            <w:tcW w:w="570" w:type="pct"/>
          </w:tcPr>
          <w:p w14:paraId="7CB9712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ПАО </w:t>
            </w:r>
          </w:p>
          <w:p w14:paraId="68AD3092" w14:textId="4B4ACED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4269EA7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профессиональный</w:t>
            </w:r>
          </w:p>
          <w:p w14:paraId="325181D1" w14:textId="74552C8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персонала предприятия</w:t>
            </w:r>
          </w:p>
        </w:tc>
        <w:tc>
          <w:tcPr>
            <w:tcW w:w="784" w:type="pct"/>
          </w:tcPr>
          <w:p w14:paraId="7BEDFD13" w14:textId="755EA69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Обучено 96 % персонала</w:t>
            </w:r>
          </w:p>
        </w:tc>
        <w:tc>
          <w:tcPr>
            <w:tcW w:w="600" w:type="pct"/>
          </w:tcPr>
          <w:p w14:paraId="7412AD0C" w14:textId="31757FF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0B859BF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BF4089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03CC8C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635" w:type="pct"/>
          </w:tcPr>
          <w:p w14:paraId="76F0475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4.6.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Привлечение в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Тольятти талантливой молодежи из других регионов, в том числе иностранных граждан</w:t>
            </w:r>
          </w:p>
          <w:p w14:paraId="7AEE0A3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190B5EAA" w14:textId="6424C22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общежития Тольяттинского   государственного университета</w:t>
            </w:r>
          </w:p>
        </w:tc>
        <w:tc>
          <w:tcPr>
            <w:tcW w:w="570" w:type="pct"/>
          </w:tcPr>
          <w:p w14:paraId="558D90D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науки и высшего образования Российской Федерации (по согласованию).</w:t>
            </w:r>
          </w:p>
          <w:p w14:paraId="32FB1C2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</w:t>
            </w:r>
          </w:p>
          <w:p w14:paraId="553F5C16" w14:textId="3C3CB06C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«Тольяттинский государственный университет» (по согласованию)</w:t>
            </w:r>
          </w:p>
        </w:tc>
        <w:tc>
          <w:tcPr>
            <w:tcW w:w="689" w:type="pct"/>
          </w:tcPr>
          <w:p w14:paraId="2B4C4E2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</w:t>
            </w:r>
          </w:p>
          <w:p w14:paraId="295F6C0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млн руб.</w:t>
            </w:r>
          </w:p>
          <w:p w14:paraId="4CC079B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 мест для проживания иногородних студентов, в т.ч. иностранных граждан - 360 мест.</w:t>
            </w:r>
          </w:p>
          <w:p w14:paraId="7ABC94AD" w14:textId="74DABEF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Общая площадь здания  9 160,00 кв.м.</w:t>
            </w:r>
          </w:p>
        </w:tc>
        <w:tc>
          <w:tcPr>
            <w:tcW w:w="784" w:type="pct"/>
          </w:tcPr>
          <w:p w14:paraId="479A3BA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Подготовлено техническое задание на проектирование общежития и согласовано с  Министерством науки и высшего образования РФ.</w:t>
            </w:r>
          </w:p>
          <w:p w14:paraId="2FA0A523" w14:textId="461618A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 xml:space="preserve">Проведены конкурсные мероприятия по отбору подрядчика для выполнения проектных работ. 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Плановый срок строительства 2023-2024 гг.</w:t>
            </w:r>
          </w:p>
        </w:tc>
        <w:tc>
          <w:tcPr>
            <w:tcW w:w="600" w:type="pct"/>
          </w:tcPr>
          <w:p w14:paraId="40EC05F5" w14:textId="5E1AF6C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«ТГУ»</w:t>
            </w:r>
          </w:p>
        </w:tc>
        <w:tc>
          <w:tcPr>
            <w:tcW w:w="666" w:type="pct"/>
            <w:gridSpan w:val="2"/>
          </w:tcPr>
          <w:p w14:paraId="39AD647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33A0A9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BFB51A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I–II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2377DBE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 Участие в реализации региональной составляющей федерального проекта  «Молодые профессионалы» национального проекта «Образование»</w:t>
            </w:r>
          </w:p>
        </w:tc>
        <w:tc>
          <w:tcPr>
            <w:tcW w:w="730" w:type="pct"/>
          </w:tcPr>
          <w:p w14:paraId="483C8A0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«Молодые профессионалы» национального проекта «Образование»</w:t>
            </w:r>
          </w:p>
        </w:tc>
        <w:tc>
          <w:tcPr>
            <w:tcW w:w="570" w:type="pct"/>
          </w:tcPr>
          <w:p w14:paraId="55882F9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6495C5A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60CBD0A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784" w:type="pct"/>
          </w:tcPr>
          <w:p w14:paraId="6FB4DF12" w14:textId="39700B1E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Доля обучающихся СПО, прошедших процедуру аттестации с использованием механизма демонстрационного экзамена – 12%</w:t>
            </w:r>
            <w:r w:rsidR="00200A49">
              <w:rPr>
                <w:rFonts w:ascii="Times New Roman" w:hAnsi="Times New Roman" w:cs="Times New Roman"/>
                <w:sz w:val="20"/>
                <w:szCs w:val="20"/>
              </w:rPr>
              <w:t xml:space="preserve"> (100 %)</w:t>
            </w:r>
          </w:p>
          <w:p w14:paraId="08DEA8A2" w14:textId="4118A4A9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обучающихся СПО, продемонстрировавших по итогам демонстрационного экзамена уровень, соответствующий национальным или международным стандартам – 4,4%</w:t>
            </w:r>
            <w:r w:rsidR="00200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(100 %)</w:t>
            </w:r>
          </w:p>
          <w:p w14:paraId="3951C918" w14:textId="77777777" w:rsidR="00200A49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студентов профессиональных образовательных организаций, обучающихся с применением дуальной технологии – 25,53%</w:t>
            </w:r>
          </w:p>
          <w:p w14:paraId="60F80253" w14:textId="6959E923" w:rsidR="00A9083F" w:rsidRPr="003103AC" w:rsidRDefault="00200A49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(100 %)</w:t>
            </w:r>
          </w:p>
          <w:p w14:paraId="060FCF91" w14:textId="69CFB79F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выпускников СПО, занятых по виду деятельности и полученным компетенциям – 83,2</w:t>
            </w:r>
            <w:r w:rsidR="00554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="00200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(100 %).</w:t>
            </w:r>
          </w:p>
        </w:tc>
        <w:tc>
          <w:tcPr>
            <w:tcW w:w="600" w:type="pct"/>
          </w:tcPr>
          <w:p w14:paraId="279A92B1" w14:textId="45DE903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 (данное мероприятие относится к компетенции Тольяттинского управления министерства образования и науки Самарской области)</w:t>
            </w:r>
          </w:p>
        </w:tc>
        <w:tc>
          <w:tcPr>
            <w:tcW w:w="666" w:type="pct"/>
            <w:gridSpan w:val="2"/>
          </w:tcPr>
          <w:p w14:paraId="6FFA5FC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29EBEAFB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E368E2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1DF890B1" w14:textId="505D2953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5</w:t>
            </w:r>
          </w:p>
        </w:tc>
        <w:tc>
          <w:tcPr>
            <w:tcW w:w="4038" w:type="pct"/>
            <w:gridSpan w:val="7"/>
          </w:tcPr>
          <w:p w14:paraId="313DC644" w14:textId="2F73EBFA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Формирование единого образовательно-научно-производственного комплекса для непрерывного обучения и занятости человека на протяжении всей жизни</w:t>
            </w:r>
          </w:p>
        </w:tc>
      </w:tr>
      <w:tr w:rsidR="00C7006E" w:rsidRPr="003103AC" w14:paraId="18D23B95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048390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1DC1012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5.1. Участие в реализации региональной составляющей федерального проекта</w:t>
            </w:r>
          </w:p>
          <w:p w14:paraId="105560B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«Новые возможности для каждого» национального проекта «Образование»</w:t>
            </w:r>
          </w:p>
        </w:tc>
        <w:tc>
          <w:tcPr>
            <w:tcW w:w="730" w:type="pct"/>
          </w:tcPr>
          <w:p w14:paraId="366C7E3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«Новые возможности для каждого» национального проекта «Образование»</w:t>
            </w:r>
          </w:p>
        </w:tc>
        <w:tc>
          <w:tcPr>
            <w:tcW w:w="570" w:type="pct"/>
          </w:tcPr>
          <w:p w14:paraId="7B32B1C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Хозяйствующие субъекты (по согласованию)</w:t>
            </w:r>
          </w:p>
        </w:tc>
        <w:tc>
          <w:tcPr>
            <w:tcW w:w="689" w:type="pct"/>
          </w:tcPr>
          <w:p w14:paraId="62DA5F0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784" w:type="pct"/>
          </w:tcPr>
          <w:p w14:paraId="6E7B8932" w14:textId="0CCA59B7" w:rsidR="00A9083F" w:rsidRPr="003103AC" w:rsidRDefault="00A9083F" w:rsidP="00A90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0" w:type="pct"/>
          </w:tcPr>
          <w:p w14:paraId="144B2938" w14:textId="49E08B0F" w:rsidR="00A9083F" w:rsidRPr="003103AC" w:rsidRDefault="00A9083F" w:rsidP="00A90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gridSpan w:val="2"/>
          </w:tcPr>
          <w:p w14:paraId="22790C1B" w14:textId="61F329AD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от хозяйствующих субъектов по выполнению мероприятий уровня муниципальных образований, предусмотренных в рамках региональной составляющей федерального проекта  «Новые возможности для каждого» национального проекта «Образование» в отчетном периоде в администрацию городского округа Тольятти не поступало.</w:t>
            </w:r>
          </w:p>
        </w:tc>
      </w:tr>
      <w:tr w:rsidR="00A9083F" w:rsidRPr="003103AC" w14:paraId="61F42510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54447973" w14:textId="5DEAECF8" w:rsidR="00A9083F" w:rsidRPr="003103AC" w:rsidRDefault="00A9083F" w:rsidP="00A9083F">
            <w:pPr>
              <w:keepNext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083F" w:rsidRPr="003103AC" w14:paraId="0E33C040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A89C33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521356BF" w14:textId="2BCD565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6 </w:t>
            </w:r>
          </w:p>
        </w:tc>
        <w:tc>
          <w:tcPr>
            <w:tcW w:w="4038" w:type="pct"/>
            <w:gridSpan w:val="7"/>
          </w:tcPr>
          <w:p w14:paraId="57F5DD33" w14:textId="16D65AF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Популяризация мониторинга состояния здоровья среди населения и профилактики заболеваний, устранение факторов риска развития заболеваний и получения травм</w:t>
            </w:r>
          </w:p>
        </w:tc>
      </w:tr>
      <w:tr w:rsidR="00C7006E" w:rsidRPr="003103AC" w14:paraId="16F3063C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E3ED36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635" w:type="pct"/>
          </w:tcPr>
          <w:p w14:paraId="7B418C5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 Участие в реализации регионального проекта федерального проекта «Формирование системы мотивации граждан к здоровому образу жизни, включая здоровое питание и отказ от вредных привычек» национального проекта «Демография»</w:t>
            </w:r>
          </w:p>
        </w:tc>
        <w:tc>
          <w:tcPr>
            <w:tcW w:w="730" w:type="pct"/>
          </w:tcPr>
          <w:p w14:paraId="1CB1786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администрацией городского округа Тольятти в рамках своей компетенции регионального проекта федерального проекта «Формирование системы мотивации граждан к здоровому образу жизни, включая здоровое питание и отказ от вредных привычек» национального проекта «Демография» </w:t>
            </w:r>
          </w:p>
        </w:tc>
        <w:tc>
          <w:tcPr>
            <w:tcW w:w="570" w:type="pct"/>
          </w:tcPr>
          <w:p w14:paraId="5F6544C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Органы администрации городского округа Тольятти:</w:t>
            </w:r>
          </w:p>
          <w:p w14:paraId="4B0BC6E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социального обеспечения;</w:t>
            </w:r>
          </w:p>
          <w:p w14:paraId="1DDA727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образования; департамент культуры;</w:t>
            </w:r>
          </w:p>
          <w:p w14:paraId="60673F29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общественной безопасности; управление физической культуры и спорта; управление взаимодействия с общественностью; отдел развития потребительского рынка; организационное управление; отдел охраны труда; администрация Автозаводского района; администрация Комсомольского района; администрация Центрального района</w:t>
            </w:r>
          </w:p>
        </w:tc>
        <w:tc>
          <w:tcPr>
            <w:tcW w:w="689" w:type="pct"/>
          </w:tcPr>
          <w:p w14:paraId="73EEFD9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Достижение декомпозированных показателей соответствующего регионального проекта, установленных на 2021-2024 годы для городского округа Тольятти</w:t>
            </w:r>
          </w:p>
        </w:tc>
        <w:tc>
          <w:tcPr>
            <w:tcW w:w="784" w:type="pct"/>
          </w:tcPr>
          <w:p w14:paraId="32840ADC" w14:textId="4892BDE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«Наличие муниципальной программы поддержки общественного здоровья» - 100 %.</w:t>
            </w:r>
          </w:p>
        </w:tc>
        <w:tc>
          <w:tcPr>
            <w:tcW w:w="600" w:type="pct"/>
          </w:tcPr>
          <w:p w14:paraId="0EA174F7" w14:textId="567609B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Тольятти.</w:t>
            </w:r>
          </w:p>
        </w:tc>
        <w:tc>
          <w:tcPr>
            <w:tcW w:w="666" w:type="pct"/>
            <w:gridSpan w:val="2"/>
          </w:tcPr>
          <w:p w14:paraId="6310CF71" w14:textId="18954FA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См. также приложение к отчету.</w:t>
            </w:r>
          </w:p>
        </w:tc>
      </w:tr>
      <w:tr w:rsidR="00C7006E" w:rsidRPr="003103AC" w14:paraId="39860A2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442D9A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13A4BBC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6.2. Обеспечение возможности прохождения </w:t>
            </w:r>
          </w:p>
          <w:p w14:paraId="31C5830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ежегодного медицинского профилактического осмотра</w:t>
            </w:r>
          </w:p>
        </w:tc>
        <w:tc>
          <w:tcPr>
            <w:tcW w:w="730" w:type="pct"/>
          </w:tcPr>
          <w:p w14:paraId="0140C8C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медицинских осмотров персонала </w:t>
            </w:r>
          </w:p>
          <w:p w14:paraId="2D62A82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</w:t>
            </w:r>
          </w:p>
        </w:tc>
        <w:tc>
          <w:tcPr>
            <w:tcW w:w="570" w:type="pct"/>
          </w:tcPr>
          <w:p w14:paraId="3CDA76D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ПАО </w:t>
            </w:r>
          </w:p>
          <w:p w14:paraId="240D760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3374AB0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Ежегодное прохождение медосмотра 100% персонала</w:t>
            </w:r>
          </w:p>
        </w:tc>
        <w:tc>
          <w:tcPr>
            <w:tcW w:w="784" w:type="pct"/>
          </w:tcPr>
          <w:p w14:paraId="1DD1FAE5" w14:textId="7F4DD3F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Охвачено медосмотрами 98 % сотрудников предприятия</w:t>
            </w:r>
          </w:p>
        </w:tc>
        <w:tc>
          <w:tcPr>
            <w:tcW w:w="600" w:type="pct"/>
          </w:tcPr>
          <w:p w14:paraId="1B92E462" w14:textId="15C6595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6D503820" w14:textId="67FCB1E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Сложная эпидемиологическая обстановка, вызванная пандемией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COVID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  <w:tr w:rsidR="00C7006E" w:rsidRPr="003103AC" w14:paraId="77EBA2D5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63F5A0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276E51D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 Организация льготного санаторно-курортного лечения сотрудников и членов их семей</w:t>
            </w:r>
          </w:p>
        </w:tc>
        <w:tc>
          <w:tcPr>
            <w:tcW w:w="730" w:type="pct"/>
          </w:tcPr>
          <w:p w14:paraId="4E46193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заболеваемости и оздоровление персонала и горожан. Обеспечение функционирования спортивно-оздоровительных объектов ПАО «КуйбышевАзот» (санаторий-профилакторий «Ставрополь», база отдыха «Подснежник», яхт-клуб «Дружба»), улучшение оснащения. Предоставление обслуживания по льготным ценам</w:t>
            </w:r>
          </w:p>
        </w:tc>
        <w:tc>
          <w:tcPr>
            <w:tcW w:w="570" w:type="pct"/>
          </w:tcPr>
          <w:p w14:paraId="72414B3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ПАО </w:t>
            </w:r>
          </w:p>
          <w:p w14:paraId="4DEF2B5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6B5F530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 тыс. льготных путевок для персонала предприятия и членов их семей</w:t>
            </w:r>
          </w:p>
        </w:tc>
        <w:tc>
          <w:tcPr>
            <w:tcW w:w="784" w:type="pct"/>
          </w:tcPr>
          <w:p w14:paraId="4301B90B" w14:textId="6729410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 тысячи путевок</w:t>
            </w:r>
          </w:p>
        </w:tc>
        <w:tc>
          <w:tcPr>
            <w:tcW w:w="600" w:type="pct"/>
          </w:tcPr>
          <w:p w14:paraId="34B19DCA" w14:textId="5E65577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28 500 тыс. руб. - собственные средства</w:t>
            </w:r>
          </w:p>
          <w:p w14:paraId="3424B224" w14:textId="0B8EED1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67347EBD" w14:textId="738420B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Сложная эпидемиологическая обстановка,</w:t>
            </w:r>
          </w:p>
          <w:p w14:paraId="7ED2CC11" w14:textId="63EF0D5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вызванная пандемией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COVID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  <w:tr w:rsidR="00C7006E" w:rsidRPr="003103AC" w14:paraId="2648DBE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5D2AC8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  <w:p w14:paraId="1E32A21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80684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342C45A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6.4. Оценка социального самочувствия жителей городского округа Тольятти и Самарско-Тольяттинской агломерации с учетом социологической оценки субъективного ощущения личного счастья </w:t>
            </w:r>
          </w:p>
        </w:tc>
        <w:tc>
          <w:tcPr>
            <w:tcW w:w="730" w:type="pct"/>
          </w:tcPr>
          <w:p w14:paraId="2179E34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социологического опроса по теме «Оценка социального самочувствия жителей городского округа</w:t>
            </w:r>
            <w:r w:rsidRPr="003103AC" w:rsidDel="00605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Тольятти и Самарско-Тольяттинской агломерации»</w:t>
            </w:r>
          </w:p>
          <w:p w14:paraId="5C11D89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ADF31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</w:tcPr>
          <w:p w14:paraId="3354817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</w:t>
            </w:r>
          </w:p>
          <w:p w14:paraId="4BF79B9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«Тольяттинский государственный университет».</w:t>
            </w:r>
          </w:p>
          <w:p w14:paraId="7518657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Общественный совет по стратегическому планированию при Думе (по согласованию).</w:t>
            </w:r>
          </w:p>
          <w:p w14:paraId="43F8706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</w:t>
            </w:r>
          </w:p>
          <w:p w14:paraId="2CFBE1E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</w:t>
            </w:r>
            <w:r w:rsidRPr="003103AC" w:rsidDel="00060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</w:tcPr>
          <w:p w14:paraId="56170CC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 проведении социологического опроса по теме «Оценка социального самочувствия жителей городского округа</w:t>
            </w:r>
            <w:r w:rsidRPr="003103AC" w:rsidDel="00605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Тольятти и Самарско-Тольяттинской агломерации»</w:t>
            </w:r>
          </w:p>
        </w:tc>
        <w:tc>
          <w:tcPr>
            <w:tcW w:w="784" w:type="pct"/>
          </w:tcPr>
          <w:p w14:paraId="4DFAD5C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В 2021 году проведено социологическое исследование, участие в котором приняли 200 человек.</w:t>
            </w:r>
          </w:p>
          <w:p w14:paraId="4D51F34D" w14:textId="2AE7576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 xml:space="preserve">Предметом социологического исследования являлось социальное самочувствие жителей моногорода Тольятти. В рамках исследования в 2021 году проанализирован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уровень развития социальной инфраструктуры города в условиях реформирования в оценках тольяттинцев</w:t>
            </w:r>
          </w:p>
        </w:tc>
        <w:tc>
          <w:tcPr>
            <w:tcW w:w="600" w:type="pct"/>
          </w:tcPr>
          <w:p w14:paraId="0811FCA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</w:t>
            </w:r>
          </w:p>
          <w:p w14:paraId="5BEFB5FA" w14:textId="3515E5B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16250BF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02278D94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428BFE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3A55CC7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7</w:t>
            </w:r>
          </w:p>
        </w:tc>
        <w:tc>
          <w:tcPr>
            <w:tcW w:w="4038" w:type="pct"/>
            <w:gridSpan w:val="7"/>
          </w:tcPr>
          <w:p w14:paraId="0892C8A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_Hlk97284775"/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Популяризация здорового образа жизни</w:t>
            </w:r>
            <w:bookmarkEnd w:id="10"/>
          </w:p>
        </w:tc>
      </w:tr>
      <w:tr w:rsidR="00C7006E" w:rsidRPr="003103AC" w14:paraId="5F07054B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26F060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846711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 Участие в реализации региональной составляющей федерального проекта «Спорт - норма жизни» национального проекта «Демография»</w:t>
            </w:r>
          </w:p>
        </w:tc>
        <w:tc>
          <w:tcPr>
            <w:tcW w:w="730" w:type="pct"/>
          </w:tcPr>
          <w:p w14:paraId="016E561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«Спорт - норма жизни» национального проекта «Демография»</w:t>
            </w:r>
          </w:p>
        </w:tc>
        <w:tc>
          <w:tcPr>
            <w:tcW w:w="570" w:type="pct"/>
          </w:tcPr>
          <w:p w14:paraId="00E9105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Управление физической культуры и спорта</w:t>
            </w:r>
          </w:p>
          <w:p w14:paraId="08258420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24A716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Достижение целевых показателей федерального проекта, установленных на 2019-2024 годы</w:t>
            </w:r>
          </w:p>
          <w:p w14:paraId="1CEDBA0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shd w:val="clear" w:color="auto" w:fill="auto"/>
          </w:tcPr>
          <w:p w14:paraId="6706B36C" w14:textId="5880D31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«Доля населения в возрасте от 3 до 79 лет, систематически занимающихся физической культурой и спортом в общей численности населения в возрасте  от 3 до 79 лет», план - 47%, факт - 47,19%</w:t>
            </w:r>
          </w:p>
        </w:tc>
        <w:tc>
          <w:tcPr>
            <w:tcW w:w="600" w:type="pct"/>
            <w:shd w:val="clear" w:color="auto" w:fill="auto"/>
          </w:tcPr>
          <w:p w14:paraId="071E335E" w14:textId="19BC560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  <w:shd w:val="clear" w:color="auto" w:fill="auto"/>
          </w:tcPr>
          <w:p w14:paraId="2CA55DAA" w14:textId="2483E83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F73697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B62F37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0E235203" w14:textId="77777777" w:rsidR="00A9083F" w:rsidRPr="003103AC" w:rsidRDefault="00A9083F" w:rsidP="00A9083F">
            <w:pPr>
              <w:keepNext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7.2. Повышение доли населения, принявшего участие в физкультурных  мероприятиях и спортивных мероприятиях </w:t>
            </w:r>
          </w:p>
        </w:tc>
        <w:tc>
          <w:tcPr>
            <w:tcW w:w="730" w:type="pct"/>
          </w:tcPr>
          <w:p w14:paraId="7C0DE38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физкультурных мероприятий и спортивных мероприятий</w:t>
            </w:r>
          </w:p>
        </w:tc>
        <w:tc>
          <w:tcPr>
            <w:tcW w:w="570" w:type="pct"/>
          </w:tcPr>
          <w:p w14:paraId="3BDE92D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</w:t>
            </w:r>
          </w:p>
          <w:p w14:paraId="64B482B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</w:t>
            </w:r>
          </w:p>
        </w:tc>
        <w:tc>
          <w:tcPr>
            <w:tcW w:w="689" w:type="pct"/>
          </w:tcPr>
          <w:p w14:paraId="7C08B32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Доля населения, принявшего участие в физкультурных мероприятиях и спортивных мероприятиях, от общего количества населения: ежегодно не менее 15 %</w:t>
            </w:r>
          </w:p>
        </w:tc>
        <w:tc>
          <w:tcPr>
            <w:tcW w:w="784" w:type="pct"/>
            <w:shd w:val="clear" w:color="auto" w:fill="auto"/>
          </w:tcPr>
          <w:p w14:paraId="74CDA9DE" w14:textId="7A57BB0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267  физкультурно-спортивных мероприятий, с охватом 110 871 чел. (1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населения г.о. Тольятти)</w:t>
            </w:r>
          </w:p>
        </w:tc>
        <w:tc>
          <w:tcPr>
            <w:tcW w:w="600" w:type="pct"/>
            <w:shd w:val="clear" w:color="auto" w:fill="auto"/>
          </w:tcPr>
          <w:p w14:paraId="10FAAD9A" w14:textId="6DE926D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 тыс. руб. – средства бюджета городского округа Тольятти</w:t>
            </w:r>
          </w:p>
        </w:tc>
        <w:tc>
          <w:tcPr>
            <w:tcW w:w="666" w:type="pct"/>
            <w:gridSpan w:val="2"/>
            <w:shd w:val="clear" w:color="auto" w:fill="auto"/>
          </w:tcPr>
          <w:p w14:paraId="7BE29B79" w14:textId="56E1D12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360223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9A0F0E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E461054" w14:textId="77777777" w:rsidR="00A9083F" w:rsidRPr="003103AC" w:rsidRDefault="00A9083F" w:rsidP="00A9083F">
            <w:pPr>
              <w:keepNext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7.3. Повышение доли населения, зарегистрированного в электронной базе данных Всероссийского физкультурно-спортивного комплекса «Готов к труду и обороне» (ГТО), от общей численности населения в возрасте от 6 лет и старше </w:t>
            </w:r>
          </w:p>
        </w:tc>
        <w:tc>
          <w:tcPr>
            <w:tcW w:w="730" w:type="pct"/>
          </w:tcPr>
          <w:p w14:paraId="20ED348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пропагандистских и организационных мероприятий среди всех категорий граждан</w:t>
            </w:r>
          </w:p>
        </w:tc>
        <w:tc>
          <w:tcPr>
            <w:tcW w:w="570" w:type="pct"/>
          </w:tcPr>
          <w:p w14:paraId="4704892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</w:t>
            </w:r>
          </w:p>
          <w:p w14:paraId="140EE89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</w:t>
            </w:r>
          </w:p>
          <w:p w14:paraId="1AFE155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208589B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зарегистрированного в электронной базе данных Всероссийского физкультурно-спортивного комплекса «Готов к труду и обороне» (ГТО), в % от общей численности населения городского округа Тольятти в возрасте от 6 лет и старше:</w:t>
            </w:r>
          </w:p>
          <w:p w14:paraId="3E001209" w14:textId="599E088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 -2,5 %;</w:t>
            </w:r>
          </w:p>
          <w:p w14:paraId="23C0A8BB" w14:textId="1BA232D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2024г. – 5 %.</w:t>
            </w:r>
          </w:p>
        </w:tc>
        <w:tc>
          <w:tcPr>
            <w:tcW w:w="784" w:type="pct"/>
            <w:shd w:val="clear" w:color="auto" w:fill="auto"/>
          </w:tcPr>
          <w:p w14:paraId="3115D006" w14:textId="2DEB474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Зарегистрировано в электронной базе – 98 401 чел. от общей численности населения (649 197 чел.), что составляет увеличение  на 15%  по сравнению с 2020 годом (59 327 чел.).</w:t>
            </w:r>
          </w:p>
        </w:tc>
        <w:tc>
          <w:tcPr>
            <w:tcW w:w="600" w:type="pct"/>
            <w:shd w:val="clear" w:color="auto" w:fill="auto"/>
          </w:tcPr>
          <w:p w14:paraId="2CDA3199" w14:textId="242F0B8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  <w:shd w:val="clear" w:color="auto" w:fill="auto"/>
          </w:tcPr>
          <w:p w14:paraId="49AD95FF" w14:textId="3BDA769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53F4DE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A0C816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0CCC15F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7.4. Повышение доли населения от 18 лет и старше, принявшего участие в выполнении нормативов испытаний (тестов) Всероссийского физкультурно-спортивного комплекса «Готов к труду и обороне» (ГТО), от общей численности населения в возрасте от 18 до 79 лет</w:t>
            </w:r>
          </w:p>
        </w:tc>
        <w:tc>
          <w:tcPr>
            <w:tcW w:w="730" w:type="pct"/>
          </w:tcPr>
          <w:p w14:paraId="0C73999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пропагандистских и организационных мероприятий среди всех категорий граждан</w:t>
            </w:r>
          </w:p>
        </w:tc>
        <w:tc>
          <w:tcPr>
            <w:tcW w:w="570" w:type="pct"/>
          </w:tcPr>
          <w:p w14:paraId="49D92A0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</w:t>
            </w:r>
          </w:p>
          <w:p w14:paraId="2B2E0A0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</w:t>
            </w:r>
          </w:p>
          <w:p w14:paraId="2043DDA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669B161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от 18 лет и старше, принявшего участие в выполнении нормативов испытаний (тестов) Всероссийского физкультурно-спортивного комплекса «Готов к труду и обороне» (ГТО), в % от общей численности населения в возрасте от 18 до 79 лет:</w:t>
            </w:r>
          </w:p>
          <w:p w14:paraId="66ABB36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 – 0,5%;</w:t>
            </w:r>
          </w:p>
          <w:p w14:paraId="640DFC4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2024г. – 1%</w:t>
            </w:r>
          </w:p>
        </w:tc>
        <w:tc>
          <w:tcPr>
            <w:tcW w:w="784" w:type="pct"/>
            <w:shd w:val="clear" w:color="auto" w:fill="auto"/>
          </w:tcPr>
          <w:p w14:paraId="079376A0" w14:textId="33A6D8D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принявших участие составляет 4 804 чел.</w:t>
            </w:r>
            <w:r w:rsidR="005D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(рост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1,3</w:t>
            </w:r>
            <w:r w:rsidR="005D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="005D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уровню 2020 года)</w:t>
            </w:r>
          </w:p>
        </w:tc>
        <w:tc>
          <w:tcPr>
            <w:tcW w:w="600" w:type="pct"/>
            <w:shd w:val="clear" w:color="auto" w:fill="auto"/>
          </w:tcPr>
          <w:p w14:paraId="0119766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</w:t>
            </w:r>
          </w:p>
          <w:p w14:paraId="3F3A9B43" w14:textId="48E01D9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66" w:type="pct"/>
            <w:gridSpan w:val="2"/>
            <w:shd w:val="clear" w:color="auto" w:fill="auto"/>
          </w:tcPr>
          <w:p w14:paraId="46632997" w14:textId="634CF60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F3E706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89DBFF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  <w:p w14:paraId="66DB118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3CEA0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35" w:type="pct"/>
          </w:tcPr>
          <w:p w14:paraId="24EAAA91" w14:textId="25A89D6D" w:rsidR="00A9083F" w:rsidRPr="003103AC" w:rsidRDefault="00A9083F" w:rsidP="00A908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1" w:name="_Hlk97284752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7.5.Восстановление  системы детских оздоровительных лагерей</w:t>
            </w:r>
            <w:bookmarkEnd w:id="11"/>
          </w:p>
        </w:tc>
        <w:tc>
          <w:tcPr>
            <w:tcW w:w="730" w:type="pct"/>
          </w:tcPr>
          <w:p w14:paraId="599E541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предложений по восстановлению системы детских оздоровительных лагерей</w:t>
            </w:r>
          </w:p>
          <w:p w14:paraId="2A0DDBC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B4B20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5F1E05B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1DCD20A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Тольятти.</w:t>
            </w:r>
          </w:p>
          <w:p w14:paraId="616AA03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Предприятия</w:t>
            </w:r>
          </w:p>
        </w:tc>
        <w:tc>
          <w:tcPr>
            <w:tcW w:w="689" w:type="pct"/>
          </w:tcPr>
          <w:p w14:paraId="5290B63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</w:t>
            </w:r>
          </w:p>
          <w:p w14:paraId="14AA64B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по восстановлению системы детских оздоровительных лагерей</w:t>
            </w:r>
          </w:p>
          <w:p w14:paraId="67E5D3E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76FF63EA" w14:textId="3F436A5E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Информацию см. в приложении к отчету.</w:t>
            </w:r>
          </w:p>
        </w:tc>
        <w:tc>
          <w:tcPr>
            <w:tcW w:w="600" w:type="pct"/>
          </w:tcPr>
          <w:p w14:paraId="1C2545E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</w:t>
            </w:r>
          </w:p>
          <w:p w14:paraId="3EA8F2C8" w14:textId="5CF80510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7276B65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17FD7175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296B648E" w14:textId="119BDF07" w:rsidR="00A9083F" w:rsidRPr="003103AC" w:rsidRDefault="00A9083F" w:rsidP="00A9083F">
            <w:pPr>
              <w:keepNext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9083F" w:rsidRPr="003103AC" w14:paraId="673EE781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FDCEF5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19D68EE3" w14:textId="2D32DF10" w:rsidR="00A9083F" w:rsidRPr="003103AC" w:rsidRDefault="00A9083F" w:rsidP="00A9083F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8</w:t>
            </w:r>
          </w:p>
        </w:tc>
        <w:tc>
          <w:tcPr>
            <w:tcW w:w="4038" w:type="pct"/>
            <w:gridSpan w:val="7"/>
          </w:tcPr>
          <w:p w14:paraId="6C753353" w14:textId="65188369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2" w:name="_Hlk97283601"/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Создание современной системы учреждений здравоохранения, в которых жители Тольятти могут получить качественную медицинскую помощь, в том числе в рамках системы обязательного медицинского страхования</w:t>
            </w:r>
            <w:bookmarkEnd w:id="12"/>
          </w:p>
        </w:tc>
      </w:tr>
      <w:tr w:rsidR="00C7006E" w:rsidRPr="003103AC" w14:paraId="18271BA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0F64F1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4464C40" w14:textId="77777777" w:rsidR="00A9083F" w:rsidRPr="003103AC" w:rsidRDefault="00A9083F" w:rsidP="00A9083F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3" w:name="_Hlk98166832"/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8.1. Реализация региональной составляющей национального проекта</w:t>
            </w:r>
          </w:p>
          <w:p w14:paraId="07E813FC" w14:textId="77777777" w:rsidR="00A9083F" w:rsidRPr="003103AC" w:rsidRDefault="00A9083F" w:rsidP="00A9083F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«Здравоохранение»</w:t>
            </w:r>
          </w:p>
          <w:bookmarkEnd w:id="13"/>
          <w:p w14:paraId="6D53712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3527DCE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по реализации региональных составляющих федеральных проектов, входящих в состав национального проекта «Здравоохранение»</w:t>
            </w:r>
          </w:p>
        </w:tc>
        <w:tc>
          <w:tcPr>
            <w:tcW w:w="570" w:type="pct"/>
          </w:tcPr>
          <w:p w14:paraId="555147C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</w:t>
            </w:r>
          </w:p>
          <w:p w14:paraId="2A3B854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здравоохранения Самарской области</w:t>
            </w:r>
          </w:p>
          <w:p w14:paraId="48756C9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689" w:type="pct"/>
          </w:tcPr>
          <w:p w14:paraId="5BD35DE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Увеличение общей продолжительности жизни до 78 лет к 2024г.</w:t>
            </w:r>
          </w:p>
          <w:p w14:paraId="56C6559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45B9CFE3" w14:textId="3F5F8A6D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Целевое значение показателя по Самарской области к 2024 году – </w:t>
            </w: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72,72 лет (см. информацию в приложении к отчету)</w:t>
            </w:r>
          </w:p>
          <w:p w14:paraId="11CE403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14:paraId="4335D8A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Федеральный бюджет. Областной бюджет.</w:t>
            </w:r>
          </w:p>
          <w:p w14:paraId="30819CCD" w14:textId="28BAE91F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Бюджеты государственных внебюджетных фондов РФ</w:t>
            </w:r>
          </w:p>
        </w:tc>
        <w:tc>
          <w:tcPr>
            <w:tcW w:w="666" w:type="pct"/>
            <w:gridSpan w:val="2"/>
          </w:tcPr>
          <w:p w14:paraId="776927C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060484DC" w14:textId="77777777" w:rsidTr="00E10DA9">
        <w:tblPrEx>
          <w:tblLook w:val="0000" w:firstRow="0" w:lastRow="0" w:firstColumn="0" w:lastColumn="0" w:noHBand="0" w:noVBand="0"/>
        </w:tblPrEx>
        <w:trPr>
          <w:trHeight w:val="1961"/>
        </w:trPr>
        <w:tc>
          <w:tcPr>
            <w:tcW w:w="327" w:type="pct"/>
            <w:vMerge w:val="restart"/>
          </w:tcPr>
          <w:p w14:paraId="2F5D08A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  <w:vMerge w:val="restart"/>
          </w:tcPr>
          <w:p w14:paraId="1F228601" w14:textId="77777777" w:rsidR="00A9083F" w:rsidRPr="003103AC" w:rsidRDefault="00A9083F" w:rsidP="00A9083F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8.2. Развитие системы оказания первичной медико-санитарной помощи</w:t>
            </w:r>
          </w:p>
          <w:p w14:paraId="0A7B8DD6" w14:textId="77777777" w:rsidR="00A9083F" w:rsidRPr="003103AC" w:rsidRDefault="00A9083F" w:rsidP="00A9083F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  <w:vMerge w:val="restart"/>
          </w:tcPr>
          <w:p w14:paraId="40FD0A6E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Создание и тиражирование «Новой модели медицинской организации, оказывающей первичную медико-санитарную помощь»</w:t>
            </w:r>
          </w:p>
          <w:p w14:paraId="468606E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Охват граждан профилактическими медицинскими осмотрами, включая диспансеризацию, профилактические осмотры и отдельные методы исследования</w:t>
            </w:r>
          </w:p>
        </w:tc>
        <w:tc>
          <w:tcPr>
            <w:tcW w:w="570" w:type="pct"/>
          </w:tcPr>
          <w:p w14:paraId="1EC4EB0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</w:t>
            </w:r>
          </w:p>
          <w:p w14:paraId="037903C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здравоохранения Самарской области</w:t>
            </w:r>
          </w:p>
          <w:p w14:paraId="54918390" w14:textId="7777777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689" w:type="pct"/>
          </w:tcPr>
          <w:p w14:paraId="6D71089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Обеспечение участия в реализации мероприятия: </w:t>
            </w:r>
          </w:p>
          <w:p w14:paraId="2463B4E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«Тольяттинская городская клиническая поликлиника </w:t>
            </w: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№ 3»,  </w:t>
            </w:r>
          </w:p>
          <w:p w14:paraId="201F6A7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«Тольяттинская городская поликлиника </w:t>
            </w: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№ 4»,  </w:t>
            </w:r>
          </w:p>
          <w:p w14:paraId="704436B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«Тольяттинская городская поликлиника </w:t>
            </w: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№ 2»,  </w:t>
            </w:r>
          </w:p>
          <w:p w14:paraId="03F2E78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«Тольяттинская городская поликлиника № 1»  </w:t>
            </w:r>
          </w:p>
        </w:tc>
        <w:tc>
          <w:tcPr>
            <w:tcW w:w="784" w:type="pct"/>
          </w:tcPr>
          <w:p w14:paraId="0A718436" w14:textId="28F1A72A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Обеспечено участие в реализации мероприятия: </w:t>
            </w:r>
          </w:p>
          <w:p w14:paraId="3FE9CE61" w14:textId="7BD91AB0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«ТГП № 1»,»ТГП № 2»</w:t>
            </w:r>
          </w:p>
          <w:p w14:paraId="079F3303" w14:textId="7777777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«ТГКП № 3» </w:t>
            </w:r>
          </w:p>
          <w:p w14:paraId="0174B06B" w14:textId="7777777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«ТГП № 4» </w:t>
            </w:r>
          </w:p>
          <w:p w14:paraId="18A863E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14:paraId="0F0CA008" w14:textId="38CCBE49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Минздрава СО</w:t>
            </w:r>
          </w:p>
        </w:tc>
        <w:tc>
          <w:tcPr>
            <w:tcW w:w="666" w:type="pct"/>
            <w:gridSpan w:val="2"/>
          </w:tcPr>
          <w:p w14:paraId="72641EF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72AE2C81" w14:textId="77777777" w:rsidTr="00E10DA9">
        <w:tblPrEx>
          <w:tblLook w:val="0000" w:firstRow="0" w:lastRow="0" w:firstColumn="0" w:lastColumn="0" w:noHBand="0" w:noVBand="0"/>
        </w:tblPrEx>
        <w:trPr>
          <w:trHeight w:val="1507"/>
        </w:trPr>
        <w:tc>
          <w:tcPr>
            <w:tcW w:w="327" w:type="pct"/>
            <w:vMerge/>
          </w:tcPr>
          <w:p w14:paraId="7669961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4BB06DC3" w14:textId="77777777" w:rsidR="00A9083F" w:rsidRPr="003103AC" w:rsidRDefault="00A9083F" w:rsidP="00A9083F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0" w:type="pct"/>
            <w:vMerge/>
          </w:tcPr>
          <w:p w14:paraId="4A6FB7A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0" w:type="pct"/>
          </w:tcPr>
          <w:p w14:paraId="3AE5EF3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</w:t>
            </w:r>
          </w:p>
          <w:p w14:paraId="2215FD0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здравоохранения Самарской области (по согласованию).</w:t>
            </w:r>
          </w:p>
          <w:p w14:paraId="4097A67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ТФОМС (по согласованию)</w:t>
            </w:r>
          </w:p>
        </w:tc>
        <w:tc>
          <w:tcPr>
            <w:tcW w:w="689" w:type="pct"/>
          </w:tcPr>
          <w:p w14:paraId="14D914CB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ind w:left="-24" w:right="176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Проведение профилактических осмотров, включая диспансеризацию, план на год – 188 150 чел.</w:t>
            </w:r>
          </w:p>
        </w:tc>
        <w:tc>
          <w:tcPr>
            <w:tcW w:w="784" w:type="pct"/>
          </w:tcPr>
          <w:p w14:paraId="66FF7E1E" w14:textId="517D280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Проведение профилактических осмотров, включая диспансеризацию, факт за 2021 год – 196 350 чел. (105 %).</w:t>
            </w:r>
          </w:p>
        </w:tc>
        <w:tc>
          <w:tcPr>
            <w:tcW w:w="600" w:type="pct"/>
          </w:tcPr>
          <w:p w14:paraId="729644F3" w14:textId="1E03E808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66" w:type="pct"/>
            <w:gridSpan w:val="2"/>
          </w:tcPr>
          <w:p w14:paraId="09E0086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5B55966E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EEE44B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5CE805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8.3. Борьба с сердечно-сосудистыми заболеваниями</w:t>
            </w:r>
          </w:p>
          <w:p w14:paraId="4E1E400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798A3B4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Переоснащение первичных сосудистых отделений городского округа Тольятти  медицинским оборудованием, в том числе оборудованием для ранней медицинской реабилитации.</w:t>
            </w:r>
            <w:r w:rsidRPr="003103A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br/>
              <w:t>Переоснащение и дооснащение в соответствии с порядками оказания медицинской помощи оборудованием: аппараты искусственной вентиляции легких, компьютерный томограф, аппарат ультразвукой для исследований сосудов сердца и мозга</w:t>
            </w:r>
          </w:p>
        </w:tc>
        <w:tc>
          <w:tcPr>
            <w:tcW w:w="570" w:type="pct"/>
          </w:tcPr>
          <w:p w14:paraId="4710251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</w:t>
            </w:r>
          </w:p>
          <w:p w14:paraId="516C0CE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здравоохранения Самарской области</w:t>
            </w:r>
          </w:p>
          <w:p w14:paraId="39386F3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689" w:type="pct"/>
          </w:tcPr>
          <w:p w14:paraId="45101EC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Обеспечение участия в реализации мероприятия: </w:t>
            </w:r>
          </w:p>
          <w:p w14:paraId="167A555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ГБУЗ СО «Тольяттинская городская клиническая больница № 5», ГБУЗ СО «Тольяттинская городская клиническая больница № 2 имени В.В.Баныкина» </w:t>
            </w:r>
          </w:p>
        </w:tc>
        <w:tc>
          <w:tcPr>
            <w:tcW w:w="784" w:type="pct"/>
          </w:tcPr>
          <w:p w14:paraId="6E280321" w14:textId="098D18F1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2021 году в ТГКБ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№ 2 им. Баныкина поставлено: 3 функциональных кровати, аппарат УЗИ, реабилитационное оборудование (стабилоплатформа и Аппарат для пассивной, активно-пассивной механотерапии с БОС)</w:t>
            </w:r>
          </w:p>
        </w:tc>
        <w:tc>
          <w:tcPr>
            <w:tcW w:w="600" w:type="pct"/>
          </w:tcPr>
          <w:p w14:paraId="100CE8C0" w14:textId="517EBB40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66" w:type="pct"/>
            <w:gridSpan w:val="2"/>
          </w:tcPr>
          <w:p w14:paraId="5A49C69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33F2DEF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D78DD8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20D7E05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8.4. Борьба с онкологическими заболеваниями</w:t>
            </w:r>
          </w:p>
        </w:tc>
        <w:tc>
          <w:tcPr>
            <w:tcW w:w="730" w:type="pct"/>
          </w:tcPr>
          <w:p w14:paraId="14C5F79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Переоснащение медицинским оборудованием, в том числе оборудованием для диагностики и лечения методами ядерной медицины, </w:t>
            </w:r>
          </w:p>
          <w:p w14:paraId="09B940F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соответствии с порядками оказания медицинской помощи </w:t>
            </w:r>
          </w:p>
        </w:tc>
        <w:tc>
          <w:tcPr>
            <w:tcW w:w="570" w:type="pct"/>
          </w:tcPr>
          <w:p w14:paraId="22FE120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</w:t>
            </w:r>
          </w:p>
          <w:p w14:paraId="08068FA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здравоохранения Самарской области</w:t>
            </w:r>
          </w:p>
          <w:p w14:paraId="7EC0DB5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689" w:type="pct"/>
          </w:tcPr>
          <w:p w14:paraId="47ABA03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Обеспечение участия в реализации мероприятия</w:t>
            </w:r>
          </w:p>
          <w:p w14:paraId="1E2EA23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ГБУЗ «Тольяттинская городская клиническая больница № 5»</w:t>
            </w:r>
          </w:p>
        </w:tc>
        <w:tc>
          <w:tcPr>
            <w:tcW w:w="784" w:type="pct"/>
          </w:tcPr>
          <w:p w14:paraId="506C540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2021 году в ТГКБ № 5 поставлено 2 наркозно-дыхательных аппарата, операционный стол и аппарат брахитерапии</w:t>
            </w:r>
          </w:p>
          <w:p w14:paraId="7E120D51" w14:textId="32297EBA" w:rsidR="00A9083F" w:rsidRPr="003103AC" w:rsidRDefault="00A9083F" w:rsidP="00A90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14:paraId="1595C780" w14:textId="17C8FDB5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666" w:type="pct"/>
            <w:gridSpan w:val="2"/>
          </w:tcPr>
          <w:p w14:paraId="2E1342B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39684F7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0761637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  <w:vMerge w:val="restart"/>
          </w:tcPr>
          <w:p w14:paraId="3E31474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8.5. </w:t>
            </w:r>
            <w:bookmarkStart w:id="14" w:name="_Hlk97283654"/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благоприятных условий в целях привлечения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</w:t>
            </w:r>
          </w:p>
          <w:bookmarkEnd w:id="14"/>
          <w:p w14:paraId="038895D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29E7FB5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системы целевого обучения, реализации мер социальной поддержки медицинских работников на   региональном уровне, что обеспечит условия для увеличения численности медицинских работников в государственных медицинских организациях</w:t>
            </w:r>
          </w:p>
        </w:tc>
        <w:tc>
          <w:tcPr>
            <w:tcW w:w="570" w:type="pct"/>
          </w:tcPr>
          <w:p w14:paraId="43A1397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</w:t>
            </w:r>
          </w:p>
          <w:p w14:paraId="1B25E79E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здравоохранения Самарской области</w:t>
            </w:r>
          </w:p>
          <w:p w14:paraId="18334F0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689" w:type="pct"/>
          </w:tcPr>
          <w:p w14:paraId="036B5C9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обеспеченности: </w:t>
            </w:r>
          </w:p>
          <w:p w14:paraId="48CCDF2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врачами на 2,4%;</w:t>
            </w:r>
          </w:p>
          <w:p w14:paraId="7699DF7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средним медицинским персоналом – на 3,5%.</w:t>
            </w:r>
          </w:p>
        </w:tc>
        <w:tc>
          <w:tcPr>
            <w:tcW w:w="784" w:type="pct"/>
          </w:tcPr>
          <w:p w14:paraId="66AFE0B1" w14:textId="5348EE04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Обеспеченность врачами  на 10000 чел. населения – 31,93 (рост на 0,6 % к 2020 году).</w:t>
            </w:r>
          </w:p>
          <w:p w14:paraId="59FEF5A3" w14:textId="211E3315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Обеспеченность</w:t>
            </w:r>
          </w:p>
          <w:p w14:paraId="081FB613" w14:textId="114A489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средними медицинскими работниками на 10000 чел. населения – 74,88 (снижение на 0,05 % к 2020 году вследствие окончания работы отдельных госпиталей для лечения больных с коронавирусной инфекцией).</w:t>
            </w:r>
          </w:p>
        </w:tc>
        <w:tc>
          <w:tcPr>
            <w:tcW w:w="600" w:type="pct"/>
          </w:tcPr>
          <w:p w14:paraId="6EE88A84" w14:textId="43FB9E8E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бюджет.</w:t>
            </w:r>
          </w:p>
          <w:p w14:paraId="26FE8C13" w14:textId="40D51CB9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бюджет.</w:t>
            </w:r>
          </w:p>
          <w:p w14:paraId="4398AD86" w14:textId="3D6BE2CC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14:paraId="5345D77A" w14:textId="3FC0583A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Плановые значения показателей учитывают период до 2024 года.</w:t>
            </w:r>
          </w:p>
        </w:tc>
      </w:tr>
      <w:tr w:rsidR="00C7006E" w:rsidRPr="003103AC" w14:paraId="661F0F0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71BC800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6787C46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5E85E6F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5" w:name="_Hlk97283921"/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Предоставление  дополнительных мер социальной поддержки, направленных на привлечение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</w:t>
            </w:r>
            <w:bookmarkEnd w:id="15"/>
          </w:p>
        </w:tc>
        <w:tc>
          <w:tcPr>
            <w:tcW w:w="570" w:type="pct"/>
          </w:tcPr>
          <w:p w14:paraId="51F9E21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социального обеспечения администрации городского округа Тольятти.</w:t>
            </w:r>
          </w:p>
          <w:p w14:paraId="7A62DF05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по управлению муниципальным имуществом администрации городского округа Тольятти</w:t>
            </w:r>
          </w:p>
        </w:tc>
        <w:tc>
          <w:tcPr>
            <w:tcW w:w="689" w:type="pct"/>
          </w:tcPr>
          <w:p w14:paraId="3E12C724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Охват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государственных учреждений здравоохранения Самарской области, расположенных на территории городского округа Тольятти</w:t>
            </w:r>
          </w:p>
          <w:p w14:paraId="716E818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376BDC87" w14:textId="6C98747B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См. приложение к отчету. </w:t>
            </w:r>
          </w:p>
        </w:tc>
        <w:tc>
          <w:tcPr>
            <w:tcW w:w="600" w:type="pct"/>
          </w:tcPr>
          <w:p w14:paraId="419BE715" w14:textId="6579E33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социальных выплат медицинским работникам:</w:t>
            </w:r>
          </w:p>
          <w:p w14:paraId="27F120C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2 730 руб. – средства бюджета г.о. Тольятти.</w:t>
            </w:r>
          </w:p>
          <w:p w14:paraId="3FF801C8" w14:textId="4C9F8ACE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служебных жилых помещений медицинским работникам – в рамках текущей деятельности администрации городского округа Тольятти.</w:t>
            </w:r>
          </w:p>
        </w:tc>
        <w:tc>
          <w:tcPr>
            <w:tcW w:w="666" w:type="pct"/>
            <w:gridSpan w:val="2"/>
          </w:tcPr>
          <w:p w14:paraId="28692E3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7EFC031D" w14:textId="77777777" w:rsidTr="00E10DA9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327" w:type="pct"/>
          </w:tcPr>
          <w:p w14:paraId="508F927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2EF20DA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8.6. 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</w:p>
          <w:p w14:paraId="1701E11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3E25C02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Оснащение вычислительной техникой, медицинской информационной системой, подключение к централизованным сервисам по лабораторным и лучевым исследованиям, телемедицинским консультациям </w:t>
            </w:r>
          </w:p>
        </w:tc>
        <w:tc>
          <w:tcPr>
            <w:tcW w:w="570" w:type="pct"/>
          </w:tcPr>
          <w:p w14:paraId="494A190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</w:t>
            </w:r>
          </w:p>
          <w:p w14:paraId="3AAEC82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здравоохранения Самарской области</w:t>
            </w:r>
          </w:p>
          <w:p w14:paraId="5E4088B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  <w:p w14:paraId="6CCA599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9" w:type="pct"/>
          </w:tcPr>
          <w:p w14:paraId="29DC69D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100% структурных подразделений государственных медицинских организаций, оказывающих первичную медико-санитарную помощь городскому округу Тольятти, предоставляют возможность записи на прием к врачу, диспансеризацию (профилактический осмотр) в «Личном кабинете» пациента </w:t>
            </w:r>
          </w:p>
        </w:tc>
        <w:tc>
          <w:tcPr>
            <w:tcW w:w="784" w:type="pct"/>
          </w:tcPr>
          <w:p w14:paraId="07D48751" w14:textId="192F1874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- 100% структурных подразделений государственных медицинских организаций, оказывающих первичную медико-санитарную помощь городскому округу Тольятти, предоставляют возможность записи на прием к врачу, диспансеризацию (профилактический осмотр) в «Личном кабинете» пациента</w:t>
            </w:r>
          </w:p>
        </w:tc>
        <w:tc>
          <w:tcPr>
            <w:tcW w:w="600" w:type="pct"/>
          </w:tcPr>
          <w:p w14:paraId="7F57E2B9" w14:textId="2C581FA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66" w:type="pct"/>
            <w:gridSpan w:val="2"/>
          </w:tcPr>
          <w:p w14:paraId="69A1CB2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9083F" w:rsidRPr="003103AC" w14:paraId="13718D86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C284FB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35" w:type="pct"/>
          </w:tcPr>
          <w:p w14:paraId="4187E9C4" w14:textId="51E42DC9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bookmarkStart w:id="16" w:name="_Hlk97285701"/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9 </w:t>
            </w:r>
            <w:bookmarkEnd w:id="16"/>
          </w:p>
        </w:tc>
        <w:tc>
          <w:tcPr>
            <w:tcW w:w="4038" w:type="pct"/>
            <w:gridSpan w:val="7"/>
          </w:tcPr>
          <w:p w14:paraId="734AB0E7" w14:textId="30E5C07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Развитие спортивной инфраструктуры, поддержка талантов, увеличение числа секций, проведение спортивных мероприятий</w:t>
            </w:r>
          </w:p>
        </w:tc>
      </w:tr>
      <w:tr w:rsidR="00C7006E" w:rsidRPr="003103AC" w14:paraId="070AD2FE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D50EC0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447BE0E0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9.1. Проектирование и строительство</w:t>
            </w:r>
          </w:p>
          <w:p w14:paraId="5F6EC66B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Центра спортивной гимнастики «Немов- центр»</w:t>
            </w:r>
          </w:p>
        </w:tc>
        <w:tc>
          <w:tcPr>
            <w:tcW w:w="730" w:type="pct"/>
          </w:tcPr>
          <w:p w14:paraId="37BED6E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и строительных работ по объекту</w:t>
            </w:r>
          </w:p>
        </w:tc>
        <w:tc>
          <w:tcPr>
            <w:tcW w:w="570" w:type="pct"/>
          </w:tcPr>
          <w:p w14:paraId="2F483D0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строительства Самарской области (по согласованию)</w:t>
            </w:r>
          </w:p>
        </w:tc>
        <w:tc>
          <w:tcPr>
            <w:tcW w:w="689" w:type="pct"/>
          </w:tcPr>
          <w:p w14:paraId="015B1EB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Создание центра спортивной гимнастики всероссийского уровня</w:t>
            </w:r>
          </w:p>
        </w:tc>
        <w:tc>
          <w:tcPr>
            <w:tcW w:w="784" w:type="pct"/>
            <w:shd w:val="clear" w:color="auto" w:fill="auto"/>
          </w:tcPr>
          <w:p w14:paraId="750D21A2" w14:textId="5E1DC3C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Завершено проектирование. Получено</w:t>
            </w:r>
          </w:p>
          <w:p w14:paraId="13D03AC4" w14:textId="0EA3A94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оложительное заключение государственной экспертизы</w:t>
            </w:r>
          </w:p>
          <w:p w14:paraId="1FB57FFD" w14:textId="04B11F6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проектно-сметной документации. </w:t>
            </w:r>
          </w:p>
        </w:tc>
        <w:tc>
          <w:tcPr>
            <w:tcW w:w="600" w:type="pct"/>
            <w:shd w:val="clear" w:color="auto" w:fill="auto"/>
          </w:tcPr>
          <w:p w14:paraId="10FBC0EA" w14:textId="02AF916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47 461,01 тыс.руб. – областной бюджет</w:t>
            </w:r>
          </w:p>
        </w:tc>
        <w:tc>
          <w:tcPr>
            <w:tcW w:w="666" w:type="pct"/>
            <w:gridSpan w:val="2"/>
            <w:shd w:val="clear" w:color="auto" w:fill="auto"/>
          </w:tcPr>
          <w:p w14:paraId="2524923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2A56C8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54D052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6CC2F3B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9.2. Проектирование и строительство легкоатлетического манежа в городском округе Тольятти</w:t>
            </w: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523CBC1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и строительных работ по объекту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7F09313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строительства Самарской области (по согласованию)</w:t>
            </w: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14:paraId="1EB13FC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спортивного объекта – легкоатлетического манежа площадью </w:t>
            </w:r>
          </w:p>
          <w:p w14:paraId="10E79AD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тыс.кв.м,</w:t>
            </w:r>
          </w:p>
          <w:p w14:paraId="202D02A1" w14:textId="30FB0A3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608 зрительских мест.</w:t>
            </w:r>
          </w:p>
        </w:tc>
        <w:tc>
          <w:tcPr>
            <w:tcW w:w="784" w:type="pct"/>
            <w:shd w:val="clear" w:color="auto" w:fill="auto"/>
          </w:tcPr>
          <w:p w14:paraId="79CA9501" w14:textId="223D247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введен в эксплуатацию</w:t>
            </w:r>
          </w:p>
        </w:tc>
        <w:tc>
          <w:tcPr>
            <w:tcW w:w="600" w:type="pct"/>
            <w:shd w:val="clear" w:color="auto" w:fill="auto"/>
          </w:tcPr>
          <w:p w14:paraId="6BC3423E" w14:textId="1AAAF61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183 668,4 тыс. руб. – областной бюджет</w:t>
            </w:r>
          </w:p>
        </w:tc>
        <w:tc>
          <w:tcPr>
            <w:tcW w:w="666" w:type="pct"/>
            <w:gridSpan w:val="2"/>
            <w:shd w:val="clear" w:color="auto" w:fill="auto"/>
          </w:tcPr>
          <w:p w14:paraId="3C92E19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D1408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0F3004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F428AE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16D7C1C6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bookmarkStart w:id="17" w:name="_Hlk97285659"/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9.3. Проектирование и строительство физкультурно-спортивных комплексов</w:t>
            </w:r>
          </w:p>
          <w:bookmarkEnd w:id="17"/>
          <w:p w14:paraId="6E317416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tcBorders>
              <w:bottom w:val="nil"/>
            </w:tcBorders>
          </w:tcPr>
          <w:p w14:paraId="7A3F61C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строительство:</w:t>
            </w:r>
          </w:p>
          <w:p w14:paraId="75D4FA52" w14:textId="491986C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физкультурно-спортивного комплекса с универсальным игровым залом (36х18м) по адресу: Самарская область, г. Тольятти,</w:t>
            </w:r>
          </w:p>
          <w:p w14:paraId="6C9818BD" w14:textId="6157369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Автозаводский район, южнее здания № 15 по бул. Кулибина;</w:t>
            </w:r>
          </w:p>
          <w:p w14:paraId="21FA031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физкультурно-спортивного комплекса в 21 квартале Автозаводского района;</w:t>
            </w:r>
          </w:p>
          <w:p w14:paraId="0F549F7C" w14:textId="0F31F46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физкультурно-спортивного комплекса (площадка «Певческое поле») по адресу: г.Тольятти, Комсомольский район, ул.Коммунистическая, 88;</w:t>
            </w:r>
          </w:p>
          <w:p w14:paraId="3C7718A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физкультурно-оздоровительного комплекса с бассейном по адресу: г.Тольятти, Комсомольский район, ул.Гидротехническая, 36</w:t>
            </w:r>
          </w:p>
        </w:tc>
        <w:tc>
          <w:tcPr>
            <w:tcW w:w="570" w:type="pct"/>
            <w:tcBorders>
              <w:bottom w:val="nil"/>
            </w:tcBorders>
          </w:tcPr>
          <w:p w14:paraId="3FF8EEB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строительства Самарской области (по согласованию)</w:t>
            </w:r>
          </w:p>
        </w:tc>
        <w:tc>
          <w:tcPr>
            <w:tcW w:w="689" w:type="pct"/>
            <w:tcBorders>
              <w:bottom w:val="nil"/>
            </w:tcBorders>
          </w:tcPr>
          <w:p w14:paraId="4BEAE9F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физкультурно-спортивных комплексов, введенных в эксплуатацию - 4 ед.</w:t>
            </w:r>
          </w:p>
          <w:p w14:paraId="0E1DF8B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DADAA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03C4B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9D635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F9AEF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B92A5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994C4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110EE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74663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831B3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B7B36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6AF0A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A01C3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shd w:val="clear" w:color="auto" w:fill="auto"/>
          </w:tcPr>
          <w:p w14:paraId="4D42E3F9" w14:textId="44B7712C" w:rsidR="00C03BFF" w:rsidRDefault="00C03BFF" w:rsidP="00B82C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строительство ф</w:t>
            </w:r>
            <w:r w:rsidR="00B82CA8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изкультурно-спортивн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="00B82CA8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ов:</w:t>
            </w:r>
          </w:p>
          <w:p w14:paraId="053DB8EA" w14:textId="77777777" w:rsidR="00952420" w:rsidRPr="00952420" w:rsidRDefault="00952420" w:rsidP="009524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952420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1) Объект введен в эксплуатацию в 2019 году.</w:t>
            </w:r>
          </w:p>
          <w:p w14:paraId="4C7D7D53" w14:textId="2BEBA1BB" w:rsidR="00952420" w:rsidRDefault="00952420" w:rsidP="009524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420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2) Объект введен в эксплуатацию в 2020 году.</w:t>
            </w:r>
          </w:p>
          <w:p w14:paraId="2E3FBA41" w14:textId="47111BF2" w:rsidR="00B82CA8" w:rsidRDefault="00E76B03" w:rsidP="00B82C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03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B82CA8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адресу: г.Тольятти, Комсомольский район, ул.Коммунистическая, 88</w:t>
            </w:r>
          </w:p>
          <w:p w14:paraId="4B08DFC2" w14:textId="7347D131" w:rsidR="000F2D5F" w:rsidRDefault="000F2D5F" w:rsidP="00B82C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площадка «Певческое поле»)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готовность 90 % (ввод в эксплуатацию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0F2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2022 г.);</w:t>
            </w:r>
          </w:p>
          <w:p w14:paraId="25313113" w14:textId="4EFDE44E" w:rsidR="000F2D5F" w:rsidRPr="000F2D5F" w:rsidRDefault="00FE00E3" w:rsidP="00B82C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2D5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0F2D5F" w:rsidRPr="000F2D5F">
              <w:rPr>
                <w:rFonts w:ascii="Times New Roman" w:hAnsi="Times New Roman" w:cs="Times New Roman"/>
                <w:sz w:val="20"/>
                <w:szCs w:val="20"/>
              </w:rPr>
              <w:t>по адресу: г. Тольятти, Комсомольский район, ул. Гидротехническая, 36</w:t>
            </w:r>
            <w:r w:rsidR="00E76B03">
              <w:rPr>
                <w:rFonts w:ascii="Times New Roman" w:hAnsi="Times New Roman" w:cs="Times New Roman"/>
                <w:sz w:val="20"/>
                <w:szCs w:val="20"/>
              </w:rPr>
              <w:t xml:space="preserve"> – в течение отчетного периода осуществлялось проектирование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объекта</w:t>
            </w:r>
            <w:r w:rsidR="00E76B03">
              <w:rPr>
                <w:rFonts w:ascii="Times New Roman" w:hAnsi="Times New Roman" w:cs="Times New Roman"/>
                <w:sz w:val="20"/>
                <w:szCs w:val="20"/>
              </w:rPr>
              <w:t xml:space="preserve"> (не завершено).</w:t>
            </w:r>
          </w:p>
          <w:p w14:paraId="0867AED2" w14:textId="633BFBA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shd w:val="clear" w:color="auto" w:fill="auto"/>
          </w:tcPr>
          <w:p w14:paraId="0CAA6849" w14:textId="3E1BB00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66" w:type="pct"/>
            <w:gridSpan w:val="2"/>
            <w:shd w:val="clear" w:color="auto" w:fill="auto"/>
          </w:tcPr>
          <w:p w14:paraId="006F82A1" w14:textId="751A183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77E10B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55D861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FED3848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9.4. Устройство универсальных спортивных площадок</w:t>
            </w:r>
          </w:p>
        </w:tc>
        <w:tc>
          <w:tcPr>
            <w:tcW w:w="730" w:type="pct"/>
          </w:tcPr>
          <w:p w14:paraId="0A94F08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плоскостных спортивных сооружений - универсальных спортивных площадок</w:t>
            </w:r>
          </w:p>
        </w:tc>
        <w:tc>
          <w:tcPr>
            <w:tcW w:w="570" w:type="pct"/>
          </w:tcPr>
          <w:p w14:paraId="0EDC6B19" w14:textId="7777777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Самарской области</w:t>
            </w:r>
          </w:p>
          <w:p w14:paraId="390561D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1E86708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установленных универсальных спортивных площадок - 9 ед.</w:t>
            </w:r>
          </w:p>
          <w:p w14:paraId="2698EB6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shd w:val="clear" w:color="auto" w:fill="auto"/>
          </w:tcPr>
          <w:p w14:paraId="538C8764" w14:textId="01B81F9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ыполнены работу по устройство спортивной площадки </w:t>
            </w: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покрытием искусственная трава 56х28 м на территории МБУ Школа № 32 (б-р Буденного, 4)</w:t>
            </w:r>
          </w:p>
        </w:tc>
        <w:tc>
          <w:tcPr>
            <w:tcW w:w="600" w:type="pct"/>
            <w:shd w:val="clear" w:color="auto" w:fill="auto"/>
          </w:tcPr>
          <w:p w14:paraId="5132FC84" w14:textId="384ED96B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8 262,8 тыс. руб. – областной бюджет</w:t>
            </w:r>
          </w:p>
        </w:tc>
        <w:tc>
          <w:tcPr>
            <w:tcW w:w="666" w:type="pct"/>
            <w:gridSpan w:val="2"/>
            <w:shd w:val="clear" w:color="auto" w:fill="auto"/>
          </w:tcPr>
          <w:p w14:paraId="2C0E3117" w14:textId="255DD9C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1F6E8B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A54937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19A9817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9.5. Развитие  дворового спорта</w:t>
            </w:r>
          </w:p>
        </w:tc>
        <w:tc>
          <w:tcPr>
            <w:tcW w:w="730" w:type="pct"/>
          </w:tcPr>
          <w:p w14:paraId="16D962A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бесплатных занятий массовым спортом в жилых кварталах, парковых и школьных территориях</w:t>
            </w:r>
          </w:p>
        </w:tc>
        <w:tc>
          <w:tcPr>
            <w:tcW w:w="570" w:type="pct"/>
          </w:tcPr>
          <w:p w14:paraId="2CAAEDD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ПАО </w:t>
            </w:r>
          </w:p>
          <w:p w14:paraId="347277D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266D4CA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бесплатных секций по хоккею и футболу в школах №№ 18, 25, 11 и пришкольных территориях).</w:t>
            </w:r>
          </w:p>
          <w:p w14:paraId="4A23583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«Веселые старты»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784" w:type="pct"/>
          </w:tcPr>
          <w:p w14:paraId="48FB5DB7" w14:textId="10CCE28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Программа реализуется в полном объеме.</w:t>
            </w:r>
          </w:p>
        </w:tc>
        <w:tc>
          <w:tcPr>
            <w:tcW w:w="600" w:type="pct"/>
          </w:tcPr>
          <w:p w14:paraId="09CB6563" w14:textId="3E2A432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565,3 тыс. руб. - собственные средства</w:t>
            </w:r>
          </w:p>
          <w:p w14:paraId="6E47105E" w14:textId="5AFD339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374BCCA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D7524F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84AFB0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5F8D95F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9.6. Строительство крытого плавательного бассейна ТГУ</w:t>
            </w:r>
          </w:p>
        </w:tc>
        <w:tc>
          <w:tcPr>
            <w:tcW w:w="730" w:type="pct"/>
          </w:tcPr>
          <w:p w14:paraId="55BEC45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спортивной инфраструктуры ТГУ и города с возможностью привлечения к спортивным и оздоровительным занятиям ЛОВ</w:t>
            </w:r>
          </w:p>
        </w:tc>
        <w:tc>
          <w:tcPr>
            <w:tcW w:w="570" w:type="pct"/>
          </w:tcPr>
          <w:p w14:paraId="127F7D3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3FF2D27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науки и высшего образования Российской Федерации (по согласованию)</w:t>
            </w:r>
          </w:p>
        </w:tc>
        <w:tc>
          <w:tcPr>
            <w:tcW w:w="689" w:type="pct"/>
          </w:tcPr>
          <w:p w14:paraId="6180D6E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инвестиций 223 345,0 тыс.руб.</w:t>
            </w:r>
          </w:p>
          <w:p w14:paraId="26C1342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Дополнительных рабочих мест -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45 штатных единиц.</w:t>
            </w:r>
          </w:p>
          <w:p w14:paraId="5CFBC7D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здания 3 248,37 кв.м, чаша бассейна </w:t>
            </w:r>
          </w:p>
          <w:p w14:paraId="422F4C7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25х16м</w:t>
            </w:r>
          </w:p>
        </w:tc>
        <w:tc>
          <w:tcPr>
            <w:tcW w:w="784" w:type="pct"/>
          </w:tcPr>
          <w:p w14:paraId="5256B3C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Бассейн введен в эксплуатацию.</w:t>
            </w:r>
          </w:p>
          <w:p w14:paraId="633CBB7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Фактически достигнутые параметры соответствуют плановым показателям.</w:t>
            </w:r>
          </w:p>
          <w:p w14:paraId="2BF128C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1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  <w:p w14:paraId="2B964422" w14:textId="7B8033A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1B0196A0" w14:textId="6FBA7B7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222 547,4 тыс. руб., из них:</w:t>
            </w:r>
          </w:p>
          <w:p w14:paraId="0C20E43B" w14:textId="601FAC1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217 486,3 тыс. руб.    -      средства федерального бюджета;</w:t>
            </w:r>
          </w:p>
          <w:p w14:paraId="3EC09555" w14:textId="527D16F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5061,06 тыс. руб –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«ТГУ»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6" w:type="pct"/>
            <w:gridSpan w:val="2"/>
          </w:tcPr>
          <w:p w14:paraId="7D2DB49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5446D381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F77389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7BC30232" w14:textId="3925825A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8" w:name="_Hlk97295638"/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10 </w:t>
            </w:r>
            <w:bookmarkEnd w:id="18"/>
          </w:p>
        </w:tc>
        <w:tc>
          <w:tcPr>
            <w:tcW w:w="4038" w:type="pct"/>
            <w:gridSpan w:val="7"/>
          </w:tcPr>
          <w:p w14:paraId="6B5919FC" w14:textId="69E9692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Организация бесплатных спортивных и творческих мероприятий для тольяттинцев старшего возраста, повышение уровня и качества жизни граждан, нуждающихся в социальной поддержке</w:t>
            </w:r>
          </w:p>
        </w:tc>
      </w:tr>
      <w:tr w:rsidR="00C7006E" w:rsidRPr="003103AC" w14:paraId="5C0D378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42EFE9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09E8F00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10.1. Участие в реализации регионального проекта федерального проекта «Разработка и реализация программ системной поддержки и повышения качества жизни граждан старшего поколения «Старшее поколение»</w:t>
            </w:r>
          </w:p>
          <w:p w14:paraId="484CDD83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национального проекта «Демография»</w:t>
            </w:r>
          </w:p>
        </w:tc>
        <w:tc>
          <w:tcPr>
            <w:tcW w:w="730" w:type="pct"/>
          </w:tcPr>
          <w:p w14:paraId="47DAC16E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администрацией городского округа Тольятти в рамках своей компетенции регионального проекта федерального проекта «Разработка и реализация программ системной поддержки и повышения качества жизни граждан старшего поколения «Старшее поколение»</w:t>
            </w:r>
          </w:p>
          <w:p w14:paraId="2E3B86C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национального проекта «Демография»</w:t>
            </w:r>
          </w:p>
        </w:tc>
        <w:tc>
          <w:tcPr>
            <w:tcW w:w="570" w:type="pct"/>
          </w:tcPr>
          <w:p w14:paraId="2286FAA8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городского округа Тольятти.</w:t>
            </w:r>
          </w:p>
          <w:p w14:paraId="3CAF719D" w14:textId="620A9BBD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Департамент культуры администрации городского округа Тольятти</w:t>
            </w:r>
          </w:p>
        </w:tc>
        <w:tc>
          <w:tcPr>
            <w:tcW w:w="689" w:type="pct"/>
          </w:tcPr>
          <w:p w14:paraId="4189086D" w14:textId="46674A4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Достижение декомпозированных показателей соответствующего регионального проекта, установленных на 2019-2024 годы для городского округа Тольятти:</w:t>
            </w:r>
          </w:p>
          <w:p w14:paraId="0E8605A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граждан пожилого возраста, вовлеченных </w:t>
            </w:r>
            <w:r w:rsidRPr="003103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социокультурные мероприятия (концерты и тематические праздники, духовно-просветительские мероприятия, вечера отдыха, встречи, концертные программы, выставки народного творчества)». </w:t>
            </w:r>
          </w:p>
          <w:p w14:paraId="31A679A4" w14:textId="4711D42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План: не менее 11%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4" w:type="pct"/>
          </w:tcPr>
          <w:p w14:paraId="5A9547BE" w14:textId="6F342CB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граждан пожилого возраста, вовлеченных </w:t>
            </w:r>
            <w:r w:rsidRPr="003103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социокультурные мероприятия (концерты и тематические праздники, духовно-просветительские мероприятия, вечера отдыха, встречи, концертные программы, выставки народного творчества)» - 13,4 %</w:t>
            </w:r>
          </w:p>
        </w:tc>
        <w:tc>
          <w:tcPr>
            <w:tcW w:w="600" w:type="pct"/>
          </w:tcPr>
          <w:p w14:paraId="2BEE2296" w14:textId="5AB008A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округа Тольятти</w:t>
            </w:r>
          </w:p>
        </w:tc>
        <w:tc>
          <w:tcPr>
            <w:tcW w:w="666" w:type="pct"/>
            <w:gridSpan w:val="2"/>
          </w:tcPr>
          <w:p w14:paraId="69B190C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B0E0A1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21735B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4F739B5F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10.3.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Популяризация семейных ценностей</w:t>
            </w:r>
          </w:p>
          <w:p w14:paraId="211C5DB6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5843E38F" w14:textId="38DB36C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Пропаганда института семьи через проведение мероприятий, направленных на популяризацию опыта воспитания детей, детей сирот и детей, оставшихся без попечения родителей</w:t>
            </w:r>
          </w:p>
          <w:p w14:paraId="3F7DD9F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5A208E1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социального обеспечения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</w:t>
            </w:r>
          </w:p>
          <w:p w14:paraId="2DF8A1C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Тольятти.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14:paraId="36637F27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689" w:type="pct"/>
          </w:tcPr>
          <w:p w14:paraId="4DD2692E" w14:textId="270217F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городских мероприятий: День семьи, День матери.</w:t>
            </w:r>
          </w:p>
          <w:p w14:paraId="165F398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11BA8F" w14:textId="2029AFC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  <w:shd w:val="clear" w:color="auto" w:fill="auto"/>
          </w:tcPr>
          <w:p w14:paraId="0D70E25F" w14:textId="642C7546" w:rsidR="00A9083F" w:rsidRDefault="002B7ADA" w:rsidP="002B7A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Мероприятия проведены</w:t>
            </w:r>
          </w:p>
          <w:p w14:paraId="1D2ECD0E" w14:textId="485F2036" w:rsidR="002B7ADA" w:rsidRPr="003103AC" w:rsidRDefault="002B7ADA" w:rsidP="002B7A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(с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 также приложение к отчету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0" w:type="pct"/>
            <w:shd w:val="clear" w:color="auto" w:fill="auto"/>
          </w:tcPr>
          <w:p w14:paraId="5D569396" w14:textId="7DB3744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  <w:p w14:paraId="277D420B" w14:textId="3863879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0B5B5D11" w14:textId="21E4741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2B874F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4A55DE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II этапы</w:t>
            </w:r>
          </w:p>
        </w:tc>
        <w:tc>
          <w:tcPr>
            <w:tcW w:w="635" w:type="pct"/>
          </w:tcPr>
          <w:p w14:paraId="070F7EEC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10.4. </w:t>
            </w:r>
            <w:bookmarkStart w:id="19" w:name="_Hlk97295948"/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беспрепятственного доступа инвалидов и других маломобильных групп населения к действующим объектам социальной инфраструктуры, являющимся муниципальной собственностью, и многоквартирным жилым домам</w:t>
            </w:r>
            <w:bookmarkEnd w:id="19"/>
          </w:p>
        </w:tc>
        <w:tc>
          <w:tcPr>
            <w:tcW w:w="730" w:type="pct"/>
          </w:tcPr>
          <w:p w14:paraId="7884D2B6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беспрепятственного доступа инвалидов и других маломобильных групп населения к объектам социальной инфраструктуры, являющимся муниципальной собственностью, и многоквартирным жилым домам</w:t>
            </w:r>
          </w:p>
        </w:tc>
        <w:tc>
          <w:tcPr>
            <w:tcW w:w="570" w:type="pct"/>
          </w:tcPr>
          <w:p w14:paraId="1A948C0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Органы администрации городского округа Тольятти:</w:t>
            </w:r>
          </w:p>
          <w:p w14:paraId="4FCD92F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 дорожного хозяйства и транспорта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1C8C933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образования;</w:t>
            </w:r>
          </w:p>
          <w:p w14:paraId="57F9156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культуры;</w:t>
            </w:r>
          </w:p>
          <w:p w14:paraId="09B7CC05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департамент городского хозяйства; организационное управление</w:t>
            </w:r>
          </w:p>
        </w:tc>
        <w:tc>
          <w:tcPr>
            <w:tcW w:w="689" w:type="pct"/>
          </w:tcPr>
          <w:p w14:paraId="6B1A91FD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доли оборудованных (частично оборудованных) с учетом доступности для инвалидов и других маломобильных групп населения объектов социальной инфраструктуры, являющихся муниципальной собственностью, и многоквартирных жилых домов </w:t>
            </w:r>
          </w:p>
        </w:tc>
        <w:tc>
          <w:tcPr>
            <w:tcW w:w="784" w:type="pct"/>
          </w:tcPr>
          <w:p w14:paraId="755F7D42" w14:textId="5227D0B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См. приложение к отчету.</w:t>
            </w:r>
          </w:p>
        </w:tc>
        <w:tc>
          <w:tcPr>
            <w:tcW w:w="600" w:type="pct"/>
          </w:tcPr>
          <w:p w14:paraId="24FA4EB1" w14:textId="335E3FF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3 374 тыс. руб., в том числе:</w:t>
            </w:r>
          </w:p>
          <w:p w14:paraId="3086F28E" w14:textId="73E0DCD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 ГРБС департаменту городского хозяйства:</w:t>
            </w:r>
          </w:p>
          <w:p w14:paraId="13D0E42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1971 тыс. руб., из них:</w:t>
            </w:r>
          </w:p>
          <w:p w14:paraId="5C4E1277" w14:textId="44973DC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 тыс. руб. - средства б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юджета г.о. Тольятти;</w:t>
            </w:r>
          </w:p>
          <w:p w14:paraId="0AEAA65E" w14:textId="100D2A1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15,4 тыс. руб. - внебюджетные средства.</w:t>
            </w:r>
          </w:p>
          <w:p w14:paraId="11245D5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 ГРБС организационному управлению: </w:t>
            </w:r>
          </w:p>
          <w:p w14:paraId="4B032543" w14:textId="163B73F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159 тыс. руб. –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</w:p>
          <w:p w14:paraId="244755DC" w14:textId="01DD0F4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г.о. Тольятти.</w:t>
            </w:r>
          </w:p>
          <w:p w14:paraId="1B91746C" w14:textId="3FCF680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 ГРБС департаменту культуры: 167 тыс. руб. – бюджет г.о. Тольятти.</w:t>
            </w:r>
          </w:p>
          <w:p w14:paraId="0BD696B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 ГРБС департаменту дорожного хозяйс тва и транспорта: 709,0 тыс.руб. – бюджет г.о. Тольятти.</w:t>
            </w:r>
          </w:p>
          <w:p w14:paraId="6B5551F9" w14:textId="5C4ADF5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 ГРБС департаменту образования – 368 тыс. руб.</w:t>
            </w:r>
          </w:p>
        </w:tc>
        <w:tc>
          <w:tcPr>
            <w:tcW w:w="666" w:type="pct"/>
            <w:gridSpan w:val="2"/>
          </w:tcPr>
          <w:p w14:paraId="4336A72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9701C14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96B043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98E64F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10.5. Поддержка материнства и детства</w:t>
            </w:r>
          </w:p>
        </w:tc>
        <w:tc>
          <w:tcPr>
            <w:tcW w:w="730" w:type="pct"/>
          </w:tcPr>
          <w:p w14:paraId="26C4122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молодых семей, семей с детьми и многодетных семей работников предприятия</w:t>
            </w:r>
          </w:p>
        </w:tc>
        <w:tc>
          <w:tcPr>
            <w:tcW w:w="570" w:type="pct"/>
          </w:tcPr>
          <w:p w14:paraId="4AFA15E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ПАО </w:t>
            </w:r>
          </w:p>
          <w:p w14:paraId="7726F25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«КуйбышевАзот»</w:t>
            </w:r>
          </w:p>
        </w:tc>
        <w:tc>
          <w:tcPr>
            <w:tcW w:w="689" w:type="pct"/>
          </w:tcPr>
          <w:p w14:paraId="2C2AFE7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на 1 семью:</w:t>
            </w:r>
          </w:p>
          <w:p w14:paraId="0872055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- 10 тыс.руб. при рождении ребенка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 августа (всем жителям города);</w:t>
            </w:r>
          </w:p>
          <w:p w14:paraId="19446F3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- 15 тыс.руб. при рождении ребенка в семье работников предприятия;</w:t>
            </w:r>
          </w:p>
          <w:p w14:paraId="716C68A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многодетным семьям</w:t>
            </w:r>
          </w:p>
        </w:tc>
        <w:tc>
          <w:tcPr>
            <w:tcW w:w="784" w:type="pct"/>
          </w:tcPr>
          <w:p w14:paraId="1F907AE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Выплачено:</w:t>
            </w:r>
          </w:p>
          <w:p w14:paraId="04C847B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 по 10 тыс. руб. 9 семьям</w:t>
            </w:r>
          </w:p>
          <w:p w14:paraId="66F895CE" w14:textId="1273EFC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 выплачено по 15 тыс. руб. всем работникам, у кого родился ребенок в 2021 г. (сумма уточняется)</w:t>
            </w:r>
          </w:p>
        </w:tc>
        <w:tc>
          <w:tcPr>
            <w:tcW w:w="600" w:type="pct"/>
          </w:tcPr>
          <w:p w14:paraId="6997DB79" w14:textId="207C1C7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108,1 тыс. руб. – собственные средства</w:t>
            </w:r>
          </w:p>
        </w:tc>
        <w:tc>
          <w:tcPr>
            <w:tcW w:w="666" w:type="pct"/>
            <w:gridSpan w:val="2"/>
          </w:tcPr>
          <w:p w14:paraId="01CB906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E17694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CF228D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5115E7D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10.6. Юридическая клиника (правовое просвещение социально-незащищенных граждан)</w:t>
            </w:r>
          </w:p>
        </w:tc>
        <w:tc>
          <w:tcPr>
            <w:tcW w:w="730" w:type="pct"/>
          </w:tcPr>
          <w:p w14:paraId="506D241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просвещение граждан, предупреждение и устранение социальной напряженности</w:t>
            </w:r>
          </w:p>
        </w:tc>
        <w:tc>
          <w:tcPr>
            <w:tcW w:w="570" w:type="pct"/>
          </w:tcPr>
          <w:p w14:paraId="060E442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</w:tc>
        <w:tc>
          <w:tcPr>
            <w:tcW w:w="689" w:type="pct"/>
          </w:tcPr>
          <w:p w14:paraId="6C5A2034" w14:textId="4AFD1FF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правовых консультаций: индивидуально - не менее 300 граждан.</w:t>
            </w:r>
          </w:p>
          <w:p w14:paraId="58924B0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Внешнее финансирование</w:t>
            </w:r>
          </w:p>
        </w:tc>
        <w:tc>
          <w:tcPr>
            <w:tcW w:w="784" w:type="pct"/>
          </w:tcPr>
          <w:p w14:paraId="7B0D3162" w14:textId="48D5E2D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2021 году гражданам оказано 302 правовых консультации (очных, онлайн). </w:t>
            </w:r>
          </w:p>
        </w:tc>
        <w:tc>
          <w:tcPr>
            <w:tcW w:w="600" w:type="pct"/>
          </w:tcPr>
          <w:p w14:paraId="442C6653" w14:textId="6D923C7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 ФГБОУ ВО «ТГУ»</w:t>
            </w:r>
          </w:p>
        </w:tc>
        <w:tc>
          <w:tcPr>
            <w:tcW w:w="666" w:type="pct"/>
            <w:gridSpan w:val="2"/>
          </w:tcPr>
          <w:p w14:paraId="765E636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538E0AEF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3E72C220" w14:textId="123CF5F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Приоритет (3) «Городское сообщество и идентичность»</w:t>
            </w:r>
          </w:p>
        </w:tc>
      </w:tr>
      <w:tr w:rsidR="00A9083F" w:rsidRPr="003103AC" w14:paraId="78B9C791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0950B844" w14:textId="61C2EE3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(1-й уровень) - развитие социальной сферы и повышение качества жизни</w:t>
            </w:r>
          </w:p>
        </w:tc>
      </w:tr>
      <w:tr w:rsidR="00A9083F" w:rsidRPr="003103AC" w14:paraId="3A60F5CD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26843E91" w14:textId="6E1C74C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(2-й уровень) - формирование новой городской идентичности Тольятти посредством поиска и конструирования городских смыслов, отвечающих современным потребностям социокультурного развития тольяттинцев</w:t>
            </w:r>
          </w:p>
        </w:tc>
      </w:tr>
      <w:tr w:rsidR="00A9083F" w:rsidRPr="003103AC" w14:paraId="53D2A4DD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02119B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60E4CF88" w14:textId="6BBF7E8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1</w:t>
            </w:r>
          </w:p>
        </w:tc>
        <w:tc>
          <w:tcPr>
            <w:tcW w:w="4038" w:type="pct"/>
            <w:gridSpan w:val="7"/>
          </w:tcPr>
          <w:p w14:paraId="28A4C2D1" w14:textId="0D8C2D0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Реализация потенциала местных инициатив и профессионального сообщества в развитии города, привлечение внебюджетных средств для решения задач городского развития</w:t>
            </w:r>
          </w:p>
        </w:tc>
      </w:tr>
      <w:tr w:rsidR="00C7006E" w:rsidRPr="003103AC" w14:paraId="2AE7901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1845CD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1DE9D5A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Исторический центр Тольятти</w:t>
            </w:r>
          </w:p>
        </w:tc>
        <w:tc>
          <w:tcPr>
            <w:tcW w:w="730" w:type="pct"/>
          </w:tcPr>
          <w:p w14:paraId="2EB6610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развитие открытых общественных территорий Центрального района города Тольятти через вовлечение жителей и городских сообществ в процессы принятия решений с учетом идентичности территории «исторического центра» города</w:t>
            </w:r>
          </w:p>
        </w:tc>
        <w:tc>
          <w:tcPr>
            <w:tcW w:w="570" w:type="pct"/>
          </w:tcPr>
          <w:p w14:paraId="25B6137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551519E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Заинтересованные организации (по согласованию)</w:t>
            </w:r>
          </w:p>
        </w:tc>
        <w:tc>
          <w:tcPr>
            <w:tcW w:w="689" w:type="pct"/>
          </w:tcPr>
          <w:p w14:paraId="258FF88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комплексного развития территории с благоустройством отдельных открытых городских пространств. Площадь разрабатываемых территорий – более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 кв.км.</w:t>
            </w:r>
          </w:p>
          <w:p w14:paraId="1F3D462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жителей города, пользующихся инфраструктурой проекта – не менее 150 тыс.человек в год</w:t>
            </w:r>
          </w:p>
        </w:tc>
        <w:tc>
          <w:tcPr>
            <w:tcW w:w="784" w:type="pct"/>
          </w:tcPr>
          <w:p w14:paraId="3A93419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 продолжении работы над инициативным проектом университета «Исторический центр Тольятти», поддержанным в 2018 г. губернатором Самарской области Д.И. Азаровым, в 2021 году выполнено   3 эскизных  проекта развития территорий в границах проекта.</w:t>
            </w:r>
          </w:p>
          <w:p w14:paraId="0CBA19F9" w14:textId="3E48B56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Разработана видеоэкскурсия по Портпоселку (части территории проекта «Исторический центр Тольятти»).  Видеоматериал представляет собой творческое приложение к научно-исследовательской работе «Исследование краеведческой деятельности: методология и практический опыт (на примере истории строительства одного из районов города Тольятти)».</w:t>
            </w:r>
          </w:p>
        </w:tc>
        <w:tc>
          <w:tcPr>
            <w:tcW w:w="600" w:type="pct"/>
          </w:tcPr>
          <w:p w14:paraId="5A830EF7" w14:textId="70AA47C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«ТГУ»</w:t>
            </w:r>
          </w:p>
        </w:tc>
        <w:tc>
          <w:tcPr>
            <w:tcW w:w="666" w:type="pct"/>
            <w:gridSpan w:val="2"/>
          </w:tcPr>
          <w:p w14:paraId="70E20BB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466171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08EC54E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5033EEB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Комфортная культурно-досуговая среда города Тольятти: пространственное развитие территории</w:t>
            </w:r>
          </w:p>
        </w:tc>
        <w:tc>
          <w:tcPr>
            <w:tcW w:w="730" w:type="pct"/>
          </w:tcPr>
          <w:p w14:paraId="735ACBB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Комплексное социологическое исследование повседневной жизни горожан на основе принципов социологических концепций повседневности</w:t>
            </w:r>
          </w:p>
        </w:tc>
        <w:tc>
          <w:tcPr>
            <w:tcW w:w="570" w:type="pct"/>
          </w:tcPr>
          <w:p w14:paraId="7D45D30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7ABE233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6B5AB7B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опросов - 2, количество карт- 6, количество вовлеченных граждан – 700</w:t>
            </w:r>
          </w:p>
        </w:tc>
        <w:tc>
          <w:tcPr>
            <w:tcW w:w="784" w:type="pct"/>
          </w:tcPr>
          <w:p w14:paraId="5E4E3CE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 2021 году проведено социологическое исследование по указанной тематике, в котором приняло участие 250 респондентов.</w:t>
            </w:r>
          </w:p>
          <w:p w14:paraId="12460E18" w14:textId="7A832CC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Предметом исследования являлось комфортная и культурно-досуговая среда как основа организации позитивной территории семейного отдыха. </w:t>
            </w:r>
          </w:p>
        </w:tc>
        <w:tc>
          <w:tcPr>
            <w:tcW w:w="600" w:type="pct"/>
          </w:tcPr>
          <w:p w14:paraId="24976DE3" w14:textId="38EC0C6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«ТГУ»</w:t>
            </w:r>
          </w:p>
        </w:tc>
        <w:tc>
          <w:tcPr>
            <w:tcW w:w="666" w:type="pct"/>
            <w:gridSpan w:val="2"/>
          </w:tcPr>
          <w:p w14:paraId="605F55A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D71F7F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B90163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01B0D51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Инновационный концепт города «Информационное пространство знаний и представлений общества»</w:t>
            </w:r>
          </w:p>
          <w:p w14:paraId="77EB5AB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1B03573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инновационного концепта города «Информационное пространство знаний и представлений общества» с учетом информационных и коммуникационных технологий, включая исследование духовно-нравственных ценностей различных групп населения городского округа Тольятти, дифференцированных по демографическим, социальным критериям, регионам проживания</w:t>
            </w:r>
          </w:p>
        </w:tc>
        <w:tc>
          <w:tcPr>
            <w:tcW w:w="570" w:type="pct"/>
          </w:tcPr>
          <w:p w14:paraId="6A36208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398A36A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Торгово-промышленная палата г. Тольятти (по согласованию)</w:t>
            </w:r>
          </w:p>
          <w:p w14:paraId="065E8DB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746E728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опросов - 2, количество вовлеченных граждан - 700</w:t>
            </w:r>
          </w:p>
        </w:tc>
        <w:tc>
          <w:tcPr>
            <w:tcW w:w="784" w:type="pct"/>
          </w:tcPr>
          <w:p w14:paraId="4C2D6E5A" w14:textId="4411D00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2021 году проведено социологическое исследование по указанной тематике, в котором приняло участие 100 человек. В рамках социологического исследования проанализированы</w:t>
            </w:r>
            <w:r w:rsidRPr="003103AC">
              <w:rPr>
                <w:rFonts w:ascii="Times New Roman" w:hAnsi="Times New Roman"/>
                <w:sz w:val="20"/>
                <w:szCs w:val="20"/>
              </w:rPr>
              <w:t xml:space="preserve"> особенности разработки инновационного концепта города «Информационное пространство знаний и представлений общества» с учетом информационных и коммуникационных технологий, включая исследование духовно-нравственных ценностей различных групп населения городского округа Тольятти, дифференцированных по демографическим, социальным критериям, регионам проживания.</w:t>
            </w:r>
          </w:p>
        </w:tc>
        <w:tc>
          <w:tcPr>
            <w:tcW w:w="600" w:type="pct"/>
          </w:tcPr>
          <w:p w14:paraId="7A65D1B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</w:t>
            </w:r>
          </w:p>
          <w:p w14:paraId="05EF5887" w14:textId="2F2A3B8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4A23E0C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8B6235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841E2B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12A3849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Город Тольятти как социальный феномен в условиях инновационного развития: стереотипы и символика</w:t>
            </w:r>
          </w:p>
        </w:tc>
        <w:tc>
          <w:tcPr>
            <w:tcW w:w="730" w:type="pct"/>
          </w:tcPr>
          <w:p w14:paraId="26223CF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основных особенностей развития города в условиях инновационного развития. Исследование городской жизни на основе социологических концепций повседневности городского округа Тольятти</w:t>
            </w:r>
          </w:p>
        </w:tc>
        <w:tc>
          <w:tcPr>
            <w:tcW w:w="570" w:type="pct"/>
          </w:tcPr>
          <w:p w14:paraId="0A88CA3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3CC2393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021A6E7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опросов - 2, количество карт- 6, количество вовлеченных граждан – 700</w:t>
            </w:r>
          </w:p>
        </w:tc>
        <w:tc>
          <w:tcPr>
            <w:tcW w:w="784" w:type="pct"/>
          </w:tcPr>
          <w:p w14:paraId="4B0BAF01" w14:textId="023AAE2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2021 году проведено социологическое исследование по указанной тематике, в котором приняло участие 220 человек. В рамках социологического исследования проведен сравнительный анализ представлений о советском прошлом среди представителей молодого и старшего поколений г.о. Тольятти.</w:t>
            </w:r>
          </w:p>
        </w:tc>
        <w:tc>
          <w:tcPr>
            <w:tcW w:w="600" w:type="pct"/>
          </w:tcPr>
          <w:p w14:paraId="20377DD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</w:t>
            </w:r>
          </w:p>
          <w:p w14:paraId="1A459DEC" w14:textId="0BE33DA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7BC8281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F834936" w14:textId="77777777" w:rsidTr="00E10DA9">
        <w:tblPrEx>
          <w:tblLook w:val="0000" w:firstRow="0" w:lastRow="0" w:firstColumn="0" w:lastColumn="0" w:noHBand="0" w:noVBand="0"/>
        </w:tblPrEx>
        <w:trPr>
          <w:trHeight w:val="924"/>
        </w:trPr>
        <w:tc>
          <w:tcPr>
            <w:tcW w:w="327" w:type="pct"/>
          </w:tcPr>
          <w:p w14:paraId="0E77852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1A3AC40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1.6. </w:t>
            </w: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Написание и подготовка к изданию научно-популярного сборника по истории города Ставрополя- Тольятти</w:t>
            </w:r>
          </w:p>
        </w:tc>
        <w:tc>
          <w:tcPr>
            <w:tcW w:w="730" w:type="pct"/>
          </w:tcPr>
          <w:p w14:paraId="5B7F7BF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 согласование с заинтересованными сторонами структуры и концепции будущей книги.</w:t>
            </w:r>
          </w:p>
          <w:p w14:paraId="44C28AE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Сбор и систематизация источников по истории города (в том числе, интервьюирование).</w:t>
            </w:r>
          </w:p>
          <w:p w14:paraId="76572B7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Написание и подготовка рукописи сборника к изданию</w:t>
            </w:r>
          </w:p>
        </w:tc>
        <w:tc>
          <w:tcPr>
            <w:tcW w:w="570" w:type="pct"/>
          </w:tcPr>
          <w:p w14:paraId="092B378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</w:t>
            </w:r>
          </w:p>
        </w:tc>
        <w:tc>
          <w:tcPr>
            <w:tcW w:w="689" w:type="pct"/>
          </w:tcPr>
          <w:p w14:paraId="59FDA14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Книга будет представлять собой подарочное издание. </w:t>
            </w:r>
          </w:p>
          <w:p w14:paraId="722161A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интересна гостям города Тольятти, жителям,  интересующимся историей города,  может быть использовано как учебное пособие</w:t>
            </w:r>
          </w:p>
        </w:tc>
        <w:tc>
          <w:tcPr>
            <w:tcW w:w="784" w:type="pct"/>
          </w:tcPr>
          <w:p w14:paraId="5F2CF223" w14:textId="69C4894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1.  В рамках подготовки книги по истории города был проведен поиск и анализ источников, подготовлены тематические справки по истории города. Проведена научно-исследовательская работа по теме: «Создание цикла аналитических справок по истории г. Тольятти в период со второй половины 1980-х до конца 1990-х гг.». </w:t>
            </w:r>
          </w:p>
          <w:p w14:paraId="05AC58B4" w14:textId="036458C2" w:rsidR="00A9083F" w:rsidRPr="003103AC" w:rsidRDefault="00A9083F" w:rsidP="00A9083F">
            <w:pPr>
              <w:widowControl w:val="0"/>
              <w:tabs>
                <w:tab w:val="left" w:pos="63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2.Проведена научно-исследовательская работа по теме: «Создание научно-справочного аппарата для контрольного текста экскурсии (обзорная (кольцевая) по г.о. Тольятти), прошедшая обсуждение на расширенном заседании Профессионального совета по истории г.о. Тольятти.</w:t>
            </w:r>
          </w:p>
        </w:tc>
        <w:tc>
          <w:tcPr>
            <w:tcW w:w="600" w:type="pct"/>
          </w:tcPr>
          <w:p w14:paraId="17D12C68" w14:textId="158BCBE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1.Общественный благотворительный фонд социально-культурного развития города Тольятти «Духовное наследие» им. С.Ф. Жилкина - 50 000 руб.</w:t>
            </w:r>
          </w:p>
          <w:p w14:paraId="3FD3AFCE" w14:textId="4EA1509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2. Некоммерческое партнерство «Туристский информационный центр города Тольятти» - 30 000 руб.</w:t>
            </w:r>
          </w:p>
        </w:tc>
        <w:tc>
          <w:tcPr>
            <w:tcW w:w="666" w:type="pct"/>
            <w:gridSpan w:val="2"/>
          </w:tcPr>
          <w:p w14:paraId="370C577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01F7ED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A9CA18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</w:t>
            </w:r>
          </w:p>
          <w:p w14:paraId="05EE0DF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9A869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7B2AEC4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Запуск городской краудсорсинговой платформы</w:t>
            </w:r>
          </w:p>
        </w:tc>
        <w:tc>
          <w:tcPr>
            <w:tcW w:w="730" w:type="pct"/>
          </w:tcPr>
          <w:p w14:paraId="38B674C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рабочей группы.</w:t>
            </w:r>
          </w:p>
          <w:p w14:paraId="4AAB814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концепции городской краудсорсинговой платформы для вовлечения граждан в реализацию ключевых городских задач</w:t>
            </w:r>
          </w:p>
          <w:p w14:paraId="308AC84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32E71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D87B9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4A0AB4C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информационных технологий и связи администрации городского округа Тольятти.</w:t>
            </w:r>
          </w:p>
          <w:p w14:paraId="17C5734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Хозяйствующие субъекты</w:t>
            </w:r>
          </w:p>
          <w:p w14:paraId="0CE568B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согласованию).</w:t>
            </w:r>
          </w:p>
          <w:p w14:paraId="57EE946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Тольятти.</w:t>
            </w:r>
          </w:p>
          <w:p w14:paraId="76C063D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Торгово-промышленная палата г.Тольятти (по согласованию)</w:t>
            </w:r>
          </w:p>
        </w:tc>
        <w:tc>
          <w:tcPr>
            <w:tcW w:w="689" w:type="pct"/>
          </w:tcPr>
          <w:p w14:paraId="4DC4592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проекта </w:t>
            </w:r>
          </w:p>
        </w:tc>
        <w:tc>
          <w:tcPr>
            <w:tcW w:w="784" w:type="pct"/>
          </w:tcPr>
          <w:p w14:paraId="009CD974" w14:textId="6ABDDC4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1C4EF808" w14:textId="10B82C3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1C8E09ED" w14:textId="5C8E5C3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запланирована на 2022 год</w:t>
            </w:r>
          </w:p>
        </w:tc>
      </w:tr>
      <w:tr w:rsidR="00A9083F" w:rsidRPr="003103AC" w14:paraId="54561863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6937FE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439E8447" w14:textId="1402400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2</w:t>
            </w:r>
          </w:p>
        </w:tc>
        <w:tc>
          <w:tcPr>
            <w:tcW w:w="4038" w:type="pct"/>
            <w:gridSpan w:val="7"/>
          </w:tcPr>
          <w:p w14:paraId="668696DA" w14:textId="1BF4AA6F" w:rsidR="00A9083F" w:rsidRPr="003103AC" w:rsidRDefault="00A9083F" w:rsidP="00A9083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Поддержка социально ориентированных некоммерческих организаций (СОНКО) и общественных инициатив, содействие развитию деятельности СОНКО, в том числе направленной на укрепление межнационального и межконфессионального согласия и волонтерских движений</w:t>
            </w:r>
          </w:p>
        </w:tc>
      </w:tr>
      <w:tr w:rsidR="00C7006E" w:rsidRPr="003103AC" w14:paraId="70A3BDD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5DE10A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6331D076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Оказание финансовой поддержки на развитие общественных инициатив и реализацию социально значимых проектов СОНКО и ТОС</w:t>
            </w:r>
          </w:p>
        </w:tc>
        <w:tc>
          <w:tcPr>
            <w:tcW w:w="730" w:type="pct"/>
          </w:tcPr>
          <w:p w14:paraId="091735C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СОНКО, не являющимся государственными (муниципальными) учреждениями в рамках муниципальной программы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</w:t>
            </w:r>
          </w:p>
        </w:tc>
        <w:tc>
          <w:tcPr>
            <w:tcW w:w="570" w:type="pct"/>
          </w:tcPr>
          <w:p w14:paraId="5A76F73F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  <w:tc>
          <w:tcPr>
            <w:tcW w:w="689" w:type="pct"/>
          </w:tcPr>
          <w:p w14:paraId="20F8119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СОНКО, не являющихся государственными (муниципальными) учреждениями</w:t>
            </w:r>
          </w:p>
        </w:tc>
        <w:tc>
          <w:tcPr>
            <w:tcW w:w="784" w:type="pct"/>
          </w:tcPr>
          <w:p w14:paraId="67C6ADCE" w14:textId="5E42467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СОНКО, получивших финансовую поддержку – 56.</w:t>
            </w:r>
          </w:p>
        </w:tc>
        <w:tc>
          <w:tcPr>
            <w:tcW w:w="600" w:type="pct"/>
          </w:tcPr>
          <w:p w14:paraId="4C06B8A3" w14:textId="6E21DC76" w:rsidR="00A9083F" w:rsidRPr="003103AC" w:rsidRDefault="00A9083F" w:rsidP="00A9083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10 073 тыс. руб. – средства бюджета г.о. Тольятти.</w:t>
            </w:r>
          </w:p>
        </w:tc>
        <w:tc>
          <w:tcPr>
            <w:tcW w:w="666" w:type="pct"/>
            <w:gridSpan w:val="2"/>
          </w:tcPr>
          <w:p w14:paraId="38E62845" w14:textId="77777777" w:rsidR="00A9083F" w:rsidRPr="003103AC" w:rsidRDefault="00A9083F" w:rsidP="00A9083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A7C1555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4B7256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11234FD1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Организация в городском округе Тольятти содействия СОНКО в развитии гражданского общества</w:t>
            </w:r>
          </w:p>
        </w:tc>
        <w:tc>
          <w:tcPr>
            <w:tcW w:w="730" w:type="pct"/>
          </w:tcPr>
          <w:p w14:paraId="12B9C58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Совета по вопросам межэтнического и межконфессионального взаимодействия при администрации городского округа Тольятти с участием национально-культурных общественных объединений</w:t>
            </w:r>
          </w:p>
        </w:tc>
        <w:tc>
          <w:tcPr>
            <w:tcW w:w="570" w:type="pct"/>
          </w:tcPr>
          <w:p w14:paraId="7BDB227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  <w:tc>
          <w:tcPr>
            <w:tcW w:w="689" w:type="pct"/>
          </w:tcPr>
          <w:p w14:paraId="20C5C39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Проведенные заседания - 2</w:t>
            </w:r>
          </w:p>
        </w:tc>
        <w:tc>
          <w:tcPr>
            <w:tcW w:w="784" w:type="pct"/>
          </w:tcPr>
          <w:p w14:paraId="5DEE2118" w14:textId="58EF9A0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100 % </w:t>
            </w:r>
          </w:p>
        </w:tc>
        <w:tc>
          <w:tcPr>
            <w:tcW w:w="600" w:type="pct"/>
          </w:tcPr>
          <w:p w14:paraId="1378855D" w14:textId="78F35D2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11A10CF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CCE3CBC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354B4C6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  <w:vMerge w:val="restart"/>
          </w:tcPr>
          <w:p w14:paraId="24BEBBD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 Оказание содействия организациям ветеранов и инвалидов</w:t>
            </w:r>
          </w:p>
          <w:p w14:paraId="44384E2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</w:tcPr>
          <w:p w14:paraId="3F1B8A2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Награждение лауреатов именных премий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570" w:type="pct"/>
          </w:tcPr>
          <w:p w14:paraId="1E9005C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  <w:tc>
          <w:tcPr>
            <w:tcW w:w="689" w:type="pct"/>
          </w:tcPr>
          <w:p w14:paraId="1639CC8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 награжденных – 18.</w:t>
            </w:r>
          </w:p>
        </w:tc>
        <w:tc>
          <w:tcPr>
            <w:tcW w:w="784" w:type="pct"/>
          </w:tcPr>
          <w:p w14:paraId="426823D8" w14:textId="5D7003B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600" w:type="pct"/>
          </w:tcPr>
          <w:p w14:paraId="3033F647" w14:textId="3A646F7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тыс. руб. – средства бюджета г.о. Тольятти</w:t>
            </w:r>
          </w:p>
        </w:tc>
        <w:tc>
          <w:tcPr>
            <w:tcW w:w="666" w:type="pct"/>
            <w:gridSpan w:val="2"/>
          </w:tcPr>
          <w:p w14:paraId="547BCF5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E36216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7EFCC2F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41D1B48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2506D37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1941-1945 годов</w:t>
            </w:r>
          </w:p>
        </w:tc>
        <w:tc>
          <w:tcPr>
            <w:tcW w:w="570" w:type="pct"/>
          </w:tcPr>
          <w:p w14:paraId="11EA655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  <w:tc>
          <w:tcPr>
            <w:tcW w:w="689" w:type="pct"/>
          </w:tcPr>
          <w:p w14:paraId="683E01B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мероприятия – 100 чел.</w:t>
            </w:r>
          </w:p>
        </w:tc>
        <w:tc>
          <w:tcPr>
            <w:tcW w:w="784" w:type="pct"/>
          </w:tcPr>
          <w:p w14:paraId="2DD5684F" w14:textId="02CD78E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600" w:type="pct"/>
          </w:tcPr>
          <w:p w14:paraId="6F0F5E76" w14:textId="138B5D3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 тыс. руб. – средства бюджета г.о. Тольятти</w:t>
            </w:r>
          </w:p>
        </w:tc>
        <w:tc>
          <w:tcPr>
            <w:tcW w:w="666" w:type="pct"/>
            <w:gridSpan w:val="2"/>
          </w:tcPr>
          <w:p w14:paraId="3BA7C4D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F68D76B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6DAD1F7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259D4CB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1E9591C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Доставка отдельных категорий граждан, зарегистрированных на территории городского округа Тольятти, на социально значимые мероприятия</w:t>
            </w:r>
          </w:p>
        </w:tc>
        <w:tc>
          <w:tcPr>
            <w:tcW w:w="570" w:type="pct"/>
          </w:tcPr>
          <w:p w14:paraId="6B07469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  <w:tc>
          <w:tcPr>
            <w:tcW w:w="689" w:type="pct"/>
          </w:tcPr>
          <w:p w14:paraId="112B853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поездок на соответствующие мероприятия:</w:t>
            </w:r>
          </w:p>
          <w:p w14:paraId="4DA1722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2021г. – не менее 2;</w:t>
            </w:r>
          </w:p>
          <w:p w14:paraId="45A53BB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2022-2024гг. – не менее 4</w:t>
            </w:r>
          </w:p>
        </w:tc>
        <w:tc>
          <w:tcPr>
            <w:tcW w:w="784" w:type="pct"/>
          </w:tcPr>
          <w:p w14:paraId="6EF033B1" w14:textId="478864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600" w:type="pct"/>
          </w:tcPr>
          <w:p w14:paraId="38A133CC" w14:textId="725902B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 тыс. руб. –</w:t>
            </w:r>
          </w:p>
          <w:p w14:paraId="0FFBFC33" w14:textId="5BCA0BE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г.о. Тольятти</w:t>
            </w:r>
          </w:p>
        </w:tc>
        <w:tc>
          <w:tcPr>
            <w:tcW w:w="666" w:type="pct"/>
            <w:gridSpan w:val="2"/>
          </w:tcPr>
          <w:p w14:paraId="5106DD6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9908FE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FBC93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6D63D49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 Оказание финансовой поддержки на развитие общественных инициатив и реализацию социально значимых проектов СОНКО и НКО</w:t>
            </w:r>
          </w:p>
        </w:tc>
        <w:tc>
          <w:tcPr>
            <w:tcW w:w="730" w:type="pct"/>
          </w:tcPr>
          <w:p w14:paraId="29E098B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СОНКО, не являющимся государственными (муниципальными) учреждениями – общественным объединениям пожарной охраны,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570" w:type="pct"/>
          </w:tcPr>
          <w:p w14:paraId="284FDDA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общественной безопасности администрации городского округа Тольятти</w:t>
            </w:r>
          </w:p>
        </w:tc>
        <w:tc>
          <w:tcPr>
            <w:tcW w:w="689" w:type="pct"/>
          </w:tcPr>
          <w:p w14:paraId="1AF63CF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СОНКО, не являющихся государственными (муниципальными) учреждениями</w:t>
            </w:r>
          </w:p>
        </w:tc>
        <w:tc>
          <w:tcPr>
            <w:tcW w:w="784" w:type="pct"/>
          </w:tcPr>
          <w:p w14:paraId="738D6A2D" w14:textId="7A1070C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Осуществлена финансовая поддержка СОНКО – 1 ед.</w:t>
            </w:r>
          </w:p>
        </w:tc>
        <w:tc>
          <w:tcPr>
            <w:tcW w:w="600" w:type="pct"/>
          </w:tcPr>
          <w:p w14:paraId="132F4520" w14:textId="6A6275F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 тыс. руб. – средства бюджета г.о. Тольятти</w:t>
            </w:r>
          </w:p>
        </w:tc>
        <w:tc>
          <w:tcPr>
            <w:tcW w:w="666" w:type="pct"/>
            <w:gridSpan w:val="2"/>
          </w:tcPr>
          <w:p w14:paraId="177B8B0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29D585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9EDC2B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71540E6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2.5. Участие в реализации региональной составляющей федерального проекта «Социальная активность» национального проекта «Образование»  </w:t>
            </w:r>
          </w:p>
        </w:tc>
        <w:tc>
          <w:tcPr>
            <w:tcW w:w="730" w:type="pct"/>
          </w:tcPr>
          <w:p w14:paraId="40B914B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«Социальная активность» национального проекта «Образование»</w:t>
            </w:r>
          </w:p>
        </w:tc>
        <w:tc>
          <w:tcPr>
            <w:tcW w:w="570" w:type="pct"/>
          </w:tcPr>
          <w:p w14:paraId="175C195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</w:t>
            </w:r>
          </w:p>
          <w:p w14:paraId="4344807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3601EE2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784" w:type="pct"/>
          </w:tcPr>
          <w:p w14:paraId="725686A0" w14:textId="642F303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численность граждан Российской Федерации, вовлеченных гражданами (сообществами, объединениями) поддержки добровольчества (волонтерства) на базе образовательных организаций,  некоммерческих организаций, государственных и муниципальных учреждений в добровольческую (волонтерскую) деятельность - </w:t>
            </w:r>
          </w:p>
          <w:p w14:paraId="03198D6F" w14:textId="6FC1A15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30011 чел. (120 %).</w:t>
            </w:r>
          </w:p>
        </w:tc>
        <w:tc>
          <w:tcPr>
            <w:tcW w:w="600" w:type="pct"/>
          </w:tcPr>
          <w:p w14:paraId="1613D00D" w14:textId="4B96C16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 тыс. руб. -</w:t>
            </w:r>
          </w:p>
          <w:p w14:paraId="1167D9C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</w:p>
          <w:p w14:paraId="06539134" w14:textId="01D988F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Тольятти</w:t>
            </w:r>
          </w:p>
        </w:tc>
        <w:tc>
          <w:tcPr>
            <w:tcW w:w="666" w:type="pct"/>
            <w:gridSpan w:val="2"/>
          </w:tcPr>
          <w:p w14:paraId="4EF61C0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3166CE5B" w14:textId="77777777" w:rsidTr="00C409A7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327" w:type="pct"/>
          </w:tcPr>
          <w:p w14:paraId="0D94D64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21EC334A" w14:textId="36CA82FA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0" w:name="_Hlk98160787"/>
            <w:r w:rsidRPr="003103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</w:t>
            </w:r>
            <w:bookmarkEnd w:id="20"/>
          </w:p>
        </w:tc>
        <w:tc>
          <w:tcPr>
            <w:tcW w:w="4038" w:type="pct"/>
            <w:gridSpan w:val="7"/>
          </w:tcPr>
          <w:p w14:paraId="1CEFAA59" w14:textId="766D27E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Тольятти как центра всероссийского значения для событийного, экологического, промышленного, делового и образовательного туризма</w:t>
            </w:r>
          </w:p>
        </w:tc>
      </w:tr>
      <w:tr w:rsidR="00C7006E" w:rsidRPr="003103AC" w14:paraId="0C1102CB" w14:textId="77777777" w:rsidTr="00E10DA9">
        <w:tblPrEx>
          <w:tblLook w:val="0000" w:firstRow="0" w:lastRow="0" w:firstColumn="0" w:lastColumn="0" w:noHBand="0" w:noVBand="0"/>
        </w:tblPrEx>
        <w:trPr>
          <w:trHeight w:val="1607"/>
        </w:trPr>
        <w:tc>
          <w:tcPr>
            <w:tcW w:w="327" w:type="pct"/>
          </w:tcPr>
          <w:p w14:paraId="39744E7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3DF2DC3C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Pr="003103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формирования и продвижения туристского продукта</w:t>
            </w:r>
          </w:p>
        </w:tc>
        <w:tc>
          <w:tcPr>
            <w:tcW w:w="730" w:type="pct"/>
          </w:tcPr>
          <w:p w14:paraId="28F7BBB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муниципальной программой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развития туризма на территории городского округа Тольятти на 2021-2030 годы»</w:t>
            </w:r>
          </w:p>
        </w:tc>
        <w:tc>
          <w:tcPr>
            <w:tcW w:w="570" w:type="pct"/>
          </w:tcPr>
          <w:p w14:paraId="42E8639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международных и межрегиональных связей администрации городского округа Тольятти</w:t>
            </w:r>
          </w:p>
        </w:tc>
        <w:tc>
          <w:tcPr>
            <w:tcW w:w="689" w:type="pct"/>
          </w:tcPr>
          <w:p w14:paraId="6841A67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туристической привлекательности городского округа Тольятти за счет более разнообразного предложения на туристическом рынке услуг</w:t>
            </w:r>
          </w:p>
        </w:tc>
        <w:tc>
          <w:tcPr>
            <w:tcW w:w="784" w:type="pct"/>
          </w:tcPr>
          <w:p w14:paraId="119B39C7" w14:textId="7777777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мероприятий» - 100% (5 ед.).  </w:t>
            </w:r>
          </w:p>
          <w:p w14:paraId="399B304B" w14:textId="5FB7BA30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Кол-во буклетов о г.о. Тольятти на русско-английском (или другом иностранных языках» - 100 % (2000 ед.). </w:t>
            </w:r>
          </w:p>
        </w:tc>
        <w:tc>
          <w:tcPr>
            <w:tcW w:w="600" w:type="pct"/>
          </w:tcPr>
          <w:p w14:paraId="11986EA9" w14:textId="26B097A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415,0 тыс. руб. – бюджет г.о. Тольятти.</w:t>
            </w:r>
          </w:p>
        </w:tc>
        <w:tc>
          <w:tcPr>
            <w:tcW w:w="666" w:type="pct"/>
            <w:gridSpan w:val="2"/>
          </w:tcPr>
          <w:p w14:paraId="1FDA12D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3408E1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A4ECE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69222F5D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3.2.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повышения качества предоставляемых туристских услуг</w:t>
            </w:r>
          </w:p>
        </w:tc>
        <w:tc>
          <w:tcPr>
            <w:tcW w:w="730" w:type="pct"/>
          </w:tcPr>
          <w:p w14:paraId="5F7FF8D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муниципальной программой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развития туризма на территории городского округа Тольятти на 2021-2030 годы»</w:t>
            </w:r>
          </w:p>
        </w:tc>
        <w:tc>
          <w:tcPr>
            <w:tcW w:w="570" w:type="pct"/>
          </w:tcPr>
          <w:p w14:paraId="4B7B670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международных и межрегиональных связей администрации городского округа Тольятти</w:t>
            </w:r>
          </w:p>
        </w:tc>
        <w:tc>
          <w:tcPr>
            <w:tcW w:w="689" w:type="pct"/>
          </w:tcPr>
          <w:p w14:paraId="582CD74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профессионального уровня обслуживания клиентов на объектах коллективных средств размещения, объектов питания и туристского сервиса.</w:t>
            </w:r>
          </w:p>
        </w:tc>
        <w:tc>
          <w:tcPr>
            <w:tcW w:w="784" w:type="pct"/>
          </w:tcPr>
          <w:p w14:paraId="32FBF9C7" w14:textId="2E950488" w:rsidR="00A9083F" w:rsidRPr="003103AC" w:rsidRDefault="00A9083F" w:rsidP="00A9083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Разработан портфель экскурсовода:</w:t>
            </w:r>
          </w:p>
          <w:p w14:paraId="25DB95D9" w14:textId="74CA028B" w:rsidR="00A9083F" w:rsidRPr="003103AC" w:rsidRDefault="00A9083F" w:rsidP="00A9083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  <w:lang w:eastAsia="ru-RU"/>
              </w:rPr>
              <w:t>Элемент 1 – контрольный текст;</w:t>
            </w:r>
          </w:p>
          <w:p w14:paraId="04D088B5" w14:textId="37D78248" w:rsidR="00A9083F" w:rsidRPr="003103AC" w:rsidRDefault="00A9083F" w:rsidP="00A908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  <w:lang w:eastAsia="ru-RU"/>
              </w:rPr>
              <w:t>Элемент 2 – полиграфический информационный комплект.</w:t>
            </w:r>
          </w:p>
          <w:p w14:paraId="4B4BA72B" w14:textId="096883DE" w:rsidR="00A9083F" w:rsidRPr="003103AC" w:rsidRDefault="00A9083F" w:rsidP="00A908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Уровень достижения показателя «Количество элементов портфелей» факт - 2 ед.</w:t>
            </w:r>
            <w:r w:rsidRPr="003103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100 %).</w:t>
            </w:r>
          </w:p>
        </w:tc>
        <w:tc>
          <w:tcPr>
            <w:tcW w:w="600" w:type="pct"/>
          </w:tcPr>
          <w:p w14:paraId="3058F76F" w14:textId="6E20F69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60193CD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C357DE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D53CB3B" w14:textId="73DC75C4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02A857DA" w14:textId="015BC5E5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 Содействие развитию промышленного туризма</w:t>
            </w:r>
          </w:p>
        </w:tc>
        <w:tc>
          <w:tcPr>
            <w:tcW w:w="730" w:type="pct"/>
          </w:tcPr>
          <w:p w14:paraId="0F3F0045" w14:textId="38C395A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экскурсий на промышленную площадку с целью повышения ознакомления горожан и гостей города с промышленным потенциалом Тольятти</w:t>
            </w:r>
          </w:p>
        </w:tc>
        <w:tc>
          <w:tcPr>
            <w:tcW w:w="570" w:type="pct"/>
          </w:tcPr>
          <w:p w14:paraId="0F76E9F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ПАО </w:t>
            </w:r>
          </w:p>
          <w:p w14:paraId="7EFA01C6" w14:textId="5FFA849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58230E4D" w14:textId="28BD893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Повышение привлекательности города для любителей промышленного туризма</w:t>
            </w:r>
          </w:p>
        </w:tc>
        <w:tc>
          <w:tcPr>
            <w:tcW w:w="784" w:type="pct"/>
          </w:tcPr>
          <w:p w14:paraId="53E88619" w14:textId="0A46068F" w:rsidR="00A9083F" w:rsidRPr="003103AC" w:rsidRDefault="00A9083F" w:rsidP="00A9083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Организованы экскурсии для 200 чел. </w:t>
            </w:r>
          </w:p>
        </w:tc>
        <w:tc>
          <w:tcPr>
            <w:tcW w:w="600" w:type="pct"/>
          </w:tcPr>
          <w:p w14:paraId="1A6D5D07" w14:textId="3B764DE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</w:t>
            </w:r>
          </w:p>
        </w:tc>
        <w:tc>
          <w:tcPr>
            <w:tcW w:w="666" w:type="pct"/>
            <w:gridSpan w:val="2"/>
          </w:tcPr>
          <w:p w14:paraId="7096974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43AF9F4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A8EFC72" w14:textId="6B9ED072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2A7758F0" w14:textId="425192CB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 Повышение имиджа Тольятти как туристического центра</w:t>
            </w:r>
          </w:p>
        </w:tc>
        <w:tc>
          <w:tcPr>
            <w:tcW w:w="730" w:type="pct"/>
          </w:tcPr>
          <w:p w14:paraId="4E795A9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в организации в Тольятти массовых мероприятий всероссийского значения, международных событийных мероприятий.</w:t>
            </w:r>
          </w:p>
          <w:p w14:paraId="20958C2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Спонсорская помощь тольяттинской команде по спидвею.</w:t>
            </w:r>
          </w:p>
          <w:p w14:paraId="3F9BB984" w14:textId="242E959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развитие яхт-клуба «Дружба»</w:t>
            </w:r>
          </w:p>
        </w:tc>
        <w:tc>
          <w:tcPr>
            <w:tcW w:w="570" w:type="pct"/>
          </w:tcPr>
          <w:p w14:paraId="44985CD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ПАО «КуйбышевАзот»</w:t>
            </w:r>
          </w:p>
          <w:p w14:paraId="5428DDFC" w14:textId="242F1CA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</w:tcPr>
          <w:p w14:paraId="3ED8EF01" w14:textId="3E6AACA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Повышение привлекательности города для любителей спортивного туризма</w:t>
            </w:r>
          </w:p>
        </w:tc>
        <w:tc>
          <w:tcPr>
            <w:tcW w:w="784" w:type="pct"/>
          </w:tcPr>
          <w:p w14:paraId="1D6F2E4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Оказана помощь СК «Мега-Лада»,</w:t>
            </w:r>
          </w:p>
          <w:p w14:paraId="4D504EC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Проведению чемпионата мира по сноукайтингу, </w:t>
            </w:r>
          </w:p>
          <w:p w14:paraId="2355C6C4" w14:textId="204CF4C0" w:rsidR="00A9083F" w:rsidRPr="003103AC" w:rsidRDefault="00A9083F" w:rsidP="00A9083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Соревнованиям различного уровня в яхт-клубе «Дружба»</w:t>
            </w:r>
          </w:p>
        </w:tc>
        <w:tc>
          <w:tcPr>
            <w:tcW w:w="600" w:type="pct"/>
          </w:tcPr>
          <w:p w14:paraId="2CB71908" w14:textId="183D40F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40 230 тыс. руб. – собственные средства</w:t>
            </w:r>
          </w:p>
        </w:tc>
        <w:tc>
          <w:tcPr>
            <w:tcW w:w="666" w:type="pct"/>
            <w:gridSpan w:val="2"/>
          </w:tcPr>
          <w:p w14:paraId="07481AD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1601A2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918C226" w14:textId="5D4721AF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bookmarkStart w:id="21" w:name="_Hlk98164149"/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45DD2B8F" w14:textId="0CE42E8A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2" w:name="_Hlk98164075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 Кампус ТГУ – туристический объект города Тольятти</w:t>
            </w:r>
            <w:bookmarkEnd w:id="22"/>
          </w:p>
        </w:tc>
        <w:tc>
          <w:tcPr>
            <w:tcW w:w="730" w:type="pct"/>
          </w:tcPr>
          <w:p w14:paraId="50DCDB40" w14:textId="28DA103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экскурсий по кампусу ТГУ «История университета –  история города», включая основные объекты кампуса и ведущие научные-исследовательские лаборатории университета </w:t>
            </w:r>
          </w:p>
        </w:tc>
        <w:tc>
          <w:tcPr>
            <w:tcW w:w="570" w:type="pct"/>
          </w:tcPr>
          <w:p w14:paraId="0492A00E" w14:textId="57F34E8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43D3F8F9" w14:textId="38BF87D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36033050" w14:textId="06095C6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Включение в программу городских событий и праздничных мероприятий проведение не менее 5 экскурсий в год для делегаций и гостей города (деловой туризм)</w:t>
            </w:r>
          </w:p>
        </w:tc>
        <w:tc>
          <w:tcPr>
            <w:tcW w:w="784" w:type="pct"/>
          </w:tcPr>
          <w:p w14:paraId="044475E4" w14:textId="4CF5E50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2021 году проведено 39 экскурсий (см. дополнительную информацию в приложении к отчету)</w:t>
            </w:r>
          </w:p>
          <w:p w14:paraId="33614E52" w14:textId="35E3EE94" w:rsidR="00A9083F" w:rsidRPr="003103AC" w:rsidRDefault="00A9083F" w:rsidP="00A9083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14:paraId="370670CA" w14:textId="2B37CE2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0D21B66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21"/>
      <w:tr w:rsidR="00C7006E" w:rsidRPr="003103AC" w14:paraId="0107FEF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7572E5D" w14:textId="33BC5D3F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</w:t>
            </w:r>
          </w:p>
        </w:tc>
        <w:tc>
          <w:tcPr>
            <w:tcW w:w="635" w:type="pct"/>
          </w:tcPr>
          <w:p w14:paraId="7B5236D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3" w:name="_Hlk98159761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3.6. Проведение пешеходных экскурсий: «Минувшее будущее –32 квартал»;  </w:t>
            </w:r>
          </w:p>
          <w:p w14:paraId="569A6EFD" w14:textId="1C0FC242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«История Портпоселка» - экскурсия для активных людей</w:t>
            </w:r>
            <w:bookmarkEnd w:id="23"/>
          </w:p>
        </w:tc>
        <w:tc>
          <w:tcPr>
            <w:tcW w:w="730" w:type="pct"/>
          </w:tcPr>
          <w:p w14:paraId="7DA0CB81" w14:textId="239C2F2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активной части населения в знакомство с историей и достопримечательнос-тями города Тольятти. Поиски новых тем и смыслов в экскурсионной практике города</w:t>
            </w:r>
          </w:p>
        </w:tc>
        <w:tc>
          <w:tcPr>
            <w:tcW w:w="570" w:type="pct"/>
          </w:tcPr>
          <w:p w14:paraId="218F114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ФГБОУ ВО «Тольяттинский государственный университет» </w:t>
            </w:r>
          </w:p>
          <w:p w14:paraId="0896EDF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Заинтересованные организации</w:t>
            </w:r>
          </w:p>
          <w:p w14:paraId="1CAC0DC6" w14:textId="2135064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</w:tcPr>
          <w:p w14:paraId="45D55D4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не менее 3 экскурсий в год. </w:t>
            </w:r>
          </w:p>
          <w:p w14:paraId="25674FD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участников: не менее 100 человек </w:t>
            </w:r>
          </w:p>
          <w:p w14:paraId="0F992CCA" w14:textId="63FEECF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0257FC48" w14:textId="7657799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более 20 экскурсий для более чем 5 тыс. чел. (см. дополнительную информацию в приложении к отчету).</w:t>
            </w:r>
          </w:p>
        </w:tc>
        <w:tc>
          <w:tcPr>
            <w:tcW w:w="600" w:type="pct"/>
          </w:tcPr>
          <w:p w14:paraId="047600CB" w14:textId="2B69ACB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3E092CC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582932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Align w:val="center"/>
          </w:tcPr>
          <w:p w14:paraId="26FEA3DF" w14:textId="124C7225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19C3B00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 Формирование и разработка туристского продукта г.о. Тольятти для детей и молодежи</w:t>
            </w:r>
          </w:p>
          <w:p w14:paraId="034524C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E1792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11F1B087" w14:textId="140871D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маркетингового исследования</w:t>
            </w:r>
          </w:p>
        </w:tc>
        <w:tc>
          <w:tcPr>
            <w:tcW w:w="570" w:type="pct"/>
          </w:tcPr>
          <w:p w14:paraId="3FF2E7A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«Поволжский государственный университет сервиса». Управление международных и межрегиональных связей</w:t>
            </w:r>
          </w:p>
          <w:p w14:paraId="64ACD54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</w:p>
          <w:p w14:paraId="000DD8FA" w14:textId="4677271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городского округа Тольятти </w:t>
            </w:r>
          </w:p>
        </w:tc>
        <w:tc>
          <w:tcPr>
            <w:tcW w:w="689" w:type="pct"/>
          </w:tcPr>
          <w:p w14:paraId="2E49AF8F" w14:textId="15B31B3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потребностей потенциальных туристов г.о. Тольятти в туристском продукте </w:t>
            </w:r>
          </w:p>
        </w:tc>
        <w:tc>
          <w:tcPr>
            <w:tcW w:w="784" w:type="pct"/>
          </w:tcPr>
          <w:p w14:paraId="28D1C585" w14:textId="41A08766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Разработано 4 концептуальных туристских маршрута в сотрудничестве с партнерами</w:t>
            </w:r>
          </w:p>
          <w:p w14:paraId="5BE0D864" w14:textId="7777777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14:paraId="750274F6" w14:textId="12FFB28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</w:t>
            </w:r>
          </w:p>
          <w:p w14:paraId="5BDA5AD4" w14:textId="4AE2AC8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«Поволжский государственный университет сервиса».</w:t>
            </w:r>
          </w:p>
        </w:tc>
        <w:tc>
          <w:tcPr>
            <w:tcW w:w="666" w:type="pct"/>
            <w:gridSpan w:val="2"/>
            <w:vAlign w:val="center"/>
          </w:tcPr>
          <w:p w14:paraId="62DB636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6DBE3A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Align w:val="center"/>
          </w:tcPr>
          <w:p w14:paraId="517772EA" w14:textId="76DD9721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6E806C72" w14:textId="5747E27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4FCD51C4" w14:textId="7BC72AF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Проведение круглых столов, рабочих встреч, форсайт-сессий по проблемам развития внутреннего туризма на базе ФГБОУ ВО «ПВГУС» с привлечением представителей бизнес-сообщества, администрации городского округа</w:t>
            </w:r>
            <w:r w:rsidRPr="003103AC" w:rsidDel="00605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hAnsi="Times New Roman"/>
                <w:sz w:val="20"/>
                <w:szCs w:val="20"/>
              </w:rPr>
              <w:t>Тольятти</w:t>
            </w:r>
          </w:p>
        </w:tc>
        <w:tc>
          <w:tcPr>
            <w:tcW w:w="570" w:type="pct"/>
          </w:tcPr>
          <w:p w14:paraId="3304F7FF" w14:textId="66328FB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«Поволжский государственный университет сервиса». Управление международных и межрегиональных связей</w:t>
            </w:r>
          </w:p>
          <w:p w14:paraId="60AACFA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</w:p>
          <w:p w14:paraId="13EDD1C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 (по согласованию).</w:t>
            </w:r>
          </w:p>
          <w:p w14:paraId="12C6ABE4" w14:textId="3CC00FC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Заинтересованные организации (по согласованию)</w:t>
            </w:r>
          </w:p>
        </w:tc>
        <w:tc>
          <w:tcPr>
            <w:tcW w:w="689" w:type="pct"/>
          </w:tcPr>
          <w:p w14:paraId="6ABCFB94" w14:textId="1AEBF09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– ежегодно не менее 2-х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84" w:type="pct"/>
          </w:tcPr>
          <w:p w14:paraId="5A2E3E41" w14:textId="0F28250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</w:t>
            </w:r>
          </w:p>
          <w:p w14:paraId="6F0C4DFB" w14:textId="7833115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мероприятия</w:t>
            </w:r>
          </w:p>
        </w:tc>
        <w:tc>
          <w:tcPr>
            <w:tcW w:w="600" w:type="pct"/>
          </w:tcPr>
          <w:p w14:paraId="61ED41E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</w:t>
            </w:r>
          </w:p>
          <w:p w14:paraId="461881A1" w14:textId="6606BB5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«Поволжский государственный университет сервиса».</w:t>
            </w:r>
          </w:p>
        </w:tc>
        <w:tc>
          <w:tcPr>
            <w:tcW w:w="666" w:type="pct"/>
            <w:gridSpan w:val="2"/>
            <w:vAlign w:val="center"/>
          </w:tcPr>
          <w:p w14:paraId="3531E99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68E21F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Align w:val="center"/>
          </w:tcPr>
          <w:p w14:paraId="08A4037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</w:t>
            </w:r>
          </w:p>
          <w:p w14:paraId="65A8F90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pct"/>
          </w:tcPr>
          <w:p w14:paraId="17258EB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3.8. </w:t>
            </w:r>
            <w:bookmarkStart w:id="24" w:name="_Hlk98160728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конкурса молодых дизайнеров «АРБУЗ» как объекта событийного туризма среди начинающих дизайнеров и художников от 10 до 30 лет, студентов специализированных вузов и ссузов, художественных школ, а также молодых специалистов</w:t>
            </w:r>
          </w:p>
          <w:bookmarkEnd w:id="24"/>
          <w:p w14:paraId="1E664CA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Align w:val="center"/>
          </w:tcPr>
          <w:p w14:paraId="16E031C9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мастер-классов и менторских сессий ведущими дизайнерами городского округа</w:t>
            </w:r>
            <w:r w:rsidRPr="003103AC" w:rsidDel="006059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Тольятти, России.</w:t>
            </w:r>
          </w:p>
          <w:p w14:paraId="31E2ADCF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работы тематических выставочных площадок по направлениям развития дизайнерского искусства.</w:t>
            </w:r>
          </w:p>
          <w:p w14:paraId="6032A41B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конкурсной программы.</w:t>
            </w:r>
          </w:p>
          <w:p w14:paraId="11CE8BB5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финального шоу и гала-концерта</w:t>
            </w:r>
          </w:p>
          <w:p w14:paraId="559649C0" w14:textId="17880DD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 «Арбуз» прошел при поддержке министерства культуры Самарской области, министерства экономического развития и инвестиций Самарской области, Совета ректоров вузов Самарской области, администрации г.о. Тольятти.</w:t>
            </w:r>
          </w:p>
        </w:tc>
        <w:tc>
          <w:tcPr>
            <w:tcW w:w="570" w:type="pct"/>
          </w:tcPr>
          <w:p w14:paraId="11E54DD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«Поволжский государственный университет сервиса».</w:t>
            </w:r>
          </w:p>
          <w:p w14:paraId="01982A5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  <w:vAlign w:val="center"/>
          </w:tcPr>
          <w:p w14:paraId="24E8CCB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конкурса: 200-250 (ежегодно).</w:t>
            </w:r>
          </w:p>
          <w:p w14:paraId="1202292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проектов: 250-300 (ежегодно).</w:t>
            </w:r>
          </w:p>
          <w:p w14:paraId="77F1782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мастер-классов: 10 (ежегодно).</w:t>
            </w:r>
          </w:p>
          <w:p w14:paraId="059AAEA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привлеченных членов жюри, экспертов из сферы дизайна, представителей бизнес-сообщества: 10-12 (ежегодно).</w:t>
            </w:r>
          </w:p>
          <w:p w14:paraId="459DDC92" w14:textId="1A2C2CA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итогам конкурса выпуск полноцветного каталога</w:t>
            </w:r>
          </w:p>
        </w:tc>
        <w:tc>
          <w:tcPr>
            <w:tcW w:w="784" w:type="pct"/>
          </w:tcPr>
          <w:p w14:paraId="54239C04" w14:textId="125B3C2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 (см. информацию в приложении к отчету).</w:t>
            </w:r>
          </w:p>
        </w:tc>
        <w:tc>
          <w:tcPr>
            <w:tcW w:w="600" w:type="pct"/>
          </w:tcPr>
          <w:p w14:paraId="31B8A1D5" w14:textId="6C15A62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 тыс. руб. – внебюджетные средства (Благотворительного фонда </w:t>
            </w:r>
          </w:p>
          <w:p w14:paraId="752515A0" w14:textId="15937C5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М.Прохорова)</w:t>
            </w:r>
          </w:p>
        </w:tc>
        <w:tc>
          <w:tcPr>
            <w:tcW w:w="666" w:type="pct"/>
            <w:gridSpan w:val="2"/>
            <w:vAlign w:val="center"/>
          </w:tcPr>
          <w:p w14:paraId="2ABB829A" w14:textId="4DEDF68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BB2EE6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Align w:val="center"/>
          </w:tcPr>
          <w:p w14:paraId="6563F9C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</w:t>
            </w:r>
          </w:p>
          <w:p w14:paraId="477230F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A854F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pct"/>
          </w:tcPr>
          <w:p w14:paraId="50D126A1" w14:textId="02CC6BB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 Организация и проведение международного конкурса инновационных бизнес-проектов «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Business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holiday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со школой молодых ученых «Школа инновационного предпринимателя» как объекта событийного туризма в городском округе Тольятти</w:t>
            </w:r>
          </w:p>
        </w:tc>
        <w:tc>
          <w:tcPr>
            <w:tcW w:w="730" w:type="pct"/>
            <w:vAlign w:val="center"/>
          </w:tcPr>
          <w:p w14:paraId="774DF17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школы молодых ученых «Школа инновационного предпринимателя» в формате серии мастер-классов привлеченных экспертов, представителей инновационной инфраструктуры, с целью повышения качества бизнес-проектов, разработанных участниками «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Business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holiday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14:paraId="04368C0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международного конкурса инновационных бизнес-проектов «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Business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holiday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с целью выявления и поддержки наиболее эффективных бизнес-проектов.</w:t>
            </w:r>
          </w:p>
          <w:p w14:paraId="02C3DB97" w14:textId="3BA7A351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культурной и экскурсионной программы для иногородних и иностранных участников конкурса «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Business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holiday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0" w:type="pct"/>
          </w:tcPr>
          <w:p w14:paraId="2931370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«Поволжский государственный университет сервиса».</w:t>
            </w:r>
          </w:p>
          <w:p w14:paraId="6019419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городского округа Тольятти</w:t>
            </w:r>
          </w:p>
          <w:p w14:paraId="43F6183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14:paraId="2ECBCEF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  <w:vAlign w:val="center"/>
          </w:tcPr>
          <w:p w14:paraId="530BF86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конкурса: 100 (ежегодно).</w:t>
            </w:r>
          </w:p>
          <w:p w14:paraId="0D4676D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проектов: 20-25 (ежегодно).</w:t>
            </w:r>
          </w:p>
          <w:p w14:paraId="634AF37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мастер-классов в школе молодых ученых: 8-10 (ежегодно).</w:t>
            </w:r>
          </w:p>
          <w:p w14:paraId="4D6C289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привлеченных экспертов, представителей инновационной инфраструктуры в школу молодых ученых «Школа инновационного предпринимателя»: 8-10 (ежегодно).</w:t>
            </w:r>
          </w:p>
          <w:p w14:paraId="5BCF28BA" w14:textId="495E712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привлеченных членов жюри, представителей инновационной инфраструктуры, органов местного самоуправления, общественных организаций, в конкурс «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Business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holiday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»: 10-12 (ежегодно)</w:t>
            </w:r>
          </w:p>
        </w:tc>
        <w:tc>
          <w:tcPr>
            <w:tcW w:w="784" w:type="pct"/>
            <w:vAlign w:val="center"/>
          </w:tcPr>
          <w:p w14:paraId="355A605B" w14:textId="1F2AC7D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  <w:vAlign w:val="center"/>
          </w:tcPr>
          <w:p w14:paraId="472739B6" w14:textId="4740C09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672F556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1DEC4229" w14:textId="46DDC77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XIII Международный конкурс инновационных бизнес-проектов «Business holiday»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 школой молодых ученых «Школа инновационного предпринимателя»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перенесен с декабря 2021 года на октябрь 2022 года в связи  с пандемией и переходом на дистанционный формат обучения.</w:t>
            </w:r>
          </w:p>
        </w:tc>
      </w:tr>
      <w:tr w:rsidR="00A9083F" w:rsidRPr="003103AC" w14:paraId="583A7DDB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02BD1D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4C1D54B5" w14:textId="621E149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4</w:t>
            </w:r>
          </w:p>
        </w:tc>
        <w:tc>
          <w:tcPr>
            <w:tcW w:w="4038" w:type="pct"/>
            <w:gridSpan w:val="7"/>
          </w:tcPr>
          <w:p w14:paraId="6D790ED2" w14:textId="54B965F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Вовлечение горожан в культурную жизнь города</w:t>
            </w:r>
          </w:p>
        </w:tc>
      </w:tr>
      <w:tr w:rsidR="00C7006E" w:rsidRPr="003103AC" w14:paraId="6C31C4A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C1C2E0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</w:t>
            </w:r>
          </w:p>
        </w:tc>
        <w:tc>
          <w:tcPr>
            <w:tcW w:w="635" w:type="pct"/>
          </w:tcPr>
          <w:p w14:paraId="001EBBC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  <w:tc>
          <w:tcPr>
            <w:tcW w:w="730" w:type="pct"/>
          </w:tcPr>
          <w:p w14:paraId="3616971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талантливых и профориентированных  детей и молодежи  </w:t>
            </w:r>
          </w:p>
          <w:p w14:paraId="1BAF000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23A02CD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689" w:type="pct"/>
          </w:tcPr>
          <w:p w14:paraId="52E5CF7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учреждений дополнительного образования, которыми реализованы проекты, проведены конкурсы профессионального мастерства, творческие конкурсы, олимпиады, фестивали, в общем количестве учреждений дополнительного образования отрасли культуры</w:t>
            </w:r>
          </w:p>
          <w:p w14:paraId="5555A08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(нарастающим итогом):</w:t>
            </w:r>
          </w:p>
          <w:p w14:paraId="50FC957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- 60%;</w:t>
            </w:r>
          </w:p>
          <w:p w14:paraId="04FECD1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2023г. – 82%</w:t>
            </w:r>
          </w:p>
        </w:tc>
        <w:tc>
          <w:tcPr>
            <w:tcW w:w="784" w:type="pct"/>
          </w:tcPr>
          <w:p w14:paraId="3E0E1962" w14:textId="626F7064" w:rsidR="00A9083F" w:rsidRPr="003103AC" w:rsidRDefault="00A9083F" w:rsidP="00A9083F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hAnsi="Times New Roman"/>
                <w:sz w:val="20"/>
              </w:rPr>
              <w:t>2021 год  - 88,0 %</w:t>
            </w:r>
          </w:p>
        </w:tc>
        <w:tc>
          <w:tcPr>
            <w:tcW w:w="600" w:type="pct"/>
          </w:tcPr>
          <w:p w14:paraId="3DF0A961" w14:textId="439C45A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549ED3D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28BEBB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C51596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</w:t>
            </w:r>
          </w:p>
        </w:tc>
        <w:tc>
          <w:tcPr>
            <w:tcW w:w="635" w:type="pct"/>
          </w:tcPr>
          <w:p w14:paraId="67DFF3F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4.2.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  <w:tc>
          <w:tcPr>
            <w:tcW w:w="730" w:type="pct"/>
          </w:tcPr>
          <w:p w14:paraId="159F87B4" w14:textId="7777777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 театров.</w:t>
            </w:r>
          </w:p>
          <w:p w14:paraId="2425BB9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организациями, осуществляющими деятельность в сфере культуры, способствующую реализации Программы.</w:t>
            </w:r>
          </w:p>
          <w:p w14:paraId="569B4AD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Вовлечение волонтеров в добровольческую деятельность в сфере культуры</w:t>
            </w:r>
          </w:p>
          <w:p w14:paraId="1E937EB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</w:tcPr>
          <w:p w14:paraId="1B70ED1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</w:t>
            </w:r>
          </w:p>
          <w:p w14:paraId="5643CD6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022B46D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 репертуаре театров новых постановок.</w:t>
            </w:r>
          </w:p>
          <w:p w14:paraId="5149E4A6" w14:textId="599095A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 не менее 3-х новых постановок.</w:t>
            </w:r>
          </w:p>
          <w:p w14:paraId="1AD58AC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  <w:p w14:paraId="0D39AFF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2023г. – 70 ед.</w:t>
            </w:r>
          </w:p>
          <w:p w14:paraId="791F542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  <w:p w14:paraId="41EBCDA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2023г. - 40 чел.</w:t>
            </w:r>
          </w:p>
        </w:tc>
        <w:tc>
          <w:tcPr>
            <w:tcW w:w="784" w:type="pct"/>
          </w:tcPr>
          <w:p w14:paraId="44B50CE9" w14:textId="71ECA928" w:rsidR="00A9083F" w:rsidRPr="003103AC" w:rsidRDefault="00A9083F" w:rsidP="00A9083F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в репертуаре театров новых постановок – 4 ед. (100 %).</w:t>
            </w:r>
          </w:p>
          <w:p w14:paraId="4CB4C6C3" w14:textId="2157BACA" w:rsidR="00A9083F" w:rsidRPr="003103AC" w:rsidRDefault="00A9083F" w:rsidP="00A9083F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которые проведены в сфере культуры юридическими лицами, способствующими реализации Программы» 55 ед. (100 %).</w:t>
            </w:r>
          </w:p>
          <w:p w14:paraId="0E3C90B4" w14:textId="34D0E09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волонтеров, вовлеченных в добровольческую деятельность в сфере культуры (нарастающим итогом) - 20 чел. в год (100 %).</w:t>
            </w:r>
          </w:p>
        </w:tc>
        <w:tc>
          <w:tcPr>
            <w:tcW w:w="600" w:type="pct"/>
          </w:tcPr>
          <w:p w14:paraId="71B2A2BE" w14:textId="63FD75B3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9 575,58 тыс. руб.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  <w:p w14:paraId="4C24C56B" w14:textId="7A08A49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5 912,92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тыс. руб. – федеральный бюджет;</w:t>
            </w:r>
          </w:p>
          <w:p w14:paraId="7281E380" w14:textId="296CC800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3 183,88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тыс. руб., областной бюджет.</w:t>
            </w:r>
          </w:p>
          <w:p w14:paraId="22F82C46" w14:textId="03BCFEF3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478,78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тыс. руб.  бюджет г.о. Тольятти.</w:t>
            </w:r>
          </w:p>
          <w:p w14:paraId="25C746AF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8EF6576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314616B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FEA21E1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422B70A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2D4CFAD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92FFFE8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1793BE0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487FC7E" w14:textId="048D5ED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2FEE42F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0D33A5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A2E74BB" w14:textId="0D47795E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</w:t>
            </w:r>
          </w:p>
        </w:tc>
        <w:tc>
          <w:tcPr>
            <w:tcW w:w="635" w:type="pct"/>
          </w:tcPr>
          <w:p w14:paraId="734111B5" w14:textId="0A07C04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 учреждений культуры  в соответствии с современными требованиями</w:t>
            </w:r>
          </w:p>
        </w:tc>
        <w:tc>
          <w:tcPr>
            <w:tcW w:w="730" w:type="pct"/>
          </w:tcPr>
          <w:p w14:paraId="66680EF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  <w:p w14:paraId="22513C8D" w14:textId="7777777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</w:tcPr>
          <w:p w14:paraId="7D6CB48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</w:t>
            </w:r>
          </w:p>
          <w:p w14:paraId="218CA100" w14:textId="4E566C4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54DFBB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культуры:</w:t>
            </w:r>
          </w:p>
          <w:p w14:paraId="2B09442F" w14:textId="3BBDDD8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 2023г.- 7 ед.</w:t>
            </w:r>
          </w:p>
        </w:tc>
        <w:tc>
          <w:tcPr>
            <w:tcW w:w="784" w:type="pct"/>
          </w:tcPr>
          <w:p w14:paraId="1D8987FB" w14:textId="40FC4E90" w:rsidR="00A9083F" w:rsidRPr="003103AC" w:rsidRDefault="00A9083F" w:rsidP="00A9083F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2021г. – 6 ед.</w:t>
            </w:r>
          </w:p>
        </w:tc>
        <w:tc>
          <w:tcPr>
            <w:tcW w:w="600" w:type="pct"/>
          </w:tcPr>
          <w:p w14:paraId="403277E8" w14:textId="3B4433FD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6B2EE34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B618B0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FC5197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42EFF60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 Организация и проведение Фестивальной лиги – творческого сезона конкурсов-фестивалей хореографического и вокального искусства</w:t>
            </w:r>
          </w:p>
          <w:p w14:paraId="47700F6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310BBC68" w14:textId="0ABD943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Конкурсы-фестивали с номинациями для лиц с ОВЗ и детей, нуждающихся в поддержке, направлены на популяризацию историко-культурного наследия поколений, поддержку самодеятельного народного творчества, обеспечению развития инклюзивного образования в сфере культуры, повышению творческого и профессионального мастерства руководителей, педагогов и участников коллективов, популяризацию культуры и творчества среди детей и молодежи Самарской области</w:t>
            </w:r>
          </w:p>
        </w:tc>
        <w:tc>
          <w:tcPr>
            <w:tcW w:w="570" w:type="pct"/>
          </w:tcPr>
          <w:p w14:paraId="25EC455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университет».</w:t>
            </w:r>
          </w:p>
          <w:p w14:paraId="742C22D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Заинтересованные организации (по согласованию)</w:t>
            </w:r>
          </w:p>
          <w:p w14:paraId="2A47C16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5C4294C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2 500:</w:t>
            </w:r>
          </w:p>
          <w:p w14:paraId="0153B44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(от 4-х лет), учащиеся, студенты, участники творческих коллективов, жители города).</w:t>
            </w:r>
          </w:p>
          <w:p w14:paraId="0337AA9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 - 3</w:t>
            </w:r>
          </w:p>
          <w:p w14:paraId="0997149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FD54E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B013E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D2EA7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05F7BBA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2021 году в рамках творческого сезона конкурсов-фестивалей «Фестивальная Лига» проведено 5 мероприятий:</w:t>
            </w:r>
          </w:p>
          <w:p w14:paraId="0BE69FA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Всероссийский конкурс-фестиваль хореографического искусства «PROдвижение». Кол-во участников – 816 чел.</w:t>
            </w:r>
          </w:p>
          <w:p w14:paraId="2988227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Межрегиональный конкурс-фестиваль вокально-инструментального искусства «Чистый звук». Кол-во участников – 416 чел.</w:t>
            </w:r>
          </w:p>
          <w:p w14:paraId="669F58C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 Всероссийский патриотический конкурс-фестиваль «Алая лента». Кол-во участников – 361 чел.</w:t>
            </w:r>
          </w:p>
          <w:p w14:paraId="0A1CCFA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Международный конкурс-фестиваль творческих коллективов «Белое яблоко». Кол-во участников – 801 чел.</w:t>
            </w:r>
          </w:p>
          <w:p w14:paraId="0E57DCB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Межрегиональный конкурс фестиваль искусств «Территория дарований». Кол-во участников – 930 чел.</w:t>
            </w:r>
          </w:p>
          <w:p w14:paraId="3F7A194C" w14:textId="5BBA38A8" w:rsidR="00A9083F" w:rsidRPr="003103AC" w:rsidRDefault="00A9083F" w:rsidP="00A9083F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в 5 мероприятиях в 2021 году приняло участие 3594 чел.</w:t>
            </w:r>
          </w:p>
        </w:tc>
        <w:tc>
          <w:tcPr>
            <w:tcW w:w="600" w:type="pct"/>
          </w:tcPr>
          <w:p w14:paraId="6EDB93C1" w14:textId="5864114E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1 161 тыс. руб., в том числе:</w:t>
            </w:r>
          </w:p>
          <w:p w14:paraId="67B45861" w14:textId="7777777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тыс. руб. - собственные средства ФГБОУ ВО «Тольяттинский государственный университет»;</w:t>
            </w:r>
          </w:p>
          <w:p w14:paraId="14C7057D" w14:textId="4A1DB17E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тыс. руб. – внешнее финансирование.</w:t>
            </w:r>
          </w:p>
          <w:p w14:paraId="4A293D51" w14:textId="59BAA0B6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14:paraId="2B223BE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009713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D4F038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68A95D9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 Региональный конкурс творчества, интеллекта и красоты «МИСС и МИСТЕР СТУДЕНЧЕСТВО САМАРСКОГО РЕГИОНА»</w:t>
            </w:r>
          </w:p>
          <w:p w14:paraId="2B46340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3F467A95" w14:textId="1DBCC58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масштабного мультикультурного мероприятия, способствующего раскрытию творческого потенциала молодёжи Самарского региона, с насыщенной социальной жизнью, гуманистическим мировоззрением и эстетическим вкусом, для представления города/региона на федеральных и международных брендовых мероприятиях</w:t>
            </w:r>
          </w:p>
        </w:tc>
        <w:tc>
          <w:tcPr>
            <w:tcW w:w="570" w:type="pct"/>
          </w:tcPr>
          <w:p w14:paraId="3334382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университет».</w:t>
            </w:r>
          </w:p>
          <w:p w14:paraId="755AEEA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Заинтересованные организации (по согласованию)</w:t>
            </w:r>
          </w:p>
          <w:p w14:paraId="0DD98D0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3C828F9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28.</w:t>
            </w:r>
          </w:p>
          <w:p w14:paraId="77CBE86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зрителей 2 000 (учащиеся, студенты СПО/ВО, жители города).</w:t>
            </w:r>
          </w:p>
          <w:p w14:paraId="64A0838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 -10</w:t>
            </w:r>
          </w:p>
          <w:p w14:paraId="7CE1A08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03484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0EF81792" w14:textId="76D89C35" w:rsidR="00A9083F" w:rsidRPr="003103AC" w:rsidRDefault="00A9083F" w:rsidP="00A9083F">
            <w:pPr>
              <w:tabs>
                <w:tab w:val="left" w:pos="53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5EACFECC" w14:textId="6EED8195" w:rsidR="00A9083F" w:rsidRPr="003103AC" w:rsidRDefault="00A9083F" w:rsidP="00A908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2DB7D23E" w14:textId="2891135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планировалось в рамках заявки на грант Всероссийского конкурса молодежных проектов. Грант не получен, мероприятие отменено.</w:t>
            </w:r>
          </w:p>
        </w:tc>
      </w:tr>
      <w:tr w:rsidR="00C7006E" w:rsidRPr="003103AC" w14:paraId="712B56A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50EE57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35" w:type="pct"/>
          </w:tcPr>
          <w:p w14:paraId="4785214D" w14:textId="60A08F5B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 Ежегодная Акция памяти и скорби, посвященная началу Великой Отечественной войны</w:t>
            </w:r>
          </w:p>
        </w:tc>
        <w:tc>
          <w:tcPr>
            <w:tcW w:w="730" w:type="pct"/>
          </w:tcPr>
          <w:p w14:paraId="0AA8753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Городская акция с участием студентов, жителей города, патриотических городских организаций. </w:t>
            </w:r>
          </w:p>
          <w:p w14:paraId="595B6D79" w14:textId="7BA5B30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 в себя мизансцену школьного вальса, митинг и возложение цветов к обелиску</w:t>
            </w:r>
          </w:p>
        </w:tc>
        <w:tc>
          <w:tcPr>
            <w:tcW w:w="570" w:type="pct"/>
          </w:tcPr>
          <w:p w14:paraId="2383A761" w14:textId="1ED294B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ФГБОУ ВО «Тольяттинский государственный университет» (по согласованию)</w:t>
            </w:r>
          </w:p>
        </w:tc>
        <w:tc>
          <w:tcPr>
            <w:tcW w:w="689" w:type="pct"/>
          </w:tcPr>
          <w:p w14:paraId="0F9F597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150 (студенты СПО/ВО, жители города).</w:t>
            </w:r>
          </w:p>
          <w:p w14:paraId="0CB907B6" w14:textId="6F38EEA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 - 1</w:t>
            </w:r>
          </w:p>
        </w:tc>
        <w:tc>
          <w:tcPr>
            <w:tcW w:w="784" w:type="pct"/>
          </w:tcPr>
          <w:p w14:paraId="316991EE" w14:textId="7629034A" w:rsidR="00A9083F" w:rsidRPr="003103AC" w:rsidRDefault="00A9083F" w:rsidP="00A9083F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2021 году было проведено ежегодное мероприятие Акция памяти и скорби, в которой приняло участие более 150 человек</w:t>
            </w:r>
          </w:p>
        </w:tc>
        <w:tc>
          <w:tcPr>
            <w:tcW w:w="600" w:type="pct"/>
          </w:tcPr>
          <w:p w14:paraId="3A1035DF" w14:textId="1E7020C0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1AEF80C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623E68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41191A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110D564A" w14:textId="4EA52AC2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 Цикл мероприятий «Народы Поволжья в семье народов России»</w:t>
            </w:r>
          </w:p>
        </w:tc>
        <w:tc>
          <w:tcPr>
            <w:tcW w:w="730" w:type="pct"/>
          </w:tcPr>
          <w:p w14:paraId="3166397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Цикл мероприятий для жителей городского округа Тольятти, Ставропольского района Самарской области.</w:t>
            </w:r>
          </w:p>
          <w:p w14:paraId="47B40536" w14:textId="39B7F7D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проекту предполагается завершить Фестивалем национальных культур  </w:t>
            </w:r>
          </w:p>
        </w:tc>
        <w:tc>
          <w:tcPr>
            <w:tcW w:w="570" w:type="pct"/>
          </w:tcPr>
          <w:p w14:paraId="61AB592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6038C88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0589196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2 500 человек (учащиеся; студенты; участники творческих коллективов, жители города).</w:t>
            </w:r>
          </w:p>
          <w:p w14:paraId="7D71A9B2" w14:textId="77A00FC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акций - 10 </w:t>
            </w:r>
          </w:p>
        </w:tc>
        <w:tc>
          <w:tcPr>
            <w:tcW w:w="784" w:type="pct"/>
          </w:tcPr>
          <w:p w14:paraId="0C881CE2" w14:textId="528B430D" w:rsidR="00A9083F" w:rsidRPr="003103AC" w:rsidRDefault="00A9083F" w:rsidP="00A9083F">
            <w:pPr>
              <w:tabs>
                <w:tab w:val="left" w:pos="53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5CC8D075" w14:textId="6DF24572" w:rsidR="00A9083F" w:rsidRPr="003103AC" w:rsidRDefault="00A9083F" w:rsidP="00A908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pct"/>
            <w:gridSpan w:val="2"/>
          </w:tcPr>
          <w:p w14:paraId="1EF207DA" w14:textId="4398353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планировалось в рамках заявки на грант Всероссийского конкурса молодежных проектов. Грант не получен, мероприятие отменено.</w:t>
            </w:r>
          </w:p>
        </w:tc>
      </w:tr>
      <w:tr w:rsidR="00C7006E" w:rsidRPr="003103AC" w14:paraId="3CCD26E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Align w:val="center"/>
          </w:tcPr>
          <w:p w14:paraId="1004BC9C" w14:textId="7F4091D6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</w:t>
            </w:r>
          </w:p>
        </w:tc>
        <w:tc>
          <w:tcPr>
            <w:tcW w:w="635" w:type="pct"/>
          </w:tcPr>
          <w:p w14:paraId="6B27AFF5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4.8. Организация и проведение Фестиваля творчества учащихся городского округа Тольятти «Весенняя пора».</w:t>
            </w:r>
          </w:p>
          <w:p w14:paraId="20C47162" w14:textId="345C5455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2B3E85BC" w14:textId="1A438AC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ежегодного городского мульти культурного фестивального мероприятия, способствующего раскрытию творческого потенциала молодежи</w:t>
            </w:r>
          </w:p>
        </w:tc>
        <w:tc>
          <w:tcPr>
            <w:tcW w:w="570" w:type="pct"/>
          </w:tcPr>
          <w:p w14:paraId="64C7E86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«Поволжский государственный университет сервиса».</w:t>
            </w:r>
          </w:p>
          <w:p w14:paraId="642CBF3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</w:t>
            </w:r>
          </w:p>
          <w:p w14:paraId="23B0997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  <w:p w14:paraId="189D3B91" w14:textId="48FC471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</w:tcPr>
          <w:p w14:paraId="113F330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участников не менее 1500 человек </w:t>
            </w:r>
          </w:p>
          <w:p w14:paraId="6302DAF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4095D4A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Приняло участие в мероприятии 1000 человек из числа учащихся школ, колледжей, жителей города.</w:t>
            </w:r>
          </w:p>
          <w:p w14:paraId="7F979696" w14:textId="77777777" w:rsidR="00A9083F" w:rsidRPr="003103AC" w:rsidRDefault="00A9083F" w:rsidP="00A9083F">
            <w:pPr>
              <w:tabs>
                <w:tab w:val="left" w:pos="53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7578FCAA" w14:textId="5A803923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тыс. руб. – внебюджетные средства  </w:t>
            </w:r>
          </w:p>
        </w:tc>
        <w:tc>
          <w:tcPr>
            <w:tcW w:w="666" w:type="pct"/>
            <w:gridSpan w:val="2"/>
          </w:tcPr>
          <w:p w14:paraId="3D81EF7B" w14:textId="7A0CC62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Ограничения на проведение массовых мероприятий из-за противоковидных мер, дистанционный режим обучения  у школьников и студентов в период проведения фестиваля</w:t>
            </w:r>
          </w:p>
        </w:tc>
      </w:tr>
      <w:tr w:rsidR="00A9083F" w:rsidRPr="003103AC" w14:paraId="4912FE5A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B881A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58519DC8" w14:textId="517E2E8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5 </w:t>
            </w:r>
          </w:p>
        </w:tc>
        <w:tc>
          <w:tcPr>
            <w:tcW w:w="4038" w:type="pct"/>
            <w:gridSpan w:val="7"/>
            <w:vAlign w:val="center"/>
          </w:tcPr>
          <w:p w14:paraId="5B28D8D3" w14:textId="7F4E784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Переход к современным форматам организации культурно-досуговой деятельности для разностороннего развития личности</w:t>
            </w:r>
          </w:p>
        </w:tc>
      </w:tr>
      <w:tr w:rsidR="00C7006E" w:rsidRPr="003103AC" w14:paraId="7543DEF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FD8C7FE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</w:t>
            </w:r>
          </w:p>
        </w:tc>
        <w:tc>
          <w:tcPr>
            <w:tcW w:w="635" w:type="pct"/>
          </w:tcPr>
          <w:p w14:paraId="3A7D592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  <w:tc>
          <w:tcPr>
            <w:tcW w:w="730" w:type="pct"/>
            <w:vAlign w:val="center"/>
          </w:tcPr>
          <w:p w14:paraId="75D20D0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мероприятий, способствующих развитию проектной деятельности.  </w:t>
            </w:r>
          </w:p>
          <w:p w14:paraId="16499F0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Проведение фестивальных  и выставочных мероприятий</w:t>
            </w:r>
          </w:p>
          <w:p w14:paraId="21679ED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Реализация общественных проектов в рамках государственной программы «Поддержка инициатив населения муниципальных образований в Самарской области на 2017-2025 годы»</w:t>
            </w:r>
          </w:p>
        </w:tc>
        <w:tc>
          <w:tcPr>
            <w:tcW w:w="570" w:type="pct"/>
          </w:tcPr>
          <w:p w14:paraId="1F45BE9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</w:t>
            </w:r>
          </w:p>
          <w:p w14:paraId="51ADF6A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19DB72C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Реализация перспективных и долгосрочных культурных проектов, выставок, фестивалей</w:t>
            </w:r>
          </w:p>
          <w:p w14:paraId="12CF128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06EE3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100C23F9" w14:textId="30498D4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 2021 году проведены и реализованы:12-й фестиваль «Премьера одной репетиции»; </w:t>
            </w:r>
          </w:p>
          <w:p w14:paraId="7DEE2CD0" w14:textId="4B20D13C" w:rsidR="00A9083F" w:rsidRPr="003103AC" w:rsidRDefault="00A9083F" w:rsidP="00A9083F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6 проектов в рамках государственной программы Самарской области «Поддержка инициатив населения муниципальных образований в Самарской области на 2017-2025 годы».</w:t>
            </w:r>
          </w:p>
        </w:tc>
        <w:tc>
          <w:tcPr>
            <w:tcW w:w="600" w:type="pct"/>
          </w:tcPr>
          <w:p w14:paraId="77289CA3" w14:textId="5286A3D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25 414,02 тыс. руб., в том числе:</w:t>
            </w:r>
          </w:p>
          <w:p w14:paraId="53D06920" w14:textId="1248DE8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19 579,90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тыс. руб. - средства областного бюджета;</w:t>
            </w:r>
          </w:p>
          <w:p w14:paraId="6E22132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5 834,12 тыс. руб. – средства бюджета </w:t>
            </w:r>
          </w:p>
          <w:p w14:paraId="353A3088" w14:textId="3ACD397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г.о. Тольятти. </w:t>
            </w:r>
          </w:p>
        </w:tc>
        <w:tc>
          <w:tcPr>
            <w:tcW w:w="666" w:type="pct"/>
            <w:gridSpan w:val="2"/>
          </w:tcPr>
          <w:p w14:paraId="1464ACB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C6E7BC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7CDCA2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</w:t>
            </w:r>
          </w:p>
        </w:tc>
        <w:tc>
          <w:tcPr>
            <w:tcW w:w="635" w:type="pct"/>
          </w:tcPr>
          <w:p w14:paraId="3CD10FF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 Создание условий для сохранения и улучшения среды жизнеобитания с вовлечением ресурсов культуры</w:t>
            </w:r>
          </w:p>
        </w:tc>
        <w:tc>
          <w:tcPr>
            <w:tcW w:w="730" w:type="pct"/>
            <w:vAlign w:val="center"/>
          </w:tcPr>
          <w:p w14:paraId="3B5E2962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конкуренто-способности.</w:t>
            </w:r>
          </w:p>
          <w:p w14:paraId="2666665A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Осуществление дополнительных мер по обеспечению комплектования, учета и сохранности фондов</w:t>
            </w:r>
          </w:p>
        </w:tc>
        <w:tc>
          <w:tcPr>
            <w:tcW w:w="570" w:type="pct"/>
          </w:tcPr>
          <w:p w14:paraId="417144B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</w:t>
            </w:r>
          </w:p>
          <w:p w14:paraId="3165046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0B66D5E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учреждений использующих элементы бренд-культуры, в общем количестве учреждений (нарастающим итогом)</w:t>
            </w:r>
          </w:p>
          <w:p w14:paraId="0329141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2023г. – 100%</w:t>
            </w:r>
          </w:p>
          <w:p w14:paraId="59F4F5B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музеев и библиотек, получивших поддержку для пополнения, обработки и сохранения фондов</w:t>
            </w:r>
          </w:p>
          <w:p w14:paraId="2583909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 2023г. -2 ед.</w:t>
            </w:r>
          </w:p>
        </w:tc>
        <w:tc>
          <w:tcPr>
            <w:tcW w:w="784" w:type="pct"/>
          </w:tcPr>
          <w:p w14:paraId="53C2DFDE" w14:textId="1484F4F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Доля учреждений, использующих элементы бренд-культуры, в общем количестве учреждений (нарастающим итогом) - 75 %.</w:t>
            </w:r>
          </w:p>
          <w:p w14:paraId="434F3EFC" w14:textId="1C31C33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музеев и библиотек, получивших поддержку для пополнения, обработки и сохранения фондов - 3 ед.</w:t>
            </w:r>
          </w:p>
        </w:tc>
        <w:tc>
          <w:tcPr>
            <w:tcW w:w="600" w:type="pct"/>
          </w:tcPr>
          <w:p w14:paraId="0183B21D" w14:textId="7777777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3 616,20 тыс. руб.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  <w:p w14:paraId="5184C1E3" w14:textId="224AC99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2 101,80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тыс. руб. - федеральный бюджет;</w:t>
            </w:r>
          </w:p>
          <w:p w14:paraId="2A2460D3" w14:textId="6C0C067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1 131,74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тыс. руб. - областного бюджета; </w:t>
            </w:r>
          </w:p>
          <w:p w14:paraId="0B466D10" w14:textId="36E998C1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382,66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тыс. руб.- средства бюджета г.о. Тольятти.</w:t>
            </w:r>
          </w:p>
          <w:p w14:paraId="27D2C11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46490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6BDC6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30179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1A0712F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56D4275" w14:textId="77777777" w:rsidTr="00E10DA9">
        <w:tblPrEx>
          <w:tblLook w:val="0000" w:firstRow="0" w:lastRow="0" w:firstColumn="0" w:lastColumn="0" w:noHBand="0" w:noVBand="0"/>
        </w:tblPrEx>
        <w:trPr>
          <w:trHeight w:val="1505"/>
        </w:trPr>
        <w:tc>
          <w:tcPr>
            <w:tcW w:w="327" w:type="pct"/>
          </w:tcPr>
          <w:p w14:paraId="558F14B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</w:t>
            </w:r>
          </w:p>
        </w:tc>
        <w:tc>
          <w:tcPr>
            <w:tcW w:w="635" w:type="pct"/>
          </w:tcPr>
          <w:p w14:paraId="6D19F29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 Создание модельной библиотеки</w:t>
            </w:r>
          </w:p>
          <w:p w14:paraId="177C635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Align w:val="center"/>
          </w:tcPr>
          <w:p w14:paraId="19FC14BE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Создание модельной библиотеки «Для друзей» в МБУК «Библиотеки Тольятти» путем модернизации действующей библиотеки № 1 МБУК «Библиотеки Тольятти» по адресу: ул. Голосова, 20.</w:t>
            </w:r>
          </w:p>
          <w:p w14:paraId="76B47478" w14:textId="7777777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модельной библиотеки «Конструктор детства» в МБУК «Объединение детских библиотек» путем модернизации действующей Центральной детской библиотеки имени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br/>
              <w:t>А.С.Пушкина по адресу: ул.Горького, 42.</w:t>
            </w:r>
          </w:p>
        </w:tc>
        <w:tc>
          <w:tcPr>
            <w:tcW w:w="570" w:type="pct"/>
          </w:tcPr>
          <w:p w14:paraId="03E5095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689" w:type="pct"/>
          </w:tcPr>
          <w:p w14:paraId="407AA7A5" w14:textId="7777777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направленных на актуализацию чтения, творческое саморазвитие детей и интеллектуальный досуг горожан:</w:t>
            </w:r>
          </w:p>
          <w:p w14:paraId="3C7E45C0" w14:textId="7777777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 2021 году - 350 мероприятий;</w:t>
            </w:r>
          </w:p>
          <w:p w14:paraId="5346A44D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 2022 году -980 мероприятий</w:t>
            </w:r>
          </w:p>
        </w:tc>
        <w:tc>
          <w:tcPr>
            <w:tcW w:w="784" w:type="pct"/>
          </w:tcPr>
          <w:p w14:paraId="186E4F5E" w14:textId="7777777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направленных на актуализацию чтения, творческое саморазвитие детей и интеллектуальный досуг горожан:</w:t>
            </w:r>
          </w:p>
          <w:p w14:paraId="0421A68D" w14:textId="00EED50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2021 год – 602 мероприятия.</w:t>
            </w:r>
          </w:p>
          <w:p w14:paraId="5819F7BC" w14:textId="77777777" w:rsidR="00A9083F" w:rsidRPr="003103AC" w:rsidRDefault="00A9083F" w:rsidP="00A9083F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0" w:type="pct"/>
          </w:tcPr>
          <w:p w14:paraId="7741D85C" w14:textId="7DA4B25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Тольятти</w:t>
            </w:r>
          </w:p>
        </w:tc>
        <w:tc>
          <w:tcPr>
            <w:tcW w:w="666" w:type="pct"/>
            <w:gridSpan w:val="2"/>
          </w:tcPr>
          <w:p w14:paraId="3416454C" w14:textId="5781C62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на базе 2-х модельных библиотек.</w:t>
            </w:r>
          </w:p>
        </w:tc>
      </w:tr>
      <w:tr w:rsidR="00C7006E" w:rsidRPr="003103AC" w14:paraId="05B1E089" w14:textId="77777777" w:rsidTr="00E10DA9">
        <w:tblPrEx>
          <w:tblLook w:val="0000" w:firstRow="0" w:lastRow="0" w:firstColumn="0" w:lastColumn="0" w:noHBand="0" w:noVBand="0"/>
        </w:tblPrEx>
        <w:trPr>
          <w:trHeight w:val="1505"/>
        </w:trPr>
        <w:tc>
          <w:tcPr>
            <w:tcW w:w="327" w:type="pct"/>
          </w:tcPr>
          <w:p w14:paraId="3D32D902" w14:textId="050C42E4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62BBFE43" w14:textId="426ED89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5.4. Поддержка объектов культуры города Тольятти</w:t>
            </w:r>
          </w:p>
        </w:tc>
        <w:tc>
          <w:tcPr>
            <w:tcW w:w="730" w:type="pct"/>
          </w:tcPr>
          <w:p w14:paraId="3178797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Финансирование:</w:t>
            </w:r>
          </w:p>
          <w:p w14:paraId="75D99FA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- создания современных экспозиций в МБУК «Тольяттинский краеведческий музей»; </w:t>
            </w:r>
          </w:p>
          <w:p w14:paraId="611636B1" w14:textId="38CFA5EF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 постановок спектаклей в театре «Колесо»</w:t>
            </w:r>
          </w:p>
        </w:tc>
        <w:tc>
          <w:tcPr>
            <w:tcW w:w="570" w:type="pct"/>
          </w:tcPr>
          <w:p w14:paraId="111DA5D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ПАО </w:t>
            </w:r>
          </w:p>
          <w:p w14:paraId="2C3D02C9" w14:textId="397088D8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3BA0B4BB" w14:textId="2D3E887B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Развитие культурной жизни в городе</w:t>
            </w:r>
          </w:p>
        </w:tc>
        <w:tc>
          <w:tcPr>
            <w:tcW w:w="784" w:type="pct"/>
          </w:tcPr>
          <w:p w14:paraId="5306B17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Помощь оказана</w:t>
            </w:r>
          </w:p>
          <w:p w14:paraId="1F42505D" w14:textId="42D434AC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МБУК «Тольяттинский краеведческий музей», Художественному музею, театру «Колесо», Тольяттинской филармонии, Культурно-досуговому центру «Буревестник»</w:t>
            </w:r>
          </w:p>
        </w:tc>
        <w:tc>
          <w:tcPr>
            <w:tcW w:w="600" w:type="pct"/>
          </w:tcPr>
          <w:p w14:paraId="4E11BEE0" w14:textId="379EFE4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1 287,7 тыс. руб. – собственные средства</w:t>
            </w:r>
          </w:p>
        </w:tc>
        <w:tc>
          <w:tcPr>
            <w:tcW w:w="666" w:type="pct"/>
            <w:gridSpan w:val="2"/>
          </w:tcPr>
          <w:p w14:paraId="19D46EF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746C503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B9B782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</w:t>
            </w:r>
          </w:p>
        </w:tc>
        <w:tc>
          <w:tcPr>
            <w:tcW w:w="635" w:type="pct"/>
          </w:tcPr>
          <w:p w14:paraId="765CDDA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 Участие в реализации региональных составляющих федеральных проектов национального проекта «Культура»</w:t>
            </w:r>
          </w:p>
        </w:tc>
        <w:tc>
          <w:tcPr>
            <w:tcW w:w="730" w:type="pct"/>
          </w:tcPr>
          <w:p w14:paraId="63B07B67" w14:textId="77777777" w:rsidR="00A9083F" w:rsidRPr="003103AC" w:rsidRDefault="00A9083F" w:rsidP="00A9083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уровня муниципальных образований, предусмотренных в рамках региональных составляющих федеральных проектов национального проекта «Культура»</w:t>
            </w:r>
          </w:p>
        </w:tc>
        <w:tc>
          <w:tcPr>
            <w:tcW w:w="570" w:type="pct"/>
          </w:tcPr>
          <w:p w14:paraId="047B048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</w:t>
            </w:r>
          </w:p>
          <w:p w14:paraId="7E6A386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43FB1C2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показателей, предусмотренных национальным проектом:</w:t>
            </w:r>
          </w:p>
          <w:p w14:paraId="13749CDA" w14:textId="77777777" w:rsidR="00A9083F" w:rsidRPr="003103AC" w:rsidRDefault="00A9083F" w:rsidP="00A908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посещаемости организаций культуры»</w:t>
            </w:r>
          </w:p>
          <w:p w14:paraId="7BB21B01" w14:textId="19476F7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План: 3738 чел.</w:t>
            </w:r>
          </w:p>
          <w:p w14:paraId="4C0408C3" w14:textId="66B835F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51D10638" w14:textId="14D8D6A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4383 чел.  (117 %)</w:t>
            </w:r>
          </w:p>
        </w:tc>
        <w:tc>
          <w:tcPr>
            <w:tcW w:w="600" w:type="pct"/>
          </w:tcPr>
          <w:p w14:paraId="5AE862F7" w14:textId="2C1633E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Тольятти</w:t>
            </w:r>
          </w:p>
        </w:tc>
        <w:tc>
          <w:tcPr>
            <w:tcW w:w="666" w:type="pct"/>
            <w:gridSpan w:val="2"/>
          </w:tcPr>
          <w:p w14:paraId="202988A8" w14:textId="1C97013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востребованности услуг организаций культуры</w:t>
            </w:r>
          </w:p>
        </w:tc>
      </w:tr>
      <w:tr w:rsidR="00A9083F" w:rsidRPr="003103AC" w14:paraId="132DCC52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FE8CA4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70A43997" w14:textId="1643766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6</w:t>
            </w:r>
          </w:p>
        </w:tc>
        <w:tc>
          <w:tcPr>
            <w:tcW w:w="4038" w:type="pct"/>
            <w:gridSpan w:val="7"/>
          </w:tcPr>
          <w:p w14:paraId="66F9AB4E" w14:textId="4EBD962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и реставрация памятников истории и культуры, формирование городских культурных доминант</w:t>
            </w:r>
          </w:p>
        </w:tc>
      </w:tr>
      <w:tr w:rsidR="00C7006E" w:rsidRPr="003103AC" w14:paraId="283A524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63CD5AF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 </w:t>
            </w:r>
          </w:p>
        </w:tc>
        <w:tc>
          <w:tcPr>
            <w:tcW w:w="635" w:type="pct"/>
          </w:tcPr>
          <w:p w14:paraId="5827BF9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6.1. </w:t>
            </w:r>
            <w:bookmarkStart w:id="25" w:name="_Hlk97286243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</w:p>
          <w:p w14:paraId="07EE32D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«32 квартал»</w:t>
            </w:r>
          </w:p>
          <w:bookmarkEnd w:id="25"/>
          <w:p w14:paraId="5820346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6687EB6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6" w:name="_Hlk97800551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общественного пространства с современным и комфортным благоустройством, являющимся визитной карточкой Автозаводского района городского округа Тольятти, место активного самовыражения представителей творческих индустрий, малого предпринимательства на основе местной идентичности</w:t>
            </w:r>
            <w:bookmarkEnd w:id="26"/>
          </w:p>
        </w:tc>
        <w:tc>
          <w:tcPr>
            <w:tcW w:w="570" w:type="pct"/>
          </w:tcPr>
          <w:p w14:paraId="075F866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Тольятти.</w:t>
            </w:r>
          </w:p>
          <w:p w14:paraId="76B49E3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0A25D08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Заинтересованные организации (по согласованию)</w:t>
            </w:r>
          </w:p>
        </w:tc>
        <w:tc>
          <w:tcPr>
            <w:tcW w:w="689" w:type="pct"/>
          </w:tcPr>
          <w:p w14:paraId="67BCFE3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Перспективные параметры проекта: привлечение инвестиций и малого бизнеса на территорию «32 квартала», создание привлекательного туристического объекта – 200 000 кв.м.</w:t>
            </w:r>
          </w:p>
          <w:p w14:paraId="5872636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жителей города, пользующихся инфраструктурой проекта – не менее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100 тыс.человек в год.</w:t>
            </w:r>
          </w:p>
        </w:tc>
        <w:tc>
          <w:tcPr>
            <w:tcW w:w="784" w:type="pct"/>
          </w:tcPr>
          <w:p w14:paraId="375BEF7C" w14:textId="003F510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о ходе выполнения мероприятия см. в приложении к отчету.</w:t>
            </w:r>
          </w:p>
        </w:tc>
        <w:tc>
          <w:tcPr>
            <w:tcW w:w="600" w:type="pct"/>
          </w:tcPr>
          <w:p w14:paraId="4140746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.</w:t>
            </w:r>
          </w:p>
          <w:p w14:paraId="5CFF410F" w14:textId="25A4E05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Внешнее финансирование – 65 тыс. руб.</w:t>
            </w:r>
          </w:p>
        </w:tc>
        <w:tc>
          <w:tcPr>
            <w:tcW w:w="666" w:type="pct"/>
            <w:gridSpan w:val="2"/>
          </w:tcPr>
          <w:p w14:paraId="476FD48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E79645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60746AC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6D322CF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38F3C83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7" w:name="_Hlk97286267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на территории «32 квартала» массовых мероприятий в области культуры и событийного туризма</w:t>
            </w:r>
            <w:bookmarkEnd w:id="27"/>
          </w:p>
        </w:tc>
        <w:tc>
          <w:tcPr>
            <w:tcW w:w="570" w:type="pct"/>
          </w:tcPr>
          <w:p w14:paraId="7B53A5C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администрации городского округа Тольятти.</w:t>
            </w:r>
          </w:p>
          <w:p w14:paraId="530C13B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международных и межрегиональных связей</w:t>
            </w:r>
          </w:p>
          <w:p w14:paraId="115E467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68C18F3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культурной жизни в городском округе Тольятти.</w:t>
            </w:r>
          </w:p>
          <w:p w14:paraId="64A0A20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туристов</w:t>
            </w:r>
          </w:p>
        </w:tc>
        <w:tc>
          <w:tcPr>
            <w:tcW w:w="784" w:type="pct"/>
          </w:tcPr>
          <w:p w14:paraId="0174A6FC" w14:textId="5E94870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о ходе выполнения мероприятия см. приложение к отчету.</w:t>
            </w:r>
          </w:p>
        </w:tc>
        <w:tc>
          <w:tcPr>
            <w:tcW w:w="600" w:type="pct"/>
          </w:tcPr>
          <w:p w14:paraId="7336CD1D" w14:textId="2A21FAA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1867BAE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6FC1A4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946F59C" w14:textId="05BA0BE2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</w:t>
            </w:r>
          </w:p>
        </w:tc>
        <w:tc>
          <w:tcPr>
            <w:tcW w:w="635" w:type="pct"/>
          </w:tcPr>
          <w:p w14:paraId="4D66839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8" w:name="_Hlk97800714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 Создание публичного культурно-образовательного пространства, открытого в город с Экспоцентром,</w:t>
            </w:r>
          </w:p>
          <w:p w14:paraId="70D405C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Центром урбанистики,</w:t>
            </w:r>
          </w:p>
          <w:p w14:paraId="2249354B" w14:textId="10EFC5F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Молодежным домом культуры и иными площадками, доступными в т.ч. для лиц с ограниченными возможностями</w:t>
            </w:r>
            <w:bookmarkEnd w:id="28"/>
          </w:p>
        </w:tc>
        <w:tc>
          <w:tcPr>
            <w:tcW w:w="730" w:type="pct"/>
          </w:tcPr>
          <w:p w14:paraId="598B7B6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главного корпуса ФГБОУ ВО «Тольяттинский государственный университет»  (ул.Белорусская, 14)</w:t>
            </w:r>
          </w:p>
          <w:p w14:paraId="6D8E4CF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570A58B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науки и высшего образования Российской Федерации (по согласованию).</w:t>
            </w:r>
          </w:p>
          <w:p w14:paraId="42F9473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образования и науки Самарской области (по согласованию).</w:t>
            </w:r>
          </w:p>
          <w:p w14:paraId="072CA8CF" w14:textId="702D8BF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</w:tc>
        <w:tc>
          <w:tcPr>
            <w:tcW w:w="689" w:type="pct"/>
          </w:tcPr>
          <w:p w14:paraId="1E5FD9D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 12 142,3 кв.м. реконструированной   площади.</w:t>
            </w:r>
          </w:p>
          <w:p w14:paraId="5E35468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дополнительных рабочих мест</w:t>
            </w:r>
          </w:p>
          <w:p w14:paraId="5754BC7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4A161BC1" w14:textId="169D002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Ведутся строительно-монтажные работы.</w:t>
            </w:r>
          </w:p>
          <w:p w14:paraId="68CF85C2" w14:textId="6FEBF04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Дополнительную информацию о ходе выполнения мероприятия см. в приложении к отчету.</w:t>
            </w:r>
          </w:p>
        </w:tc>
        <w:tc>
          <w:tcPr>
            <w:tcW w:w="600" w:type="pct"/>
          </w:tcPr>
          <w:p w14:paraId="14227A5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бюджет. </w:t>
            </w:r>
          </w:p>
          <w:p w14:paraId="7C4B63D3" w14:textId="09BC7EF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66" w:type="pct"/>
            <w:gridSpan w:val="2"/>
          </w:tcPr>
          <w:p w14:paraId="73419B9F" w14:textId="0C071DF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окончания реализации мероприятия – 2022 год.</w:t>
            </w:r>
          </w:p>
        </w:tc>
      </w:tr>
      <w:tr w:rsidR="00C7006E" w:rsidRPr="003103AC" w14:paraId="5D03547E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20A46B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 этапы</w:t>
            </w:r>
            <w:r w:rsidRPr="003103AC" w:rsidDel="00CF50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0F47219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36E13CC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 Проект «Музейный квартал» как особое общественное культурное пространство</w:t>
            </w:r>
          </w:p>
        </w:tc>
        <w:tc>
          <w:tcPr>
            <w:tcW w:w="730" w:type="pct"/>
          </w:tcPr>
          <w:p w14:paraId="79E4A53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проекта</w:t>
            </w:r>
          </w:p>
          <w:p w14:paraId="53A2CE1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C8976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5566195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администрации</w:t>
            </w:r>
          </w:p>
          <w:p w14:paraId="48E742A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Тольятти.</w:t>
            </w:r>
          </w:p>
          <w:p w14:paraId="6AF3BF0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Центрального района</w:t>
            </w:r>
          </w:p>
        </w:tc>
        <w:tc>
          <w:tcPr>
            <w:tcW w:w="689" w:type="pct"/>
          </w:tcPr>
          <w:p w14:paraId="23F5482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предложений</w:t>
            </w:r>
          </w:p>
        </w:tc>
        <w:tc>
          <w:tcPr>
            <w:tcW w:w="784" w:type="pct"/>
          </w:tcPr>
          <w:p w14:paraId="13DD4EA5" w14:textId="7DD239E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о ходе выполнения мероприятия см. приложение к отчету.</w:t>
            </w:r>
          </w:p>
        </w:tc>
        <w:tc>
          <w:tcPr>
            <w:tcW w:w="600" w:type="pct"/>
          </w:tcPr>
          <w:p w14:paraId="0DCAD2A5" w14:textId="6D8C388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300,0 тыс. руб. – внебюджетные средства.</w:t>
            </w:r>
          </w:p>
          <w:p w14:paraId="38FFB85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310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1EC0F2" w14:textId="63E5064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32DCD5D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27C207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170782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 этапы</w:t>
            </w:r>
            <w:r w:rsidRPr="003103AC" w:rsidDel="00CF50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17E370D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35" w:type="pct"/>
          </w:tcPr>
          <w:p w14:paraId="0B6BF8FE" w14:textId="12BE826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9" w:name="_Hlk97802308"/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6.4. Восстановление стелы «Радость труда»» (на базе Проектного офиса центра урбанистики и стратегического развития территорий и Центра мозаики ТГУ)</w:t>
            </w:r>
            <w:bookmarkEnd w:id="29"/>
          </w:p>
        </w:tc>
        <w:tc>
          <w:tcPr>
            <w:tcW w:w="730" w:type="pct"/>
          </w:tcPr>
          <w:p w14:paraId="483BCD70" w14:textId="319E7F0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Восстановление стелы-панно «Радость труда» и реконструкция прилегающей территории, с созданием общественного места для отдыха и досуга жителей и гостей города</w:t>
            </w:r>
          </w:p>
        </w:tc>
        <w:tc>
          <w:tcPr>
            <w:tcW w:w="570" w:type="pct"/>
          </w:tcPr>
          <w:p w14:paraId="287B9A1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ФГБОУ ВО «Тольяттинс-кий государствен-ный университет» (по согласованию). Администрация г.о.Тольятти.</w:t>
            </w:r>
          </w:p>
          <w:p w14:paraId="39451F20" w14:textId="28D4265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Заинтересован-ные лица (по согласованию)</w:t>
            </w:r>
          </w:p>
        </w:tc>
        <w:tc>
          <w:tcPr>
            <w:tcW w:w="689" w:type="pct"/>
          </w:tcPr>
          <w:p w14:paraId="6DCF052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Перспективные параметры проекта: </w:t>
            </w:r>
          </w:p>
          <w:p w14:paraId="2BC7D582" w14:textId="3A06BD6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bCs/>
                <w:sz w:val="20"/>
                <w:szCs w:val="20"/>
              </w:rPr>
              <w:t>восстановлено более 500 кв.м. мозаичного панно, создано новое досуговое пространство площадью не менее 2,5 тыс. кв.м, количество посетителей пространства – не менее 100 тыс.чел. в год.</w:t>
            </w:r>
          </w:p>
        </w:tc>
        <w:tc>
          <w:tcPr>
            <w:tcW w:w="784" w:type="pct"/>
          </w:tcPr>
          <w:p w14:paraId="2C56AFA0" w14:textId="5C74F5F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о ходе выполнения мероприятия см. приложение к отчету.</w:t>
            </w:r>
          </w:p>
        </w:tc>
        <w:tc>
          <w:tcPr>
            <w:tcW w:w="600" w:type="pct"/>
          </w:tcPr>
          <w:p w14:paraId="149C46F9" w14:textId="5661575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4A5B7AA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86EF30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9806A17" w14:textId="7092734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1E72BB2A" w14:textId="40F7A43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30" w:name="_Hlk97802386"/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6.5. Благоустройство и реконструкция парка Центрального района г.о.Тольятти</w:t>
            </w:r>
            <w:bookmarkEnd w:id="30"/>
          </w:p>
        </w:tc>
        <w:tc>
          <w:tcPr>
            <w:tcW w:w="730" w:type="pct"/>
          </w:tcPr>
          <w:p w14:paraId="328306B0" w14:textId="7764982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hAnsi="Times New Roman"/>
                <w:bCs/>
                <w:sz w:val="20"/>
                <w:szCs w:val="20"/>
              </w:rPr>
              <w:t>Проект комплексного благоустройства парка Центрального района г.о.Тольятти</w:t>
            </w:r>
          </w:p>
        </w:tc>
        <w:tc>
          <w:tcPr>
            <w:tcW w:w="570" w:type="pct"/>
          </w:tcPr>
          <w:p w14:paraId="67A44BE7" w14:textId="692D911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hAnsi="Times New Roman"/>
                <w:bCs/>
                <w:sz w:val="20"/>
                <w:szCs w:val="20"/>
              </w:rPr>
              <w:t>ФГБОУ ВО «Тольяттинский государственный университет» (по согласованию). Администрация г.о.Тольятти. Заинтересованные лица (по согласованию).</w:t>
            </w:r>
          </w:p>
        </w:tc>
        <w:tc>
          <w:tcPr>
            <w:tcW w:w="689" w:type="pct"/>
          </w:tcPr>
          <w:p w14:paraId="2500BF13" w14:textId="142319E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bCs/>
                <w:sz w:val="20"/>
                <w:szCs w:val="20"/>
              </w:rPr>
              <w:t>Эскиз генерального плана и проектно-сметная документация на благоустройство парка  Центрального района г.о. Тольятти</w:t>
            </w:r>
          </w:p>
        </w:tc>
        <w:tc>
          <w:tcPr>
            <w:tcW w:w="784" w:type="pct"/>
          </w:tcPr>
          <w:p w14:paraId="28AF13CC" w14:textId="0529591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о ходе выполнения мероприятия см. приложение к отчету.</w:t>
            </w:r>
          </w:p>
        </w:tc>
        <w:tc>
          <w:tcPr>
            <w:tcW w:w="600" w:type="pct"/>
          </w:tcPr>
          <w:p w14:paraId="5F972F0E" w14:textId="6DAAB67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университет». Внешнее финансирование – 3,0 млн. руб.</w:t>
            </w:r>
          </w:p>
        </w:tc>
        <w:tc>
          <w:tcPr>
            <w:tcW w:w="666" w:type="pct"/>
            <w:gridSpan w:val="2"/>
          </w:tcPr>
          <w:p w14:paraId="45F523E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6E629CFD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657605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5117CB03" w14:textId="1F901CB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7</w:t>
            </w:r>
          </w:p>
        </w:tc>
        <w:tc>
          <w:tcPr>
            <w:tcW w:w="4038" w:type="pct"/>
            <w:gridSpan w:val="7"/>
          </w:tcPr>
          <w:p w14:paraId="575B8DFA" w14:textId="5AA619E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1" w:name="_Hlk97802468"/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оздание условий для развития креативных (творческих) индустрий как инструмента формирования креативного класса в г.Тольятти</w:t>
            </w:r>
            <w:bookmarkEnd w:id="31"/>
          </w:p>
        </w:tc>
      </w:tr>
      <w:tr w:rsidR="00C7006E" w:rsidRPr="003103AC" w14:paraId="07F0DB8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7EF6DB" w14:textId="2247D98D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8D0DFBD" w14:textId="3DE2FAF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32" w:name="_Hlk97802509"/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7.1. Проектный офис «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US" w:eastAsia="ru-RU"/>
              </w:rPr>
              <w:t>Urban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US" w:eastAsia="ru-RU"/>
              </w:rPr>
              <w:t>Center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»</w:t>
            </w:r>
            <w:bookmarkEnd w:id="32"/>
          </w:p>
        </w:tc>
        <w:tc>
          <w:tcPr>
            <w:tcW w:w="730" w:type="pct"/>
          </w:tcPr>
          <w:p w14:paraId="402427A2" w14:textId="47C3859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Формирование коммуникационной площадки и осуществление взаимодействия с городскими институциями и сообществами; осуществление проектной деятельности, направленной на решение актуальных задач по формированию городской среды</w:t>
            </w:r>
          </w:p>
        </w:tc>
        <w:tc>
          <w:tcPr>
            <w:tcW w:w="570" w:type="pct"/>
          </w:tcPr>
          <w:p w14:paraId="32E7D45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02CA883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Заинтересованные организации (по согласованию)</w:t>
            </w:r>
          </w:p>
          <w:p w14:paraId="461140C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9" w:type="pct"/>
          </w:tcPr>
          <w:p w14:paraId="1EEDE9DB" w14:textId="2ED97C8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Количество проектов, направленных на развитие городской среды, развитие города Тольятти – не менее 5 ежегодно</w:t>
            </w:r>
          </w:p>
        </w:tc>
        <w:tc>
          <w:tcPr>
            <w:tcW w:w="784" w:type="pct"/>
          </w:tcPr>
          <w:p w14:paraId="283143D0" w14:textId="51A98F1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о ходе выполнения мероприятия см. приложение к отчету.</w:t>
            </w:r>
          </w:p>
        </w:tc>
        <w:tc>
          <w:tcPr>
            <w:tcW w:w="600" w:type="pct"/>
          </w:tcPr>
          <w:p w14:paraId="05034075" w14:textId="2E32315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средства ФГБОУ ВО 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68CC7D5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34A73011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E66EE6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7DD43995" w14:textId="4FD1B3A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8</w:t>
            </w:r>
          </w:p>
        </w:tc>
        <w:tc>
          <w:tcPr>
            <w:tcW w:w="4038" w:type="pct"/>
            <w:gridSpan w:val="7"/>
          </w:tcPr>
          <w:p w14:paraId="5CB55C6A" w14:textId="22B8435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Создание условий для раскрытия потенциала молодежи, содействие успешной интеграции молодежи в общество и повышению ее роли в жизни города и страны в целом</w:t>
            </w:r>
          </w:p>
        </w:tc>
      </w:tr>
      <w:tr w:rsidR="00C7006E" w:rsidRPr="003103AC" w14:paraId="47EC5F1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5E4D32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 этапы</w:t>
            </w:r>
          </w:p>
        </w:tc>
        <w:tc>
          <w:tcPr>
            <w:tcW w:w="635" w:type="pct"/>
          </w:tcPr>
          <w:p w14:paraId="6685489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8.1. Организация работы молодежных коллегиальных совещательных структур при администрации города, сети совещательных молодежных структур по месту учебы (на базе образовательных организаций) и по месту работы (на базе предприятий и организаций города)</w:t>
            </w:r>
          </w:p>
        </w:tc>
        <w:tc>
          <w:tcPr>
            <w:tcW w:w="730" w:type="pct"/>
          </w:tcPr>
          <w:p w14:paraId="223EEFB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сети молодежных совещательных структур, которые позволят формировать активную гражданскую позицию молодежи и налаживать ее диалог с властью и обществом на основе партнерских отношений</w:t>
            </w:r>
          </w:p>
        </w:tc>
        <w:tc>
          <w:tcPr>
            <w:tcW w:w="570" w:type="pct"/>
          </w:tcPr>
          <w:p w14:paraId="637F536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  <w:p w14:paraId="26AEEC3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1FA9898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Наличие совещательных структур:</w:t>
            </w:r>
          </w:p>
          <w:p w14:paraId="460D975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при администрации;</w:t>
            </w:r>
          </w:p>
          <w:p w14:paraId="1273F79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в учреждениях общего и дополнительного образования;</w:t>
            </w:r>
          </w:p>
          <w:p w14:paraId="05EF2A6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в учреждениях СПО;</w:t>
            </w:r>
          </w:p>
          <w:p w14:paraId="433AD8F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в учреждениях ВПО; </w:t>
            </w:r>
          </w:p>
          <w:p w14:paraId="43A20E8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на крупных промышленных предприятиях</w:t>
            </w:r>
          </w:p>
        </w:tc>
        <w:tc>
          <w:tcPr>
            <w:tcW w:w="784" w:type="pct"/>
          </w:tcPr>
          <w:p w14:paraId="58D1790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Совещательные структуры созданы:</w:t>
            </w:r>
          </w:p>
          <w:p w14:paraId="771DFB5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при администрации;</w:t>
            </w:r>
          </w:p>
          <w:p w14:paraId="543FBF4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в учреждениях общего и дополнительного образования;</w:t>
            </w:r>
          </w:p>
          <w:p w14:paraId="2C99C0B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в учреждениях СПО;</w:t>
            </w:r>
          </w:p>
          <w:p w14:paraId="2182EF9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в учреждениях ВПО; </w:t>
            </w:r>
          </w:p>
          <w:p w14:paraId="3B148E50" w14:textId="372F50A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на крупных промышленных предприятиях</w:t>
            </w:r>
          </w:p>
        </w:tc>
        <w:tc>
          <w:tcPr>
            <w:tcW w:w="600" w:type="pct"/>
          </w:tcPr>
          <w:p w14:paraId="1EA46629" w14:textId="3402C49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23EFF73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6C89CDAB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208A1D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 этапы</w:t>
            </w:r>
          </w:p>
        </w:tc>
        <w:tc>
          <w:tcPr>
            <w:tcW w:w="635" w:type="pct"/>
          </w:tcPr>
          <w:p w14:paraId="3036711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8.2. Проведение ежегодных собственных обучающих семинаров, создание условий для участия в федеральных (областных) обучающих программах тольяттинских специалистов по работе в сфере добровольчества</w:t>
            </w:r>
          </w:p>
        </w:tc>
        <w:tc>
          <w:tcPr>
            <w:tcW w:w="730" w:type="pct"/>
          </w:tcPr>
          <w:p w14:paraId="339CE54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ежегодных собственных обучающих семинаров, форумов в рамках деятельности муниципального ресурсного центра на базе МБУ ММЦ «Шанс»</w:t>
            </w:r>
          </w:p>
          <w:p w14:paraId="2514CCE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</w:tcPr>
          <w:p w14:paraId="2A059A4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  <w:p w14:paraId="33FC5FE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73F7C6A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Не менее 3-х семинаров в год</w:t>
            </w:r>
          </w:p>
        </w:tc>
        <w:tc>
          <w:tcPr>
            <w:tcW w:w="784" w:type="pct"/>
          </w:tcPr>
          <w:p w14:paraId="038DF009" w14:textId="359417A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16 (533 %)</w:t>
            </w:r>
          </w:p>
        </w:tc>
        <w:tc>
          <w:tcPr>
            <w:tcW w:w="600" w:type="pct"/>
          </w:tcPr>
          <w:p w14:paraId="773E2F41" w14:textId="7253BAC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27A7D45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337B4D9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DA3FE9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 этапы</w:t>
            </w:r>
          </w:p>
        </w:tc>
        <w:tc>
          <w:tcPr>
            <w:tcW w:w="635" w:type="pct"/>
          </w:tcPr>
          <w:p w14:paraId="176A252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8.3.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730" w:type="pct"/>
          </w:tcPr>
          <w:p w14:paraId="5E1FCAE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участия молодежи в конкурсах и проектах, информирование о мероприятиях социальной поддержки</w:t>
            </w:r>
          </w:p>
          <w:p w14:paraId="04B76D7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</w:tcPr>
          <w:p w14:paraId="0BF0140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  <w:p w14:paraId="143D0C3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0509576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конкурса на присуждение именных стипендий главы городского округа Тольятти в номинации «Добровольческое движение» (3 стипендии по 23 000 руб. каждая).</w:t>
            </w:r>
          </w:p>
          <w:p w14:paraId="526A7BE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конкурса на присуждение именных премий главы для лиц с ограниченными возможностями здоровья и добровольцев из числа жителей городского округа Тольятти. Номинация «За социальную активность» (3 премии по 20 000 руб. каждая)</w:t>
            </w:r>
          </w:p>
        </w:tc>
        <w:tc>
          <w:tcPr>
            <w:tcW w:w="784" w:type="pct"/>
          </w:tcPr>
          <w:p w14:paraId="242DD0C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Конкурс на присуждение именных стипендий главы городского округа Тольятти.</w:t>
            </w:r>
          </w:p>
          <w:p w14:paraId="0CAF0D1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(24 стипендиата по 23 000 руб. каждая)</w:t>
            </w:r>
          </w:p>
          <w:p w14:paraId="5A1F5DC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14:paraId="005E4D01" w14:textId="2100C09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627 тыс. руб. -бюджет городского округа Тольятти</w:t>
            </w:r>
          </w:p>
        </w:tc>
        <w:tc>
          <w:tcPr>
            <w:tcW w:w="666" w:type="pct"/>
            <w:gridSpan w:val="2"/>
          </w:tcPr>
          <w:p w14:paraId="3CBCD67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0F206BF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C5BBBD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 этапы</w:t>
            </w:r>
          </w:p>
        </w:tc>
        <w:tc>
          <w:tcPr>
            <w:tcW w:w="635" w:type="pct"/>
          </w:tcPr>
          <w:p w14:paraId="064142B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8.4. Включение тольяттинцев в единую информационную платформу, представляющую собой систему эффективного поиска информации, взаимодействия, коммуникации и обучения добровольцев</w:t>
            </w:r>
          </w:p>
        </w:tc>
        <w:tc>
          <w:tcPr>
            <w:tcW w:w="730" w:type="pct"/>
          </w:tcPr>
          <w:p w14:paraId="10A8BDF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в единой информационной системе «Добровольцы России» граждан городского округа Тольятти</w:t>
            </w:r>
          </w:p>
        </w:tc>
        <w:tc>
          <w:tcPr>
            <w:tcW w:w="570" w:type="pct"/>
          </w:tcPr>
          <w:p w14:paraId="348BBC7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  <w:p w14:paraId="6FCADD8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54A06C6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Ежегодное увеличение численности зарегистрированных</w:t>
            </w:r>
          </w:p>
        </w:tc>
        <w:tc>
          <w:tcPr>
            <w:tcW w:w="784" w:type="pct"/>
          </w:tcPr>
          <w:p w14:paraId="296AF998" w14:textId="47E1A59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2021 год число зарегистрированных тольяттинцев в ЕИС «Добровольцы России» составило 2070 чел. (увеличение к 2020 году на 141,6 %).</w:t>
            </w:r>
          </w:p>
        </w:tc>
        <w:tc>
          <w:tcPr>
            <w:tcW w:w="600" w:type="pct"/>
          </w:tcPr>
          <w:p w14:paraId="07F5F7B7" w14:textId="1BD03A2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022CE38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4292255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9D97FC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I-II этапы</w:t>
            </w:r>
          </w:p>
        </w:tc>
        <w:tc>
          <w:tcPr>
            <w:tcW w:w="635" w:type="pct"/>
          </w:tcPr>
          <w:p w14:paraId="5807B88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8.5. Создание и функционирование  центров (сообщества, объединения) поддержки добровольчества (волонтерства) на базе образовательных организаций, НКО, государственных и муниципальных учреждений</w:t>
            </w:r>
          </w:p>
        </w:tc>
        <w:tc>
          <w:tcPr>
            <w:tcW w:w="730" w:type="pct"/>
          </w:tcPr>
          <w:p w14:paraId="3B3E041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1 муниципального ресурсного центра на базе МБУ ММЦ «Шанс»;</w:t>
            </w:r>
          </w:p>
          <w:p w14:paraId="552F5D9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добровольческих объединений в общеобразовательных организациях и в учреждениях дополнительного образования ВУЗов, ССУЗов, школ (ведется реестр)</w:t>
            </w:r>
          </w:p>
        </w:tc>
        <w:tc>
          <w:tcPr>
            <w:tcW w:w="570" w:type="pct"/>
          </w:tcPr>
          <w:p w14:paraId="15263A0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  <w:p w14:paraId="768D060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</w:tcPr>
          <w:p w14:paraId="1B2CC1B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 центр;</w:t>
            </w:r>
          </w:p>
          <w:p w14:paraId="1F1133E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не менее 10 объединений</w:t>
            </w:r>
          </w:p>
          <w:p w14:paraId="7201AA6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44F3A1DD" w14:textId="0D6538E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 центр, 36 объединений</w:t>
            </w:r>
          </w:p>
        </w:tc>
        <w:tc>
          <w:tcPr>
            <w:tcW w:w="600" w:type="pct"/>
          </w:tcPr>
          <w:p w14:paraId="519570C7" w14:textId="4A9FABA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6D1465C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21C5EA84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BAF598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110AE24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8.6. Подготовка, переподготовка и повышение квалификации специалистов по работе с молодежью</w:t>
            </w:r>
          </w:p>
        </w:tc>
        <w:tc>
          <w:tcPr>
            <w:tcW w:w="730" w:type="pct"/>
            <w:vAlign w:val="center"/>
          </w:tcPr>
          <w:p w14:paraId="6998251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ежегодных собственных обучающих семинаров, создание условий для участия в федеральных (областных) обучающих программах тольяттинских специалистов по работе с молодежью</w:t>
            </w:r>
          </w:p>
        </w:tc>
        <w:tc>
          <w:tcPr>
            <w:tcW w:w="570" w:type="pct"/>
          </w:tcPr>
          <w:p w14:paraId="0CD3FF5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  <w:p w14:paraId="3BF826A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39EF409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сотрудников, направляемых ежегодно на переподготовку - 10% от штатной численности</w:t>
            </w:r>
          </w:p>
        </w:tc>
        <w:tc>
          <w:tcPr>
            <w:tcW w:w="784" w:type="pct"/>
          </w:tcPr>
          <w:p w14:paraId="2A8DA09F" w14:textId="6B8F8B7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9 чел. (11%)</w:t>
            </w:r>
          </w:p>
        </w:tc>
        <w:tc>
          <w:tcPr>
            <w:tcW w:w="600" w:type="pct"/>
          </w:tcPr>
          <w:p w14:paraId="1657BD58" w14:textId="42BCB67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3F079AA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9083F" w:rsidRPr="003103AC" w14:paraId="03A5905B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40C2939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9 - создание на базе учреждения по работе с молодежью инфраструктуры, отвечающей современным потребностям молодежи, необходимой для реализации творческого и профессионального потенциала молодежи в различных сферах деятельности</w:t>
            </w:r>
          </w:p>
        </w:tc>
      </w:tr>
      <w:tr w:rsidR="00C7006E" w:rsidRPr="003103AC" w14:paraId="40910FD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19FADE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65DE5AC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9.1. Организация работы центров (клубов) молодежной активности по месту жительства</w:t>
            </w:r>
          </w:p>
        </w:tc>
        <w:tc>
          <w:tcPr>
            <w:tcW w:w="730" w:type="pct"/>
          </w:tcPr>
          <w:p w14:paraId="1E4CFCB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центров (клубов) молодежной активности по месту жительства на базе учреждения по работе с молодежью</w:t>
            </w:r>
          </w:p>
        </w:tc>
        <w:tc>
          <w:tcPr>
            <w:tcW w:w="570" w:type="pct"/>
          </w:tcPr>
          <w:p w14:paraId="0A88439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689" w:type="pct"/>
          </w:tcPr>
          <w:p w14:paraId="2896A1E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клубов:</w:t>
            </w:r>
          </w:p>
          <w:p w14:paraId="35CEA3F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район –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 ед.; </w:t>
            </w:r>
          </w:p>
          <w:p w14:paraId="537419C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Комсомольский район – 2 ед.; Автозаводский район – 3 ед.</w:t>
            </w:r>
          </w:p>
        </w:tc>
        <w:tc>
          <w:tcPr>
            <w:tcW w:w="784" w:type="pct"/>
          </w:tcPr>
          <w:p w14:paraId="4093B28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клубов:</w:t>
            </w:r>
          </w:p>
          <w:p w14:paraId="7D34A1C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район –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 ед.:</w:t>
            </w:r>
          </w:p>
          <w:p w14:paraId="4A83411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Комсомольский район – 4 ед.:</w:t>
            </w:r>
          </w:p>
          <w:p w14:paraId="280E0791" w14:textId="27BB84C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Автозаводский район – 1 ед.</w:t>
            </w:r>
          </w:p>
        </w:tc>
        <w:tc>
          <w:tcPr>
            <w:tcW w:w="600" w:type="pct"/>
          </w:tcPr>
          <w:p w14:paraId="3D450D75" w14:textId="34539D14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Тольятти</w:t>
            </w:r>
          </w:p>
        </w:tc>
        <w:tc>
          <w:tcPr>
            <w:tcW w:w="666" w:type="pct"/>
            <w:gridSpan w:val="2"/>
          </w:tcPr>
          <w:p w14:paraId="1D221BCC" w14:textId="318376E1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Недостаточное финансирование</w:t>
            </w:r>
          </w:p>
        </w:tc>
      </w:tr>
      <w:tr w:rsidR="00C7006E" w:rsidRPr="003103AC" w14:paraId="53ECB56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81A7850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635" w:type="pct"/>
          </w:tcPr>
          <w:p w14:paraId="4A86658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9.2. Организация на базе учреждения по работе с молодежью студии звуко- и видеозаписи</w:t>
            </w:r>
          </w:p>
        </w:tc>
        <w:tc>
          <w:tcPr>
            <w:tcW w:w="730" w:type="pct"/>
          </w:tcPr>
          <w:p w14:paraId="20F215C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на базе учреждения по работе с молодежью профессиональной/</w:t>
            </w:r>
          </w:p>
          <w:p w14:paraId="023976E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полупрофессиональной студии звуко- и видеозаписи, оснащенной необходимым оборудованием и звукоизолированными стенами</w:t>
            </w:r>
          </w:p>
        </w:tc>
        <w:tc>
          <w:tcPr>
            <w:tcW w:w="570" w:type="pct"/>
          </w:tcPr>
          <w:p w14:paraId="7193B4C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689" w:type="pct"/>
          </w:tcPr>
          <w:p w14:paraId="4A8AA12A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студий звуко- и видеозаписи, ед.</w:t>
            </w:r>
          </w:p>
        </w:tc>
        <w:tc>
          <w:tcPr>
            <w:tcW w:w="784" w:type="pct"/>
          </w:tcPr>
          <w:p w14:paraId="4355B0A2" w14:textId="09837D7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0" w:type="pct"/>
          </w:tcPr>
          <w:p w14:paraId="496611AA" w14:textId="146FF786" w:rsidR="00A9083F" w:rsidRPr="003103AC" w:rsidRDefault="00A9083F" w:rsidP="00A90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gridSpan w:val="2"/>
          </w:tcPr>
          <w:p w14:paraId="6BC0864A" w14:textId="708A6B2B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финансирования</w:t>
            </w:r>
          </w:p>
        </w:tc>
      </w:tr>
      <w:tr w:rsidR="00A9083F" w:rsidRPr="003103AC" w14:paraId="18279E70" w14:textId="77777777" w:rsidTr="00C409A7">
        <w:tblPrEx>
          <w:tblLook w:val="0000" w:firstRow="0" w:lastRow="0" w:firstColumn="0" w:lastColumn="0" w:noHBand="0" w:noVBand="0"/>
        </w:tblPrEx>
        <w:tc>
          <w:tcPr>
            <w:tcW w:w="4450" w:type="pct"/>
            <w:gridSpan w:val="8"/>
          </w:tcPr>
          <w:p w14:paraId="3AF8E9D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3" w:name="_Hlk72487150"/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Приоритет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(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«Возможности для каждого»</w:t>
            </w:r>
          </w:p>
        </w:tc>
        <w:tc>
          <w:tcPr>
            <w:tcW w:w="550" w:type="pct"/>
          </w:tcPr>
          <w:p w14:paraId="7A2FD5B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9083F" w:rsidRPr="003103AC" w14:paraId="2DA436D1" w14:textId="77777777" w:rsidTr="00C409A7">
        <w:tblPrEx>
          <w:tblLook w:val="0000" w:firstRow="0" w:lastRow="0" w:firstColumn="0" w:lastColumn="0" w:noHBand="0" w:noVBand="0"/>
        </w:tblPrEx>
        <w:tc>
          <w:tcPr>
            <w:tcW w:w="4450" w:type="pct"/>
            <w:gridSpan w:val="8"/>
          </w:tcPr>
          <w:p w14:paraId="42F5DC0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(1-й уровень) - развитие экономики и внедрение инноваций</w:t>
            </w:r>
          </w:p>
        </w:tc>
        <w:tc>
          <w:tcPr>
            <w:tcW w:w="550" w:type="pct"/>
          </w:tcPr>
          <w:p w14:paraId="6D06818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9083F" w:rsidRPr="003103AC" w14:paraId="63CEBC99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  <w:vAlign w:val="center"/>
          </w:tcPr>
          <w:p w14:paraId="0FD7C5D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(2-й уровень) - создание условий для самореализации человека путем внедрения принципов современной промышленной политики, привлечения инвесторов, поддержки предпринимательской инициативы, обеспечения населения современными рабочими местами</w:t>
            </w:r>
          </w:p>
        </w:tc>
      </w:tr>
      <w:tr w:rsidR="00A9083F" w:rsidRPr="003103AC" w14:paraId="6E76540B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981F6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7DF9DA41" w14:textId="189AAF4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</w:p>
        </w:tc>
        <w:tc>
          <w:tcPr>
            <w:tcW w:w="4038" w:type="pct"/>
            <w:gridSpan w:val="7"/>
          </w:tcPr>
          <w:p w14:paraId="3ABFE30E" w14:textId="75D335F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массового малого предпринимательства, создание рабочих мест в непроизводственном секторе экономики</w:t>
            </w:r>
          </w:p>
        </w:tc>
      </w:tr>
      <w:bookmarkEnd w:id="33"/>
      <w:tr w:rsidR="00C7006E" w:rsidRPr="003103AC" w14:paraId="6398EEE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82248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32C0185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1.1. Подготовка, переподготовка, повышение квалификации кадров для субъектов малого и среднего предпринимательства</w:t>
            </w:r>
          </w:p>
          <w:p w14:paraId="0E71F45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44B8167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570" w:type="pct"/>
          </w:tcPr>
          <w:p w14:paraId="65435B3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689" w:type="pct"/>
          </w:tcPr>
          <w:p w14:paraId="640EB0A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предпринимателей, получивших поддержку:</w:t>
            </w:r>
          </w:p>
          <w:p w14:paraId="229C03E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 -742 ед.</w:t>
            </w:r>
          </w:p>
          <w:p w14:paraId="564EC42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 – 742 ед.</w:t>
            </w:r>
          </w:p>
          <w:p w14:paraId="26C8FDF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0E8DBA9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предпринимателей, получивших поддержку:</w:t>
            </w:r>
          </w:p>
          <w:p w14:paraId="6E3B2A7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 -742 ед.</w:t>
            </w:r>
          </w:p>
          <w:p w14:paraId="07C2C93E" w14:textId="145EBCE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56AEF5F6" w14:textId="7B23252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5 482,7 тыс. руб. – бюджет г.о. Тольятти.</w:t>
            </w:r>
          </w:p>
        </w:tc>
        <w:tc>
          <w:tcPr>
            <w:tcW w:w="666" w:type="pct"/>
            <w:gridSpan w:val="2"/>
          </w:tcPr>
          <w:p w14:paraId="111EBF2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1575EEE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D11C75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2E185F7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1.2. Оказание информационной и консультационной поддержки субъектам малого и среднего предпринимательства</w:t>
            </w:r>
          </w:p>
        </w:tc>
        <w:tc>
          <w:tcPr>
            <w:tcW w:w="730" w:type="pct"/>
          </w:tcPr>
          <w:p w14:paraId="7814425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Оказание консультационной поддержки субъектам малого и среднего предпринимательства и физическим лицам - потенциальным предпринимателям по вопросам ведения предпринимательской деятельности. Обеспечение работы портала для малого и среднего предпринимательства г.о.Тольятти (biznes-63.ru)</w:t>
            </w:r>
          </w:p>
        </w:tc>
        <w:tc>
          <w:tcPr>
            <w:tcW w:w="570" w:type="pct"/>
          </w:tcPr>
          <w:p w14:paraId="3C42983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689" w:type="pct"/>
          </w:tcPr>
          <w:p w14:paraId="61D74DA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МСП и физических лиц, получивших поддержку:</w:t>
            </w:r>
          </w:p>
          <w:p w14:paraId="1BCBC6C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2021г. – 2 397 ед.</w:t>
            </w:r>
          </w:p>
          <w:p w14:paraId="7396A85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2022г. – 2 123 ед.</w:t>
            </w:r>
          </w:p>
        </w:tc>
        <w:tc>
          <w:tcPr>
            <w:tcW w:w="784" w:type="pct"/>
          </w:tcPr>
          <w:p w14:paraId="411BA113" w14:textId="7F1AD5F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МСП и физических лиц, получивших поддержку:</w:t>
            </w:r>
          </w:p>
          <w:p w14:paraId="75C449AC" w14:textId="1AA114C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2021 г. 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 ед. (111 %).</w:t>
            </w:r>
          </w:p>
        </w:tc>
        <w:tc>
          <w:tcPr>
            <w:tcW w:w="600" w:type="pct"/>
          </w:tcPr>
          <w:p w14:paraId="064B3D4E" w14:textId="2BC5559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4 339,7 тыс. руб. – бюджет г.о. Тольятти.</w:t>
            </w:r>
          </w:p>
        </w:tc>
        <w:tc>
          <w:tcPr>
            <w:tcW w:w="666" w:type="pct"/>
            <w:gridSpan w:val="2"/>
          </w:tcPr>
          <w:p w14:paraId="0F7B8985" w14:textId="4EA182F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объема финансирования мероприятия.</w:t>
            </w:r>
          </w:p>
        </w:tc>
      </w:tr>
      <w:tr w:rsidR="00C7006E" w:rsidRPr="003103AC" w14:paraId="4A172C5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FE178F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67EBB2B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Содействие развитию субъектов малого и среднего предпринимательства и выявление административных ограничений, возникающих в деятельности субъектов МСП</w:t>
            </w:r>
          </w:p>
        </w:tc>
        <w:tc>
          <w:tcPr>
            <w:tcW w:w="730" w:type="pct"/>
          </w:tcPr>
          <w:p w14:paraId="5834F04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570" w:type="pct"/>
          </w:tcPr>
          <w:p w14:paraId="01F291B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689" w:type="pct"/>
          </w:tcPr>
          <w:p w14:paraId="51CBC1C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нормативных правовых  актов (проектов), прошедших процедуру оценки регулирующего воздействия и экспертизы (ед.) – 75</w:t>
            </w:r>
          </w:p>
        </w:tc>
        <w:tc>
          <w:tcPr>
            <w:tcW w:w="784" w:type="pct"/>
          </w:tcPr>
          <w:p w14:paraId="10D531DB" w14:textId="2587634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нормативных правовых  актов (проектов), прошедших процедуру оценки регулирующего воздействия и экспертизы (ед.) – 95</w:t>
            </w:r>
          </w:p>
        </w:tc>
        <w:tc>
          <w:tcPr>
            <w:tcW w:w="600" w:type="pct"/>
          </w:tcPr>
          <w:p w14:paraId="5DE66B22" w14:textId="5DE1FA9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6BA8E99D" w14:textId="3F7802D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Превышение показателя связано с количеством фактически направленных в ДЭР проектов муниципальных нормативных правовых актов.</w:t>
            </w:r>
          </w:p>
        </w:tc>
      </w:tr>
      <w:tr w:rsidR="00C7006E" w:rsidRPr="003103AC" w14:paraId="7471220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5981691" w14:textId="4FAD4DC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 этап</w:t>
            </w:r>
          </w:p>
        </w:tc>
        <w:tc>
          <w:tcPr>
            <w:tcW w:w="635" w:type="pct"/>
          </w:tcPr>
          <w:p w14:paraId="66A6AE16" w14:textId="468EA68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Создание центра «Мой бизнес»</w:t>
            </w:r>
          </w:p>
        </w:tc>
        <w:tc>
          <w:tcPr>
            <w:tcW w:w="730" w:type="pct"/>
          </w:tcPr>
          <w:p w14:paraId="2371741C" w14:textId="6996BEC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оказания комплекса услуг, сервисов и мер  поддержки субъектам малого и среднего предпринимательства в Центре «Мой бизнес»</w:t>
            </w:r>
          </w:p>
        </w:tc>
        <w:tc>
          <w:tcPr>
            <w:tcW w:w="570" w:type="pct"/>
          </w:tcPr>
          <w:p w14:paraId="572224F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экономического развития и инвестиций Самарской области (по согласованию).</w:t>
            </w:r>
          </w:p>
          <w:p w14:paraId="52802226" w14:textId="53F22DC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689" w:type="pct"/>
          </w:tcPr>
          <w:p w14:paraId="18AAECB1" w14:textId="0CD29DF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поддержку</w:t>
            </w:r>
          </w:p>
        </w:tc>
        <w:tc>
          <w:tcPr>
            <w:tcW w:w="784" w:type="pct"/>
          </w:tcPr>
          <w:p w14:paraId="7046F074" w14:textId="1F3F82E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поддержку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1252 ед. </w:t>
            </w:r>
          </w:p>
        </w:tc>
        <w:tc>
          <w:tcPr>
            <w:tcW w:w="600" w:type="pct"/>
          </w:tcPr>
          <w:p w14:paraId="6C838E25" w14:textId="69F0326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66" w:type="pct"/>
            <w:gridSpan w:val="2"/>
          </w:tcPr>
          <w:p w14:paraId="0DF112F6" w14:textId="18A693E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0EE28839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2A8460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  <w:shd w:val="clear" w:color="auto" w:fill="auto"/>
          </w:tcPr>
          <w:p w14:paraId="3C9374AD" w14:textId="14994468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4038" w:type="pct"/>
            <w:gridSpan w:val="7"/>
            <w:shd w:val="clear" w:color="auto" w:fill="auto"/>
          </w:tcPr>
          <w:p w14:paraId="09048EAF" w14:textId="1220E96B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34" w:name="_Hlk97277935"/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единой интегрированной системы поддержки инвестиционной деятельности, обеспечение потребностей инвесторов в современной промышленной инфраструктуре</w:t>
            </w:r>
            <w:bookmarkEnd w:id="34"/>
          </w:p>
        </w:tc>
      </w:tr>
      <w:tr w:rsidR="00C7006E" w:rsidRPr="003103AC" w14:paraId="5CDD53D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8C4112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  <w:shd w:val="clear" w:color="auto" w:fill="auto"/>
          </w:tcPr>
          <w:p w14:paraId="54D28E9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35" w:name="_Hlk97277960"/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.1. Оказание содействия инвесторам моногорода Тольятти Самарской области в получении (сохранении) статуса резидента территории опережающего социально-экономического развития «Тольятти» </w:t>
            </w:r>
            <w:bookmarkEnd w:id="35"/>
          </w:p>
        </w:tc>
        <w:tc>
          <w:tcPr>
            <w:tcW w:w="730" w:type="pct"/>
            <w:shd w:val="clear" w:color="auto" w:fill="auto"/>
          </w:tcPr>
          <w:p w14:paraId="2CB5CC2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нормативную правовую базу. 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«Тольятти»</w:t>
            </w:r>
          </w:p>
        </w:tc>
        <w:tc>
          <w:tcPr>
            <w:tcW w:w="570" w:type="pct"/>
          </w:tcPr>
          <w:p w14:paraId="55664AC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городского округа Тольятти.</w:t>
            </w:r>
          </w:p>
          <w:p w14:paraId="504EFD1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 экономического развития и инвестиций Самарской области (по согласованию)</w:t>
            </w:r>
          </w:p>
        </w:tc>
        <w:tc>
          <w:tcPr>
            <w:tcW w:w="689" w:type="pct"/>
          </w:tcPr>
          <w:p w14:paraId="014F7A6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инвестиций в городской округ Тольятти</w:t>
            </w:r>
          </w:p>
        </w:tc>
        <w:tc>
          <w:tcPr>
            <w:tcW w:w="784" w:type="pct"/>
          </w:tcPr>
          <w:p w14:paraId="4630EB88" w14:textId="2434CC47" w:rsidR="004F10CE" w:rsidRDefault="009E6562" w:rsidP="009E65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состоянию на</w:t>
            </w:r>
            <w:r w:rsidR="00DB65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31.12.2021</w:t>
            </w:r>
            <w:r w:rsidR="004F1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6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осуществляли деятельность в качестве резидентов ТОСЭР «Тольятти» 64 компани</w:t>
            </w:r>
            <w:r w:rsidR="004F1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й, которыми</w:t>
            </w:r>
            <w:r w:rsidR="00DB65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течение отчетного периода:</w:t>
            </w:r>
          </w:p>
          <w:p w14:paraId="09F24D96" w14:textId="6DC27D73" w:rsidR="00242C95" w:rsidRDefault="004F10CE" w:rsidP="009E65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-создано</w:t>
            </w:r>
            <w:r w:rsidR="009E6562" w:rsidRPr="009E6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рабочих мест в различных отраслях экономики</w:t>
            </w:r>
            <w:r w:rsidR="00EF2B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="00EF2BB5" w:rsidRPr="009E6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F2B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EF2BB5" w:rsidRPr="009E6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  <w:r w:rsidR="00EF2B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ед.</w:t>
            </w:r>
          </w:p>
          <w:p w14:paraId="11FAFF20" w14:textId="39023571" w:rsidR="00C21463" w:rsidRDefault="00242C95" w:rsidP="00DB65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</w:t>
            </w:r>
            <w:r w:rsidR="009E6562" w:rsidRPr="009E6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нвестировано в реализацию 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14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9E6562" w:rsidRPr="009E6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117733E" w14:textId="624BD36E" w:rsidR="00A9083F" w:rsidRPr="00DB65E0" w:rsidRDefault="009E6562" w:rsidP="00DB65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6 848 млн. руб.</w:t>
            </w:r>
          </w:p>
        </w:tc>
        <w:tc>
          <w:tcPr>
            <w:tcW w:w="600" w:type="pct"/>
          </w:tcPr>
          <w:p w14:paraId="5BAD09B5" w14:textId="0B3881DC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185A578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455209A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5974D6F" w14:textId="583F0796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6520" w14:textId="0512DB24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2.2. Развитие индустриального парка «Тольяттисинтез»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98CB" w14:textId="77777777" w:rsidR="00A9083F" w:rsidRPr="003103AC" w:rsidRDefault="00A9083F" w:rsidP="00A9083F">
            <w:pPr>
              <w:widowControl w:val="0"/>
              <w:tabs>
                <w:tab w:val="left" w:pos="362"/>
              </w:tabs>
              <w:autoSpaceDE w:val="0"/>
              <w:autoSpaceDN w:val="0"/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инвесторов</w:t>
            </w:r>
          </w:p>
          <w:p w14:paraId="6D6E799A" w14:textId="6A8B7DBC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74E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«Тольятти</w:t>
            </w:r>
          </w:p>
          <w:p w14:paraId="423C0840" w14:textId="7688B96D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синтез» (по согласованию)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7FE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Привлечение инвестиций в размере 735,5 млн руб. на модернизацию объектов инфраструктуры парка. </w:t>
            </w:r>
          </w:p>
          <w:p w14:paraId="14154A1B" w14:textId="56BEDF0C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не менее 100 новых рабочих мест.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2E5" w14:textId="74A3A1D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В 2021 г. привлечено инвестиций в размере 629,3 млн. руб. на модернизацию объектов инфраструктуры парка. Создано 71 новое рабочее место.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C0CD" w14:textId="7F212900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Собственные средства управляющей компании и  резидентов парка.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487F" w14:textId="3E24A9AA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мероприятия – до 2024 года.</w:t>
            </w:r>
          </w:p>
        </w:tc>
      </w:tr>
      <w:tr w:rsidR="00C7006E" w:rsidRPr="003103AC" w14:paraId="502E08E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8CC8759" w14:textId="5BC72E9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19713375" w14:textId="03541707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2.3. Привлечение инвесторов в ОЭЗ ППТ «Тольятти»</w:t>
            </w:r>
          </w:p>
        </w:tc>
        <w:tc>
          <w:tcPr>
            <w:tcW w:w="730" w:type="pct"/>
          </w:tcPr>
          <w:p w14:paraId="26CFC5FB" w14:textId="4C0420CA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индустриального (промышленного) парка в границах ОЭЗ ППТ «Тольятти»</w:t>
            </w:r>
          </w:p>
        </w:tc>
        <w:tc>
          <w:tcPr>
            <w:tcW w:w="570" w:type="pct"/>
          </w:tcPr>
          <w:p w14:paraId="68F7002D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АО «ОЭЗ ППТ «Тольятти» (по согласованию).</w:t>
            </w:r>
          </w:p>
          <w:p w14:paraId="0BEAE3B0" w14:textId="66CEA0CD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 экономического развития и инвестиций Самарской области (по согласованию)</w:t>
            </w:r>
          </w:p>
        </w:tc>
        <w:tc>
          <w:tcPr>
            <w:tcW w:w="689" w:type="pct"/>
          </w:tcPr>
          <w:p w14:paraId="4D2D7E93" w14:textId="5B4619E4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готовых промышленных корпусов общей площадью 62 000 кв.м.</w:t>
            </w:r>
          </w:p>
        </w:tc>
        <w:tc>
          <w:tcPr>
            <w:tcW w:w="784" w:type="pct"/>
          </w:tcPr>
          <w:p w14:paraId="557473C4" w14:textId="77777777" w:rsidR="00A9083F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отчетном периоде построено 11 219,84 кв.м.</w:t>
            </w:r>
          </w:p>
          <w:p w14:paraId="655DAA9C" w14:textId="6B3D14C3" w:rsidR="00423694" w:rsidRPr="003103AC" w:rsidRDefault="00423694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промышленных площадей</w:t>
            </w:r>
          </w:p>
        </w:tc>
        <w:tc>
          <w:tcPr>
            <w:tcW w:w="600" w:type="pct"/>
          </w:tcPr>
          <w:p w14:paraId="3D677FA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2 313 380,2 тыс. руб., в том числе:</w:t>
            </w:r>
          </w:p>
          <w:p w14:paraId="6D36C4E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1 665 606,7 тыс. руб. – областной бюджет;</w:t>
            </w:r>
          </w:p>
          <w:p w14:paraId="55672160" w14:textId="3A42040F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647 773,5 тыс. руб. – собственные средства.</w:t>
            </w:r>
          </w:p>
        </w:tc>
        <w:tc>
          <w:tcPr>
            <w:tcW w:w="666" w:type="pct"/>
            <w:gridSpan w:val="2"/>
          </w:tcPr>
          <w:p w14:paraId="70783FA1" w14:textId="174001A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3A87492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C998A42" w14:textId="107BEEE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4959BD20" w14:textId="7D895C59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 Строительство подъездной железной дороги к ОЭЗ ППТ «Тольятти»</w:t>
            </w:r>
          </w:p>
        </w:tc>
        <w:tc>
          <w:tcPr>
            <w:tcW w:w="730" w:type="pct"/>
          </w:tcPr>
          <w:p w14:paraId="12B9427B" w14:textId="19A8BE44" w:rsidR="00A9083F" w:rsidRPr="003103AC" w:rsidRDefault="00A9083F" w:rsidP="00A908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подъездной железной дороги на территории ОЭЗ «Тольятти» </w:t>
            </w:r>
          </w:p>
        </w:tc>
        <w:tc>
          <w:tcPr>
            <w:tcW w:w="570" w:type="pct"/>
          </w:tcPr>
          <w:p w14:paraId="69586B5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ОАО «РЖД» (по согласованию).</w:t>
            </w:r>
          </w:p>
          <w:p w14:paraId="001BF80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Самарской области (по согласованию).</w:t>
            </w:r>
          </w:p>
          <w:p w14:paraId="68381198" w14:textId="4C07CAB6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«ОЭЗ ППТ «Тольятти» (по согласованию)</w:t>
            </w:r>
          </w:p>
        </w:tc>
        <w:tc>
          <w:tcPr>
            <w:tcW w:w="689" w:type="pct"/>
          </w:tcPr>
          <w:p w14:paraId="4A07D4CD" w14:textId="6AEF6C20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двупутной железной дороги составит около 15 км (включая строительство ж/д путей на территории ОЭЗ)</w:t>
            </w:r>
          </w:p>
        </w:tc>
        <w:tc>
          <w:tcPr>
            <w:tcW w:w="784" w:type="pct"/>
          </w:tcPr>
          <w:p w14:paraId="45DF28EC" w14:textId="506430DD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Строительные работы завершены.</w:t>
            </w:r>
          </w:p>
          <w:p w14:paraId="297B9B7C" w14:textId="6307E792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настоящее время осуществляется процедура получения ПАО «РЖД» разрешения на временный ввод линейного объекта (железной дороги) в эксплуатацию.</w:t>
            </w:r>
          </w:p>
        </w:tc>
        <w:tc>
          <w:tcPr>
            <w:tcW w:w="600" w:type="pct"/>
          </w:tcPr>
          <w:p w14:paraId="5E4E0F8B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</w:p>
          <w:p w14:paraId="0608A3D1" w14:textId="7EECCA55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ПАО «РЖД».</w:t>
            </w:r>
          </w:p>
        </w:tc>
        <w:tc>
          <w:tcPr>
            <w:tcW w:w="666" w:type="pct"/>
            <w:gridSpan w:val="2"/>
          </w:tcPr>
          <w:p w14:paraId="14812C25" w14:textId="3E131D8D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Согласно концессионному соглашению, полный ввод объекта в </w:t>
            </w:r>
            <w:r w:rsidR="00DB65E0">
              <w:rPr>
                <w:rFonts w:ascii="Times New Roman" w:eastAsia="Calibri" w:hAnsi="Times New Roman" w:cs="Times New Roman"/>
                <w:sz w:val="20"/>
                <w:szCs w:val="20"/>
              </w:rPr>
              <w:t>э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ксплуатацию – 3-й квартал 2022 года.</w:t>
            </w:r>
          </w:p>
        </w:tc>
      </w:tr>
      <w:tr w:rsidR="00C7006E" w:rsidRPr="003103AC" w14:paraId="7F943F5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7FE9DA2" w14:textId="62FD274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0DF23DC6" w14:textId="24D99FAD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2.5. Реализация проекта «Жигулевская долина 2» в городском округе Тольятти</w:t>
            </w:r>
          </w:p>
        </w:tc>
        <w:tc>
          <w:tcPr>
            <w:tcW w:w="730" w:type="pct"/>
          </w:tcPr>
          <w:p w14:paraId="4BCF6D2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объектов инфраструктуры (3-й этап). Строительство новых производственных корпусов инициаторами инвестиционных проектов.</w:t>
            </w:r>
          </w:p>
          <w:p w14:paraId="21389A51" w14:textId="6F9AC7E1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инвестиционных проектов на территории «Жигулевская долина 2»</w:t>
            </w:r>
          </w:p>
        </w:tc>
        <w:tc>
          <w:tcPr>
            <w:tcW w:w="570" w:type="pct"/>
          </w:tcPr>
          <w:p w14:paraId="572F5CDD" w14:textId="7777777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Министерство строительства Самарской области </w:t>
            </w:r>
          </w:p>
          <w:p w14:paraId="4F0A6001" w14:textId="7777777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согласованию).</w:t>
            </w:r>
          </w:p>
          <w:p w14:paraId="1384D08C" w14:textId="5C11D869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Резиденты «Жигулевская долина 2»</w:t>
            </w:r>
          </w:p>
        </w:tc>
        <w:tc>
          <w:tcPr>
            <w:tcW w:w="689" w:type="pct"/>
          </w:tcPr>
          <w:p w14:paraId="69414A65" w14:textId="15F714D4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1F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инвестиций в городской округ Тольятти</w:t>
            </w:r>
          </w:p>
        </w:tc>
        <w:tc>
          <w:tcPr>
            <w:tcW w:w="784" w:type="pct"/>
          </w:tcPr>
          <w:p w14:paraId="665CCF45" w14:textId="77777777" w:rsidR="00F443AA" w:rsidRDefault="002D1B74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объектов инфраструктуры (3-й этап)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завершено в </w:t>
            </w:r>
            <w:r w:rsidR="00F31288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123D7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F312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году</w:t>
            </w:r>
            <w:r w:rsidR="008F682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8D00619" w14:textId="0E00F16F" w:rsidR="00E83E1F" w:rsidRPr="00F443AA" w:rsidRDefault="00F443AA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Истек срок действия соглашений о намерениях по реализации инвестиционных проектов, в связи с чем информация о </w:t>
            </w:r>
            <w:r w:rsidR="005833FC">
              <w:rPr>
                <w:rFonts w:ascii="Times New Roman" w:eastAsia="Calibri" w:hAnsi="Times New Roman" w:cs="Times New Roman"/>
                <w:sz w:val="20"/>
                <w:szCs w:val="20"/>
              </w:rPr>
              <w:t>параметр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ах</w:t>
            </w:r>
            <w:r w:rsidR="00583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инвестиционных проектов и состав</w:t>
            </w:r>
            <w:r w:rsidR="0095475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583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инвестор</w:t>
            </w:r>
            <w:r w:rsidR="00954754">
              <w:rPr>
                <w:rFonts w:ascii="Times New Roman" w:eastAsia="Calibri" w:hAnsi="Times New Roman" w:cs="Times New Roman"/>
                <w:sz w:val="20"/>
                <w:szCs w:val="20"/>
              </w:rPr>
              <w:t>ов в настоящее время отсутствует.</w:t>
            </w:r>
          </w:p>
        </w:tc>
        <w:tc>
          <w:tcPr>
            <w:tcW w:w="600" w:type="pct"/>
          </w:tcPr>
          <w:p w14:paraId="2F8694CC" w14:textId="12CD49AE" w:rsidR="00A9083F" w:rsidRPr="003103AC" w:rsidRDefault="00EC244C" w:rsidP="00EC24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gridSpan w:val="2"/>
          </w:tcPr>
          <w:p w14:paraId="590713ED" w14:textId="5D425253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006E" w:rsidRPr="003103AC" w14:paraId="09F07BF5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1E5A7C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  <w:p w14:paraId="5263881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4F68B6A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Совершенствование системы предоставления государственных и муниципальных услуг субъектам предпринимательской и инвестиционной деятельности</w:t>
            </w:r>
          </w:p>
        </w:tc>
        <w:tc>
          <w:tcPr>
            <w:tcW w:w="730" w:type="pct"/>
            <w:vAlign w:val="center"/>
          </w:tcPr>
          <w:p w14:paraId="7F348F91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соглашений о сотрудничестве между МАУ «МФЦ» и организациями, предоставляющими муниципальные и иные услуги, субъектам предпринимательской и инвестиционной деятельности</w:t>
            </w:r>
          </w:p>
        </w:tc>
        <w:tc>
          <w:tcPr>
            <w:tcW w:w="570" w:type="pct"/>
          </w:tcPr>
          <w:p w14:paraId="1E74988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информационных технологий и связи администрации</w:t>
            </w:r>
          </w:p>
          <w:p w14:paraId="7A0C276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Тольятти.</w:t>
            </w:r>
          </w:p>
          <w:p w14:paraId="3F510C7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МАУ «МФЦ» </w:t>
            </w:r>
          </w:p>
          <w:p w14:paraId="2356F32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 согласованию) </w:t>
            </w:r>
          </w:p>
        </w:tc>
        <w:tc>
          <w:tcPr>
            <w:tcW w:w="689" w:type="pct"/>
          </w:tcPr>
          <w:p w14:paraId="59BA665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предоставляемых услуг</w:t>
            </w:r>
          </w:p>
          <w:p w14:paraId="5EF6307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25AF0D6B" w14:textId="15A99E0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услуг (34 муниципальных, 30 государственных, 103 иных, 20 платных услуг, 3 функции)</w:t>
            </w:r>
          </w:p>
        </w:tc>
        <w:tc>
          <w:tcPr>
            <w:tcW w:w="600" w:type="pct"/>
          </w:tcPr>
          <w:p w14:paraId="47A28BD3" w14:textId="4641516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Тольятти</w:t>
            </w:r>
          </w:p>
        </w:tc>
        <w:tc>
          <w:tcPr>
            <w:tcW w:w="666" w:type="pct"/>
            <w:gridSpan w:val="2"/>
          </w:tcPr>
          <w:p w14:paraId="41DB023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6126FCDC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80F1F6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273382B7" w14:textId="456651D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3 </w:t>
            </w:r>
          </w:p>
        </w:tc>
        <w:tc>
          <w:tcPr>
            <w:tcW w:w="4038" w:type="pct"/>
            <w:gridSpan w:val="7"/>
            <w:vAlign w:val="center"/>
          </w:tcPr>
          <w:p w14:paraId="443C877F" w14:textId="3DCC727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Диверсификация номенклатуры производимой продукции для сохранения текущих и освоения новых рынков, содействие процессам кластеризации и экспорта в отрасли автомобилестроения</w:t>
            </w:r>
          </w:p>
        </w:tc>
      </w:tr>
      <w:tr w:rsidR="00C7006E" w:rsidRPr="003103AC" w14:paraId="56C55E7B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117CF8A" w14:textId="6DEB565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098180AE" w14:textId="785D457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3.1. Производство стартерных аккумуляторов: разработка, освоение нового стационарного тягового аккумулятора с целью увеличения объемов производства и импортозамещения на рынках АКБ в различных областях техники</w:t>
            </w:r>
          </w:p>
        </w:tc>
        <w:tc>
          <w:tcPr>
            <w:tcW w:w="730" w:type="pct"/>
          </w:tcPr>
          <w:p w14:paraId="483258BF" w14:textId="2D3DCC1B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объемов производства и импортозамещения на рынках АКБ в различных областях техники</w:t>
            </w:r>
          </w:p>
        </w:tc>
        <w:tc>
          <w:tcPr>
            <w:tcW w:w="570" w:type="pct"/>
          </w:tcPr>
          <w:p w14:paraId="404AE51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ЗАО «АКОМ»</w:t>
            </w:r>
          </w:p>
          <w:p w14:paraId="4E836BF1" w14:textId="14436BE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689" w:type="pct"/>
          </w:tcPr>
          <w:p w14:paraId="3658D63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Объем инвестиций – 1,214 млрд руб.</w:t>
            </w:r>
          </w:p>
          <w:p w14:paraId="22D0E8E6" w14:textId="194F583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Проектная производственная мощность - 3 400 000 АКБ в год. Новые высокопроизводительные рабочие места к 2023г. (накопленным итогом – 104)</w:t>
            </w:r>
          </w:p>
        </w:tc>
        <w:tc>
          <w:tcPr>
            <w:tcW w:w="784" w:type="pct"/>
          </w:tcPr>
          <w:p w14:paraId="43838C0E" w14:textId="7304366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28A0E063" w14:textId="03A75EE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3ECCEDA3" w14:textId="1546DCF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Фактическим исполнителем данного мероприятия являлось ООО «АКОМ-инвест» (деятельность прекращена в марте 2021 года в связи с банкротством).</w:t>
            </w:r>
          </w:p>
        </w:tc>
      </w:tr>
      <w:tr w:rsidR="00A9083F" w:rsidRPr="003103AC" w14:paraId="6FBCDCA7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52C6B1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54151D68" w14:textId="56BFC76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4038" w:type="pct"/>
            <w:gridSpan w:val="7"/>
            <w:vAlign w:val="center"/>
          </w:tcPr>
          <w:p w14:paraId="670CC3B5" w14:textId="165219E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химической промышленности Тольятти на основе внедрения передовых технологий зеленой химии</w:t>
            </w:r>
          </w:p>
        </w:tc>
      </w:tr>
      <w:tr w:rsidR="00C7006E" w:rsidRPr="003103AC" w14:paraId="4631456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2CA3A4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66B992E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4.1. Наращивание экспортного потенциала, импортозамещение, развитие новых технологий, повышение инвестиционной привлекательности предприятия в частности, и региона в целом. </w:t>
            </w:r>
          </w:p>
          <w:p w14:paraId="23296126" w14:textId="78469BA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Повышение экологической и промышленной безопасности</w:t>
            </w:r>
          </w:p>
        </w:tc>
        <w:tc>
          <w:tcPr>
            <w:tcW w:w="730" w:type="pct"/>
          </w:tcPr>
          <w:p w14:paraId="0580B59E" w14:textId="47CD9AA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Производство карбамида (СП с Maire Tecnimont, Италия)</w:t>
            </w:r>
          </w:p>
        </w:tc>
        <w:tc>
          <w:tcPr>
            <w:tcW w:w="570" w:type="pct"/>
          </w:tcPr>
          <w:p w14:paraId="35B1C0DF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ПАО </w:t>
            </w:r>
          </w:p>
          <w:p w14:paraId="35C42B77" w14:textId="7F40EF31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41C44F7E" w14:textId="7925363D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Объем инвестиций 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br/>
              <w:t>11 млрд руб., 50 новых рабочих мест, до 1 000 на период строительства</w:t>
            </w:r>
          </w:p>
        </w:tc>
        <w:tc>
          <w:tcPr>
            <w:tcW w:w="784" w:type="pct"/>
          </w:tcPr>
          <w:p w14:paraId="7965002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Объем инвестиций - 19 млрд руб.</w:t>
            </w:r>
          </w:p>
          <w:p w14:paraId="151CA047" w14:textId="3683CD3A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Новых рабочих мест:</w:t>
            </w:r>
          </w:p>
          <w:p w14:paraId="3F7BC96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постоянных – 50;</w:t>
            </w:r>
          </w:p>
          <w:p w14:paraId="239EC3B7" w14:textId="4B14FBD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 период строительства – до 1000.</w:t>
            </w:r>
          </w:p>
          <w:p w14:paraId="232A77C1" w14:textId="4B962E2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ind w:firstLine="7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Срок ввода в объекта эксплуатацию - 2022 г.</w:t>
            </w:r>
          </w:p>
        </w:tc>
        <w:tc>
          <w:tcPr>
            <w:tcW w:w="600" w:type="pct"/>
          </w:tcPr>
          <w:p w14:paraId="2F40FEEE" w14:textId="185322C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Собственные и кредитные средства</w:t>
            </w:r>
          </w:p>
        </w:tc>
        <w:tc>
          <w:tcPr>
            <w:tcW w:w="666" w:type="pct"/>
            <w:gridSpan w:val="2"/>
          </w:tcPr>
          <w:p w14:paraId="6B80C5C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3FF52FB8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  <w:vAlign w:val="center"/>
          </w:tcPr>
          <w:p w14:paraId="01CFC8E2" w14:textId="22D1E4F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Align w:val="center"/>
          </w:tcPr>
          <w:p w14:paraId="63B2F390" w14:textId="1496A5A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5</w:t>
            </w:r>
          </w:p>
        </w:tc>
        <w:tc>
          <w:tcPr>
            <w:tcW w:w="4038" w:type="pct"/>
            <w:gridSpan w:val="7"/>
            <w:vAlign w:val="center"/>
          </w:tcPr>
          <w:p w14:paraId="330E202D" w14:textId="66B518F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развития предприятий пищевой и легкой промышленности городского округа в целях насыщения рынка городского округа и Самарской области потребительскими товарами местного производства</w:t>
            </w:r>
          </w:p>
        </w:tc>
      </w:tr>
      <w:tr w:rsidR="00C7006E" w:rsidRPr="003103AC" w14:paraId="41D273F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C42028A" w14:textId="0347BA3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I-II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B685C92" w14:textId="707E0AEE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5.1. Строительство завода по производству твердых, сливочных, творожных и других типов сыров, О</w:t>
            </w:r>
            <w:r w:rsidR="00DA0FA2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 «КАРАТ-Тольятти»</w:t>
            </w:r>
          </w:p>
        </w:tc>
        <w:tc>
          <w:tcPr>
            <w:tcW w:w="730" w:type="pct"/>
          </w:tcPr>
          <w:p w14:paraId="2DB4315F" w14:textId="5807B9E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Планируемый к строительству завод предназначен для приемки и первичной переработки молока, производства творожных, полутвердых, мягких, рассольных сыров, творога зерненого из экологически чистых продуктов</w:t>
            </w:r>
          </w:p>
        </w:tc>
        <w:tc>
          <w:tcPr>
            <w:tcW w:w="570" w:type="pct"/>
          </w:tcPr>
          <w:p w14:paraId="416C4AE4" w14:textId="3607D4E0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DA0FA2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 «КАРАТ-Тольятти» (по согласованию). Администрация</w:t>
            </w:r>
          </w:p>
          <w:p w14:paraId="7281E0A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городского округа Тольятти.</w:t>
            </w:r>
          </w:p>
          <w:p w14:paraId="74D6C54D" w14:textId="7B950A2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НО «Агентство по привлечению инвестиций Самарской области» (по согласованию)</w:t>
            </w:r>
          </w:p>
        </w:tc>
        <w:tc>
          <w:tcPr>
            <w:tcW w:w="689" w:type="pct"/>
          </w:tcPr>
          <w:p w14:paraId="7DCF61D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Объем инвестиций</w:t>
            </w:r>
          </w:p>
          <w:p w14:paraId="6804A3F6" w14:textId="71C06AD5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9 836 млн руб., </w:t>
            </w:r>
          </w:p>
          <w:p w14:paraId="6E5C1939" w14:textId="694DC828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574 новых рабочих мест</w:t>
            </w:r>
          </w:p>
        </w:tc>
        <w:tc>
          <w:tcPr>
            <w:tcW w:w="784" w:type="pct"/>
          </w:tcPr>
          <w:p w14:paraId="63BF3616" w14:textId="77777777" w:rsidR="00123D70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7174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 отчетном периоде начато строительство завода</w:t>
            </w:r>
            <w:r w:rsidR="00DA0FA2" w:rsidRPr="00C7174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, в ходе которог</w:t>
            </w:r>
            <w:r w:rsidR="00123D70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 вложено</w:t>
            </w:r>
            <w:r w:rsidR="00DA0FA2" w:rsidRPr="00C7174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инвестиций:</w:t>
            </w:r>
            <w:r w:rsidR="00123D70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196 046 000 тыс. руб.</w:t>
            </w:r>
          </w:p>
          <w:p w14:paraId="5E40A275" w14:textId="3929BA1D" w:rsidR="00DA0FA2" w:rsidRPr="003103AC" w:rsidRDefault="00123D70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</w:t>
            </w:r>
            <w:r w:rsidR="00DA0FA2" w:rsidRPr="00C7174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оздано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постоянных</w:t>
            </w:r>
            <w:r w:rsidR="00DA0FA2" w:rsidRPr="00C7174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рабочих мест: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21.</w:t>
            </w:r>
          </w:p>
        </w:tc>
        <w:tc>
          <w:tcPr>
            <w:tcW w:w="600" w:type="pct"/>
          </w:tcPr>
          <w:p w14:paraId="70A53AFE" w14:textId="3FDEF2B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О</w:t>
            </w:r>
            <w:r w:rsidR="00DA0FA2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 «КАРАТ-Тольятти». Средства Фонда развития моногородов.</w:t>
            </w:r>
          </w:p>
        </w:tc>
        <w:tc>
          <w:tcPr>
            <w:tcW w:w="666" w:type="pct"/>
            <w:gridSpan w:val="2"/>
          </w:tcPr>
          <w:p w14:paraId="0DD50FF9" w14:textId="6DBA1E00" w:rsidR="00A9083F" w:rsidRPr="00A5369A" w:rsidRDefault="008F682C" w:rsidP="00A536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8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отчетном периоде</w:t>
            </w:r>
            <w:r w:rsidRPr="008F682C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Тольятти не принима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у</w:t>
            </w:r>
            <w:r w:rsidRPr="008F682C">
              <w:rPr>
                <w:rFonts w:ascii="Times New Roman" w:hAnsi="Times New Roman" w:cs="Times New Roman"/>
                <w:sz w:val="20"/>
                <w:szCs w:val="20"/>
              </w:rPr>
              <w:t>частие в реализации мероприятий региональной составляющей национального проекта. Декомпозированные показатели и мероприятия нацпроекта до администрации г.о. Тольятти не доводились.</w:t>
            </w:r>
          </w:p>
        </w:tc>
      </w:tr>
      <w:tr w:rsidR="00A9083F" w:rsidRPr="003103AC" w14:paraId="324059F9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66CCE3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472FFB28" w14:textId="0DE83C0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6</w:t>
            </w:r>
          </w:p>
        </w:tc>
        <w:tc>
          <w:tcPr>
            <w:tcW w:w="4038" w:type="pct"/>
            <w:gridSpan w:val="7"/>
          </w:tcPr>
          <w:p w14:paraId="53A9C03A" w14:textId="5353CC01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Реализация экспортного потенциала промышленных предприятий Тольятти</w:t>
            </w:r>
          </w:p>
        </w:tc>
      </w:tr>
      <w:tr w:rsidR="00C7006E" w:rsidRPr="003103AC" w14:paraId="5BCB532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0445C5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4996FC6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6.1. </w:t>
            </w:r>
            <w:bookmarkStart w:id="36" w:name="_Hlk97279680"/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Участие в реализации региональной составляющей национального проекта «Международная кооперация и экспорт»</w:t>
            </w:r>
            <w:bookmarkEnd w:id="36"/>
          </w:p>
        </w:tc>
        <w:tc>
          <w:tcPr>
            <w:tcW w:w="730" w:type="pct"/>
          </w:tcPr>
          <w:p w14:paraId="405EA961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уровня муниципальных образований региональной составляющей</w:t>
            </w: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национального проекта «Международная кооперация и экспорт»</w:t>
            </w:r>
          </w:p>
        </w:tc>
        <w:tc>
          <w:tcPr>
            <w:tcW w:w="570" w:type="pct"/>
          </w:tcPr>
          <w:p w14:paraId="0A94C88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</w:t>
            </w:r>
          </w:p>
          <w:p w14:paraId="08DDB82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3CEEE3E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показателей, предусмотренных национальным проектом</w:t>
            </w:r>
            <w:r w:rsidRPr="003103A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84" w:type="pct"/>
          </w:tcPr>
          <w:p w14:paraId="33AAA535" w14:textId="22930E3D" w:rsidR="00A9083F" w:rsidRPr="008F682C" w:rsidRDefault="008F682C" w:rsidP="008F68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3490BF3E" w14:textId="4B028D5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59B60D48" w14:textId="77777777" w:rsidR="008F682C" w:rsidRPr="00183822" w:rsidRDefault="008F682C" w:rsidP="008F68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822">
              <w:rPr>
                <w:rFonts w:ascii="Times New Roman" w:hAnsi="Times New Roman" w:cs="Times New Roman"/>
                <w:sz w:val="24"/>
                <w:szCs w:val="24"/>
              </w:rPr>
              <w:t>В 2021-2022 годах городской округ Тольятти не принимает участие в реализации мероприятий региональной составляющей национального проекта. Декомпозированные показатели и мероприятия нацпроекта до администрации г.о. Тольятти не доводились.</w:t>
            </w:r>
          </w:p>
          <w:p w14:paraId="300570F6" w14:textId="7E95F3C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4E2509EA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D83D9EE" w14:textId="77777777" w:rsidR="00A9083F" w:rsidRPr="008F682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064C4B5E" w14:textId="73D5F6F8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7</w:t>
            </w:r>
          </w:p>
        </w:tc>
        <w:tc>
          <w:tcPr>
            <w:tcW w:w="4038" w:type="pct"/>
            <w:gridSpan w:val="7"/>
          </w:tcPr>
          <w:p w14:paraId="25C693E9" w14:textId="19013C8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7" w:name="_Hlk97716348"/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Формирование гибкого рынка труда, учитывающего потребности современной экономики и будущие технологические тренды</w:t>
            </w:r>
            <w:bookmarkEnd w:id="37"/>
          </w:p>
        </w:tc>
      </w:tr>
      <w:tr w:rsidR="00C7006E" w:rsidRPr="003103AC" w14:paraId="33BF7E4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292B14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70A86D13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7.1. </w:t>
            </w:r>
            <w:bookmarkStart w:id="38" w:name="_Hlk97716378"/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Участие в реализации региональной составляющей национального проекта «Производительность труда и поддержка занятости»</w:t>
            </w:r>
            <w:bookmarkEnd w:id="38"/>
          </w:p>
        </w:tc>
        <w:tc>
          <w:tcPr>
            <w:tcW w:w="730" w:type="pct"/>
          </w:tcPr>
          <w:p w14:paraId="086D6226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уровня муниципальных образований региональной составляющей</w:t>
            </w: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национального проекта «Производительность труда и поддержка занятости»</w:t>
            </w:r>
          </w:p>
        </w:tc>
        <w:tc>
          <w:tcPr>
            <w:tcW w:w="570" w:type="pct"/>
          </w:tcPr>
          <w:p w14:paraId="675B032D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</w:t>
            </w:r>
          </w:p>
          <w:p w14:paraId="2995B81B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6FC4A6B8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показателей, предусмотренных национальным проектом</w:t>
            </w:r>
          </w:p>
        </w:tc>
        <w:tc>
          <w:tcPr>
            <w:tcW w:w="784" w:type="pct"/>
          </w:tcPr>
          <w:p w14:paraId="1A5D17B1" w14:textId="2AA9410C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средних и крупных предприятий базовых несырьевых отраслей экономики, вовлеченных в реализацию национального проекта» для г.о. Тольятти на 2021 год - 4 ед. (133,3 %) </w:t>
            </w:r>
          </w:p>
          <w:p w14:paraId="663CC28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44006FAB" w14:textId="7764C3FF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5FC8C1CB" w14:textId="0AD1A5B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См. приложение к отчету.</w:t>
            </w:r>
          </w:p>
        </w:tc>
      </w:tr>
      <w:tr w:rsidR="00C7006E" w:rsidRPr="003103AC" w14:paraId="3BE89C94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45D7650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2090BE32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7.2. Участие городского округа Тольятти в реализации мероприятий государственной программы Самарской области «Содействие занятости населения Самарской области на 2019-2023 годы»</w:t>
            </w:r>
          </w:p>
        </w:tc>
        <w:tc>
          <w:tcPr>
            <w:tcW w:w="730" w:type="pct"/>
          </w:tcPr>
          <w:p w14:paraId="6BDD438D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соответствии с государственной программой Самарской области «Содействие занятости населения Самарской области на 2019-2023 годы».</w:t>
            </w:r>
          </w:p>
          <w:p w14:paraId="22756BB0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Постановление Правительства Самарской области от 04.12.2018 № 748</w:t>
            </w:r>
          </w:p>
        </w:tc>
        <w:tc>
          <w:tcPr>
            <w:tcW w:w="570" w:type="pct"/>
          </w:tcPr>
          <w:p w14:paraId="0DB1155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Тольятти</w:t>
            </w:r>
          </w:p>
        </w:tc>
        <w:tc>
          <w:tcPr>
            <w:tcW w:w="689" w:type="pct"/>
          </w:tcPr>
          <w:p w14:paraId="5D8C21E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взаимодействия</w:t>
            </w:r>
          </w:p>
          <w:p w14:paraId="63FDE526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1E4CC629" w14:textId="5E9E2AD9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 (см. приложение к отчету).</w:t>
            </w:r>
          </w:p>
        </w:tc>
        <w:tc>
          <w:tcPr>
            <w:tcW w:w="600" w:type="pct"/>
          </w:tcPr>
          <w:p w14:paraId="025AE731" w14:textId="3AF50A5D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7464038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3F" w:rsidRPr="003103AC" w14:paraId="6D1B9858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796AC0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</w:tcPr>
          <w:p w14:paraId="7A5255B7" w14:textId="747A0269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8 </w:t>
            </w:r>
          </w:p>
        </w:tc>
        <w:tc>
          <w:tcPr>
            <w:tcW w:w="4038" w:type="pct"/>
            <w:gridSpan w:val="7"/>
          </w:tcPr>
          <w:p w14:paraId="08A64116" w14:textId="3A766B9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эффективного управления имуществом муниципальной казны, муниципальными учреждениями и предприятиями городского округа</w:t>
            </w:r>
          </w:p>
        </w:tc>
      </w:tr>
      <w:tr w:rsidR="00C7006E" w:rsidRPr="003103AC" w14:paraId="421C192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60CD469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753D896C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8.1. Заключение и реализация концессионных соглашений в городском округе Тольятти</w:t>
            </w:r>
          </w:p>
        </w:tc>
        <w:tc>
          <w:tcPr>
            <w:tcW w:w="730" w:type="pct"/>
          </w:tcPr>
          <w:p w14:paraId="54CDE6CC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и утверждение перечня объектов, находящихся в собственности городского округа Тольятти, в отношении которых планируется заключение концессионных соглашений.</w:t>
            </w:r>
          </w:p>
          <w:p w14:paraId="7A1C15F8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Рассмотрение предложений  о заключении концессионного соглашения, поступивших от лиц, выступающих с инициативой заключения концессионного соглашения.</w:t>
            </w:r>
          </w:p>
          <w:p w14:paraId="2283C09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проведение конкурсов на право заключения концессионных соглашений.</w:t>
            </w:r>
          </w:p>
          <w:p w14:paraId="337FE6C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Заключение концессионных соглашений</w:t>
            </w:r>
          </w:p>
        </w:tc>
        <w:tc>
          <w:tcPr>
            <w:tcW w:w="570" w:type="pct"/>
          </w:tcPr>
          <w:p w14:paraId="4CC5212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Тольятти.</w:t>
            </w:r>
          </w:p>
          <w:p w14:paraId="4196C71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управлению муниципальным имуществом администрации городского округа Тольятти.</w:t>
            </w:r>
          </w:p>
          <w:p w14:paraId="50608DFA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организации муниципальных торгов администрации городского округа Тольятти</w:t>
            </w:r>
          </w:p>
        </w:tc>
        <w:tc>
          <w:tcPr>
            <w:tcW w:w="689" w:type="pct"/>
          </w:tcPr>
          <w:p w14:paraId="23339ABF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Ввод в эксплуатацию объектов незавершенного строительства, неиспользуемых объектов, объектов, не обеспеченных бюджетным финансированием, посредством применения механизма концессионного соглашения без привлечения бюджетных средств </w:t>
            </w:r>
          </w:p>
          <w:p w14:paraId="0DC44C9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6A295D34" w14:textId="3D6639B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отчетном периоде концессионные соглашения администрацией городского округа Тольятти не заключались.</w:t>
            </w:r>
          </w:p>
          <w:p w14:paraId="3EBAB6A3" w14:textId="27FA6F5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Осуществлялась реализация 3-х концессионных соглашений, заключенных в предыдущие периоды (см. также приложение к отчету).</w:t>
            </w:r>
          </w:p>
        </w:tc>
        <w:tc>
          <w:tcPr>
            <w:tcW w:w="600" w:type="pct"/>
          </w:tcPr>
          <w:p w14:paraId="1BFD6222" w14:textId="6751C4BC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62AA80CD" w14:textId="09A31DE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предложений потенциальных инвесторов о заключении концессионных соглашений</w:t>
            </w:r>
          </w:p>
        </w:tc>
      </w:tr>
      <w:tr w:rsidR="00C7006E" w:rsidRPr="003103AC" w14:paraId="0C8FCB1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AFCECF7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этапы</w:t>
            </w:r>
          </w:p>
        </w:tc>
        <w:tc>
          <w:tcPr>
            <w:tcW w:w="635" w:type="pct"/>
          </w:tcPr>
          <w:p w14:paraId="641BA1BC" w14:textId="77777777" w:rsidR="00A9083F" w:rsidRPr="003103AC" w:rsidRDefault="00A9083F" w:rsidP="00A9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8.2. Развитие муниципально-частного партнерства в городском округе Тольятти</w:t>
            </w:r>
          </w:p>
        </w:tc>
        <w:tc>
          <w:tcPr>
            <w:tcW w:w="730" w:type="pct"/>
          </w:tcPr>
          <w:p w14:paraId="1318999E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проектов муниципально-частного партнерства в городском округе Тольятти</w:t>
            </w:r>
          </w:p>
        </w:tc>
        <w:tc>
          <w:tcPr>
            <w:tcW w:w="570" w:type="pct"/>
          </w:tcPr>
          <w:p w14:paraId="31CA009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Тольятти.</w:t>
            </w:r>
          </w:p>
          <w:p w14:paraId="2D85718E" w14:textId="77777777" w:rsidR="00A9083F" w:rsidRPr="003103AC" w:rsidRDefault="00A9083F" w:rsidP="00A90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управлению муниципальным имуществом администрации городского округа Тольятти</w:t>
            </w:r>
          </w:p>
        </w:tc>
        <w:tc>
          <w:tcPr>
            <w:tcW w:w="689" w:type="pct"/>
          </w:tcPr>
          <w:p w14:paraId="7362201C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частных инвестиций</w:t>
            </w:r>
          </w:p>
        </w:tc>
        <w:tc>
          <w:tcPr>
            <w:tcW w:w="784" w:type="pct"/>
          </w:tcPr>
          <w:p w14:paraId="1676D5F9" w14:textId="1081DCA3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67FB7869" w14:textId="60FA0DD0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354754DF" w14:textId="1C4BB8A2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предложений потенциальных инвесторов о реализации проектов муниципально-частного партнерства</w:t>
            </w:r>
          </w:p>
        </w:tc>
      </w:tr>
      <w:tr w:rsidR="00C7006E" w:rsidRPr="003103AC" w14:paraId="207B374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6F60F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62E89AC2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8.4. Капитальный ремонт отдельных учреждений общего образования, в соответствии со стандартами по безопасности</w:t>
            </w:r>
          </w:p>
        </w:tc>
        <w:tc>
          <w:tcPr>
            <w:tcW w:w="730" w:type="pct"/>
          </w:tcPr>
          <w:p w14:paraId="1085DDF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здания МБУ «Лицей № 6», переданного в муниципальную казну городского округа</w:t>
            </w:r>
          </w:p>
        </w:tc>
        <w:tc>
          <w:tcPr>
            <w:tcW w:w="570" w:type="pct"/>
          </w:tcPr>
          <w:p w14:paraId="7AA03BB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689" w:type="pct"/>
          </w:tcPr>
          <w:p w14:paraId="7020D604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Сохранность здания, находящегося в муниципальной казне городского округа</w:t>
            </w:r>
          </w:p>
        </w:tc>
        <w:tc>
          <w:tcPr>
            <w:tcW w:w="784" w:type="pct"/>
          </w:tcPr>
          <w:p w14:paraId="36BF4A2B" w14:textId="59B7741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600" w:type="pct"/>
          </w:tcPr>
          <w:p w14:paraId="25CED6B9" w14:textId="1194EC74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314,7 тыс. руб. – средства бюджета городского округа Тольятти</w:t>
            </w:r>
          </w:p>
          <w:p w14:paraId="638D310E" w14:textId="0753E035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3A9FD355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2EEDD3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20458A4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</w:t>
            </w:r>
          </w:p>
        </w:tc>
        <w:tc>
          <w:tcPr>
            <w:tcW w:w="635" w:type="pct"/>
          </w:tcPr>
          <w:p w14:paraId="6BC947BE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8.6. Реконструкция учреждений дошкольного образования</w:t>
            </w:r>
          </w:p>
        </w:tc>
        <w:tc>
          <w:tcPr>
            <w:tcW w:w="730" w:type="pct"/>
          </w:tcPr>
          <w:p w14:paraId="23D23EC2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детского сада № 36 «Якорек»</w:t>
            </w:r>
          </w:p>
        </w:tc>
        <w:tc>
          <w:tcPr>
            <w:tcW w:w="570" w:type="pct"/>
          </w:tcPr>
          <w:p w14:paraId="53BE6055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14:paraId="49827E23" w14:textId="77777777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E2DD5B7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Здание детского дошкольного учреждения отвечает стандартам безопасности</w:t>
            </w:r>
          </w:p>
        </w:tc>
        <w:tc>
          <w:tcPr>
            <w:tcW w:w="784" w:type="pct"/>
          </w:tcPr>
          <w:p w14:paraId="2F6C8E85" w14:textId="5C048073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См. информацию в приложении к отчету.</w:t>
            </w:r>
          </w:p>
        </w:tc>
        <w:tc>
          <w:tcPr>
            <w:tcW w:w="600" w:type="pct"/>
          </w:tcPr>
          <w:p w14:paraId="72A45144" w14:textId="08086794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24CE8C73" w14:textId="16D3E17D" w:rsidR="00A9083F" w:rsidRPr="003103AC" w:rsidRDefault="00A9083F" w:rsidP="00A90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409A7" w:rsidRPr="003103AC" w14:paraId="3DC02C89" w14:textId="77777777" w:rsidTr="00C409A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  <w:vAlign w:val="center"/>
          </w:tcPr>
          <w:p w14:paraId="5BE365AB" w14:textId="7F1B34AF" w:rsidR="00C409A7" w:rsidRPr="003103AC" w:rsidRDefault="00C409A7" w:rsidP="00A908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Приоритет (5) «Город больших проектов»</w:t>
            </w:r>
          </w:p>
        </w:tc>
      </w:tr>
      <w:tr w:rsidR="00A9083F" w:rsidRPr="003103AC" w14:paraId="72A8EF06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  <w:vAlign w:val="center"/>
          </w:tcPr>
          <w:p w14:paraId="6BD20223" w14:textId="55E6B230" w:rsidR="00A9083F" w:rsidRPr="003103AC" w:rsidRDefault="00A9083F" w:rsidP="00A90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(1-й уровень) - развитие экономики и внедрение инноваций</w:t>
            </w:r>
          </w:p>
        </w:tc>
      </w:tr>
      <w:tr w:rsidR="00A9083F" w:rsidRPr="003103AC" w14:paraId="18BE95BB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  <w:vAlign w:val="center"/>
          </w:tcPr>
          <w:p w14:paraId="10794E54" w14:textId="77777777" w:rsidR="00A9083F" w:rsidRPr="003103AC" w:rsidRDefault="00A9083F" w:rsidP="00A90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Стратегическая цель (2-й уровень) - создание одного из крупнейших инновационно-производственных центров Поволжья и России путем развития научно-производственного комплекса, формирования новых отраслей, внедрения цифровых технологий и реализации модели умного города</w:t>
            </w:r>
          </w:p>
        </w:tc>
      </w:tr>
      <w:tr w:rsidR="00A9083F" w:rsidRPr="003103AC" w14:paraId="4FF9067B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D16E899" w14:textId="77777777" w:rsidR="00A9083F" w:rsidRPr="003103AC" w:rsidRDefault="00A9083F" w:rsidP="00A908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42E5E16A" w14:textId="5AD1A353" w:rsidR="00A9083F" w:rsidRPr="003103AC" w:rsidRDefault="00A9083F" w:rsidP="00A9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Задача 1</w:t>
            </w:r>
          </w:p>
        </w:tc>
        <w:tc>
          <w:tcPr>
            <w:tcW w:w="4038" w:type="pct"/>
            <w:gridSpan w:val="7"/>
          </w:tcPr>
          <w:p w14:paraId="00296AF6" w14:textId="0B7899F7" w:rsidR="00A9083F" w:rsidRPr="003103AC" w:rsidRDefault="00A9083F" w:rsidP="00A9083F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eastAsia="Calibri" w:hAnsi="Times New Roman"/>
                <w:b/>
                <w:sz w:val="20"/>
              </w:rPr>
              <w:t>Формирование единой системы поддержки новых технологических компаний, обеспечивающий непрерывный поток стартапов</w:t>
            </w:r>
          </w:p>
        </w:tc>
      </w:tr>
      <w:tr w:rsidR="000416F0" w:rsidRPr="003103AC" w14:paraId="413D564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17B1021" w14:textId="1A441587" w:rsidR="000416F0" w:rsidRPr="00B91C76" w:rsidRDefault="00F1485E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B91C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B91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4926BFB8" w14:textId="09A2D50B" w:rsidR="000416F0" w:rsidRPr="000416F0" w:rsidRDefault="000416F0" w:rsidP="000416F0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416F0">
              <w:rPr>
                <w:rFonts w:ascii="Times New Roman" w:eastAsia="Calibri" w:hAnsi="Times New Roman" w:cs="Times New Roman"/>
                <w:sz w:val="20"/>
                <w:szCs w:val="20"/>
              </w:rPr>
              <w:t>1.1. Развитие технопарка «Жигулевская долина»</w:t>
            </w:r>
          </w:p>
        </w:tc>
        <w:tc>
          <w:tcPr>
            <w:tcW w:w="730" w:type="pct"/>
          </w:tcPr>
          <w:p w14:paraId="6E95C7BD" w14:textId="46D3CDE1" w:rsidR="000416F0" w:rsidRPr="000416F0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0416F0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Создание благоприятной среды для развития малого и среднего инновационного предпринимательства</w:t>
            </w:r>
          </w:p>
        </w:tc>
        <w:tc>
          <w:tcPr>
            <w:tcW w:w="570" w:type="pct"/>
          </w:tcPr>
          <w:p w14:paraId="031C8BF5" w14:textId="62507B82" w:rsidR="000416F0" w:rsidRPr="000416F0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416F0">
              <w:rPr>
                <w:rFonts w:ascii="Times New Roman" w:eastAsia="Calibri" w:hAnsi="Times New Roman" w:cs="Times New Roman"/>
                <w:sz w:val="20"/>
                <w:szCs w:val="20"/>
              </w:rPr>
              <w:t>Управляющая компания технопарков Самарской области – ГАУ «ЦИК СО» (по согласованию</w:t>
            </w:r>
          </w:p>
        </w:tc>
        <w:tc>
          <w:tcPr>
            <w:tcW w:w="689" w:type="pct"/>
          </w:tcPr>
          <w:p w14:paraId="7931F7DD" w14:textId="7A11B9FA" w:rsidR="000416F0" w:rsidRPr="000416F0" w:rsidRDefault="000416F0" w:rsidP="000416F0">
            <w:pPr>
              <w:spacing w:after="0" w:line="240" w:lineRule="auto"/>
              <w:rPr>
                <w:rFonts w:ascii="Times New Roman" w:eastAsia="Times New Roman" w:hAnsi="Times New Roman" w:cs="Calibri"/>
                <w:noProof/>
                <w:sz w:val="20"/>
                <w:szCs w:val="20"/>
                <w:lang w:eastAsia="ru-RU"/>
              </w:rPr>
            </w:pPr>
            <w:r w:rsidRPr="000416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эффективности деятельности технопарков,  утвержденные приказом Министерства экономического развития и инвестиций Самарской области от 11.01.2019 № 4</w:t>
            </w:r>
          </w:p>
        </w:tc>
        <w:tc>
          <w:tcPr>
            <w:tcW w:w="784" w:type="pct"/>
            <w:vAlign w:val="center"/>
          </w:tcPr>
          <w:p w14:paraId="44E096AD" w14:textId="77777777" w:rsidR="000416F0" w:rsidRPr="003103AC" w:rsidRDefault="000416F0" w:rsidP="000416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Показатель «Количество резидентов технопарков»: факт 273 ед. (100,4%).</w:t>
            </w:r>
          </w:p>
          <w:p w14:paraId="770141FC" w14:textId="77777777" w:rsidR="000416F0" w:rsidRPr="003103AC" w:rsidRDefault="000416F0" w:rsidP="000416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Показатель «Количество рабочих мест в технопарках»: факт 2183 ед. (100 %).</w:t>
            </w:r>
          </w:p>
          <w:p w14:paraId="0CFECC88" w14:textId="064D6A4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Показатель «Доля загрузки компаниями всех предоставляемых в аренду площадей технопарков, за исключением мест общего пользования, а также за исключением компаний, занимающих более 30% площадей технопарка каждая»: факт 77 % (выполнение 100 %).</w:t>
            </w:r>
          </w:p>
        </w:tc>
        <w:tc>
          <w:tcPr>
            <w:tcW w:w="600" w:type="pct"/>
          </w:tcPr>
          <w:p w14:paraId="25F92F89" w14:textId="62F2872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10 139,8 тыс.руб. – областной бюджет</w:t>
            </w:r>
          </w:p>
        </w:tc>
        <w:tc>
          <w:tcPr>
            <w:tcW w:w="666" w:type="pct"/>
            <w:gridSpan w:val="2"/>
          </w:tcPr>
          <w:p w14:paraId="63A16219" w14:textId="77777777" w:rsidR="000416F0" w:rsidRPr="003103AC" w:rsidRDefault="000416F0" w:rsidP="000416F0">
            <w:pPr>
              <w:pStyle w:val="ConsPlusNormal"/>
              <w:rPr>
                <w:rFonts w:ascii="Times New Roman" w:hAnsi="Times New Roman" w:cs="Calibri"/>
                <w:color w:val="000000"/>
                <w:sz w:val="20"/>
              </w:rPr>
            </w:pPr>
          </w:p>
        </w:tc>
      </w:tr>
      <w:tr w:rsidR="00C7006E" w:rsidRPr="003103AC" w14:paraId="67081FA0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CA5ADB4" w14:textId="119F735B" w:rsidR="000416F0" w:rsidRPr="00B91C76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C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I-II </w:t>
            </w:r>
            <w:r w:rsidRPr="00B91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6B05A615" w14:textId="0003A5F0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1.2. Программа «Стартап-школа»</w:t>
            </w:r>
          </w:p>
        </w:tc>
        <w:tc>
          <w:tcPr>
            <w:tcW w:w="730" w:type="pct"/>
          </w:tcPr>
          <w:p w14:paraId="52C16FB6" w14:textId="27019AD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Повышение интереса субъектов инновационной деятельности к технологическому предпринимательству и запуску собственных бизнес-проектов (стартапов), а также коммерциализация инновационных идей и проектов и вывод на рынок результатов интеллектуальной деятельности, инновационных технологий </w:t>
            </w:r>
          </w:p>
        </w:tc>
        <w:tc>
          <w:tcPr>
            <w:tcW w:w="570" w:type="pct"/>
          </w:tcPr>
          <w:p w14:paraId="61E76B29" w14:textId="039DFBD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 ГАУ «ЦИК СО» (по согласованию). Агентство инновационного развития (по согласованию)</w:t>
            </w:r>
          </w:p>
        </w:tc>
        <w:tc>
          <w:tcPr>
            <w:tcW w:w="689" w:type="pct"/>
          </w:tcPr>
          <w:p w14:paraId="06070021" w14:textId="5ED3C860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noProof/>
                <w:sz w:val="20"/>
                <w:szCs w:val="20"/>
                <w:lang w:eastAsia="ru-RU"/>
              </w:rPr>
              <w:t>Создание новых малых инновационных предприятий (МИП) на территории Самарской области – не менее 5 ежегодно</w:t>
            </w:r>
          </w:p>
        </w:tc>
        <w:tc>
          <w:tcPr>
            <w:tcW w:w="784" w:type="pct"/>
          </w:tcPr>
          <w:p w14:paraId="559CAB9B" w14:textId="7DBAFBD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В 2021 году действующими МИПами получен объем выручки около 35 млн. руб., что почти на 10 млн руб. больше чем за 2020 год.</w:t>
            </w:r>
          </w:p>
        </w:tc>
        <w:tc>
          <w:tcPr>
            <w:tcW w:w="600" w:type="pct"/>
          </w:tcPr>
          <w:p w14:paraId="76704D4B" w14:textId="1054BFD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4D523D57" w14:textId="095BDA39" w:rsidR="000416F0" w:rsidRPr="003103AC" w:rsidRDefault="000416F0" w:rsidP="000416F0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hAnsi="Times New Roman" w:cs="Calibri"/>
                <w:color w:val="000000"/>
                <w:sz w:val="20"/>
              </w:rPr>
              <w:t>В 2021 году новые МИПы не создавались, т.к. ТГУ продолжал политику по проведению мероприятий по развитию существующих МИПов.</w:t>
            </w:r>
          </w:p>
        </w:tc>
      </w:tr>
      <w:tr w:rsidR="000416F0" w:rsidRPr="003103AC" w14:paraId="72A78F80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24E24B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0AE282C1" w14:textId="309CADC2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2</w:t>
            </w:r>
          </w:p>
        </w:tc>
        <w:tc>
          <w:tcPr>
            <w:tcW w:w="4038" w:type="pct"/>
            <w:gridSpan w:val="7"/>
          </w:tcPr>
          <w:p w14:paraId="09B1521B" w14:textId="4EE8FBEF" w:rsidR="000416F0" w:rsidRPr="003103AC" w:rsidRDefault="000416F0" w:rsidP="000416F0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eastAsia="Calibri" w:hAnsi="Times New Roman"/>
                <w:b/>
                <w:sz w:val="20"/>
              </w:rPr>
              <w:t>Создание центра информационных технологий и проектного офиса внедрения инструментов цифровой экономики Поволжья</w:t>
            </w:r>
          </w:p>
        </w:tc>
      </w:tr>
      <w:tr w:rsidR="00C7006E" w:rsidRPr="003103AC" w14:paraId="0EF12899" w14:textId="77777777" w:rsidTr="00E10DA9">
        <w:tblPrEx>
          <w:tblLook w:val="0000" w:firstRow="0" w:lastRow="0" w:firstColumn="0" w:lastColumn="0" w:noHBand="0" w:noVBand="0"/>
        </w:tblPrEx>
        <w:trPr>
          <w:trHeight w:val="2664"/>
        </w:trPr>
        <w:tc>
          <w:tcPr>
            <w:tcW w:w="327" w:type="pct"/>
          </w:tcPr>
          <w:p w14:paraId="4167DFC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4900DD83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Участие городского округа Тольятти в реализации региональных составляющих федеральных проектов национального проекта «Цифровая экономика»</w:t>
            </w:r>
          </w:p>
        </w:tc>
        <w:tc>
          <w:tcPr>
            <w:tcW w:w="730" w:type="pct"/>
          </w:tcPr>
          <w:p w14:paraId="413ECCF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уровня муниципальных образований в реализации региональных составляющих федеральных проектов национального проекта «Цифровая экономика»</w:t>
            </w:r>
          </w:p>
        </w:tc>
        <w:tc>
          <w:tcPr>
            <w:tcW w:w="570" w:type="pct"/>
          </w:tcPr>
          <w:p w14:paraId="214A32E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информационных технологий и связи администрации городского округа Тольятти</w:t>
            </w:r>
          </w:p>
        </w:tc>
        <w:tc>
          <w:tcPr>
            <w:tcW w:w="689" w:type="pct"/>
          </w:tcPr>
          <w:p w14:paraId="368F24C7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доведенных целевых показателей национального проекта, установленных на 2019-2024 годы</w:t>
            </w:r>
          </w:p>
        </w:tc>
        <w:tc>
          <w:tcPr>
            <w:tcW w:w="784" w:type="pct"/>
          </w:tcPr>
          <w:p w14:paraId="2C82B8DE" w14:textId="2E0778E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2DFAD692" w14:textId="6FB6C29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1683CE44" w14:textId="77777777" w:rsidR="000416F0" w:rsidRPr="003103AC" w:rsidRDefault="000416F0" w:rsidP="000416F0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hAnsi="Times New Roman"/>
                <w:sz w:val="20"/>
              </w:rPr>
              <w:t>В 2021 году</w:t>
            </w:r>
          </w:p>
          <w:p w14:paraId="0B06622E" w14:textId="598CC9C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до г.о. Тольятти не были доведены показатели по НП «Цифровая экономика»</w:t>
            </w:r>
          </w:p>
        </w:tc>
      </w:tr>
      <w:tr w:rsidR="000416F0" w:rsidRPr="003103AC" w14:paraId="1116B246" w14:textId="77777777" w:rsidTr="00C409A7">
        <w:tblPrEx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327" w:type="pct"/>
          </w:tcPr>
          <w:p w14:paraId="2B28501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44954CD6" w14:textId="1695870D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/>
                <w:b/>
                <w:sz w:val="20"/>
              </w:rPr>
              <w:t>Задача 3</w:t>
            </w:r>
          </w:p>
        </w:tc>
        <w:tc>
          <w:tcPr>
            <w:tcW w:w="4038" w:type="pct"/>
            <w:gridSpan w:val="7"/>
          </w:tcPr>
          <w:p w14:paraId="67ADC976" w14:textId="78FA7561" w:rsidR="000416F0" w:rsidRPr="003103AC" w:rsidRDefault="000416F0" w:rsidP="000416F0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eastAsia="Calibri" w:hAnsi="Times New Roman"/>
                <w:b/>
                <w:sz w:val="20"/>
              </w:rPr>
              <w:t>Создание национального инжинирингового центра России в городском округе Тольятти, обеспечивающего прорыв в сфере моделирования и проектирования сложных систем*</w:t>
            </w:r>
          </w:p>
        </w:tc>
      </w:tr>
      <w:tr w:rsidR="000416F0" w:rsidRPr="003103AC" w14:paraId="74B665B8" w14:textId="77777777" w:rsidTr="000D674D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5000" w:type="pct"/>
            <w:gridSpan w:val="9"/>
          </w:tcPr>
          <w:p w14:paraId="257781AC" w14:textId="3F86E421" w:rsidR="000416F0" w:rsidRPr="003103AC" w:rsidRDefault="000416F0" w:rsidP="000416F0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hAnsi="Times New Roman"/>
                <w:sz w:val="20"/>
              </w:rPr>
              <w:t>*Проект реализован на базе ФГБОУ ВО «ТГУ» в 2019-2020гг.</w:t>
            </w:r>
          </w:p>
        </w:tc>
      </w:tr>
      <w:tr w:rsidR="000416F0" w:rsidRPr="003103AC" w14:paraId="2E149164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9397C8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2D6C604E" w14:textId="1F1C643D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4038" w:type="pct"/>
            <w:gridSpan w:val="7"/>
          </w:tcPr>
          <w:p w14:paraId="7AC336A7" w14:textId="1F3E4ABC" w:rsidR="000416F0" w:rsidRPr="003103AC" w:rsidRDefault="000416F0" w:rsidP="000416F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bookmarkStart w:id="39" w:name="_Hlk97802682"/>
            <w:r w:rsidRPr="003103AC">
              <w:rPr>
                <w:rFonts w:ascii="Times New Roman" w:hAnsi="Times New Roman" w:cs="Calibri"/>
                <w:b/>
                <w:sz w:val="20"/>
              </w:rPr>
              <w:t>Создание в городском округе сетевого предпринимательского университета (Университет 3.0), способного выполнять специализированные НИОКР, создавать пул технологических предпринимателей для всей России, на базе инфраструктуры поддержки предпринимательства создавать инновационные проекты</w:t>
            </w:r>
            <w:bookmarkEnd w:id="39"/>
          </w:p>
        </w:tc>
      </w:tr>
      <w:tr w:rsidR="00C7006E" w:rsidRPr="003103AC" w14:paraId="67FA11C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10D77C2" w14:textId="1E57F88A" w:rsidR="000416F0" w:rsidRPr="00987C55" w:rsidRDefault="00987C55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5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>I</w:t>
            </w:r>
            <w:r w:rsidRPr="00987C5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</w:t>
            </w:r>
            <w:r w:rsidRPr="00987C55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 xml:space="preserve">II </w:t>
            </w:r>
            <w:r w:rsidRPr="00987C5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7CB7FE2D" w14:textId="7E60459A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0" w:name="_Hlk98334410"/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  <w:r w:rsidR="00C832F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. Поддержка реализации программ развития трансформации образовательных организаций высшего образования</w:t>
            </w:r>
            <w:bookmarkEnd w:id="40"/>
          </w:p>
        </w:tc>
        <w:tc>
          <w:tcPr>
            <w:tcW w:w="730" w:type="pct"/>
          </w:tcPr>
          <w:p w14:paraId="399F0719" w14:textId="459ECF7B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программы развития Тольяттинского государственного университета – опорного университета Самарского региона </w:t>
            </w:r>
          </w:p>
        </w:tc>
        <w:tc>
          <w:tcPr>
            <w:tcW w:w="570" w:type="pct"/>
          </w:tcPr>
          <w:p w14:paraId="788A71E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</w:t>
            </w:r>
          </w:p>
          <w:p w14:paraId="24E02E1D" w14:textId="7241A5E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689" w:type="pct"/>
          </w:tcPr>
          <w:p w14:paraId="4755D4D1" w14:textId="5B86853A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6 центров компетенций;  реализация 3 стратегических проектов; достижение плановых значений 12 показателей результативности Программы развития ТГУ</w:t>
            </w:r>
          </w:p>
        </w:tc>
        <w:tc>
          <w:tcPr>
            <w:tcW w:w="784" w:type="pct"/>
          </w:tcPr>
          <w:p w14:paraId="42D23E4D" w14:textId="4EEF3A9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о ходе выполнения мероприятия см. в приложении к отчету.</w:t>
            </w:r>
          </w:p>
        </w:tc>
        <w:tc>
          <w:tcPr>
            <w:tcW w:w="600" w:type="pct"/>
          </w:tcPr>
          <w:p w14:paraId="16ACEACA" w14:textId="007898F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средства ФГБОУ ВО «Тольяттинский государственный университет», средства Министерства науки и высшего образования РФ, внешние привлеченные средства </w:t>
            </w:r>
          </w:p>
        </w:tc>
        <w:tc>
          <w:tcPr>
            <w:tcW w:w="666" w:type="pct"/>
            <w:gridSpan w:val="2"/>
          </w:tcPr>
          <w:p w14:paraId="02B8008F" w14:textId="77777777" w:rsidR="000416F0" w:rsidRPr="003103AC" w:rsidRDefault="000416F0" w:rsidP="000416F0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</w:tr>
      <w:tr w:rsidR="000416F0" w:rsidRPr="003103AC" w14:paraId="44F75C5D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1A43B5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248594FC" w14:textId="421D8EAB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/>
                <w:b/>
                <w:sz w:val="20"/>
              </w:rPr>
              <w:t>Задача 5</w:t>
            </w:r>
          </w:p>
        </w:tc>
        <w:tc>
          <w:tcPr>
            <w:tcW w:w="4038" w:type="pct"/>
            <w:gridSpan w:val="7"/>
          </w:tcPr>
          <w:p w14:paraId="2D0C1E69" w14:textId="33D3807A" w:rsidR="000416F0" w:rsidRPr="003103AC" w:rsidRDefault="000416F0" w:rsidP="000416F0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eastAsia="Calibri" w:hAnsi="Times New Roman"/>
                <w:b/>
                <w:sz w:val="20"/>
              </w:rPr>
              <w:t>Формирование в городском округе Тольятти условий для внедрения технологий нового поколения, модернизации действующих производств и создания новых в сфере высоких технологий*</w:t>
            </w:r>
          </w:p>
        </w:tc>
      </w:tr>
      <w:tr w:rsidR="000416F0" w:rsidRPr="003103AC" w14:paraId="663E1A16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2BE4091B" w14:textId="656C77D4" w:rsidR="000416F0" w:rsidRPr="003103AC" w:rsidRDefault="000416F0" w:rsidP="000416F0">
            <w:pPr>
              <w:pStyle w:val="ConsPlusNormal"/>
              <w:rPr>
                <w:rFonts w:ascii="Times New Roman" w:eastAsia="Calibri" w:hAnsi="Times New Roman"/>
                <w:b/>
                <w:sz w:val="20"/>
              </w:rPr>
            </w:pPr>
            <w:r w:rsidRPr="003103AC">
              <w:rPr>
                <w:rFonts w:ascii="Times New Roman" w:hAnsi="Times New Roman"/>
                <w:bCs/>
                <w:sz w:val="20"/>
              </w:rPr>
              <w:t xml:space="preserve">*Реализация задачи 5 в части </w:t>
            </w:r>
            <w:r w:rsidRPr="003103AC">
              <w:rPr>
                <w:rFonts w:ascii="Times New Roman" w:hAnsi="Times New Roman"/>
                <w:sz w:val="20"/>
              </w:rPr>
              <w:t>создания новых производств в сфере высоких технологий</w:t>
            </w:r>
            <w:r w:rsidRPr="003103AC">
              <w:rPr>
                <w:rFonts w:ascii="Times New Roman" w:hAnsi="Times New Roman"/>
                <w:bCs/>
                <w:sz w:val="20"/>
              </w:rPr>
              <w:t xml:space="preserve"> обеспечивается в рамках решения задачи 1 «</w:t>
            </w:r>
            <w:r w:rsidRPr="003103AC">
              <w:rPr>
                <w:rFonts w:ascii="Times New Roman" w:hAnsi="Times New Roman"/>
                <w:sz w:val="20"/>
              </w:rPr>
              <w:t>Формирование единой системы поддержки новых технологических компаний, обеспечивающий непрерывный поток стартапов»</w:t>
            </w:r>
          </w:p>
        </w:tc>
      </w:tr>
      <w:tr w:rsidR="000416F0" w:rsidRPr="003103AC" w14:paraId="653772CC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B23FDA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4EC79683" w14:textId="0333FDC4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</w:rPr>
            </w:pPr>
            <w:r w:rsidRPr="003103AC">
              <w:rPr>
                <w:rFonts w:ascii="Times New Roman" w:eastAsia="Calibri" w:hAnsi="Times New Roman"/>
                <w:b/>
                <w:sz w:val="20"/>
              </w:rPr>
              <w:t>Задача 6</w:t>
            </w:r>
          </w:p>
        </w:tc>
        <w:tc>
          <w:tcPr>
            <w:tcW w:w="4038" w:type="pct"/>
            <w:gridSpan w:val="7"/>
          </w:tcPr>
          <w:p w14:paraId="59E5F010" w14:textId="69883458" w:rsidR="000416F0" w:rsidRPr="003103AC" w:rsidRDefault="00987C55" w:rsidP="000416F0">
            <w:pPr>
              <w:pStyle w:val="ConsPlusNormal"/>
              <w:rPr>
                <w:rFonts w:ascii="Times New Roman" w:eastAsia="Calibri" w:hAnsi="Times New Roman"/>
                <w:b/>
                <w:sz w:val="20"/>
              </w:rPr>
            </w:pPr>
            <w:r>
              <w:rPr>
                <w:rFonts w:ascii="Times New Roman" w:eastAsia="Calibri" w:hAnsi="Times New Roman"/>
                <w:b/>
                <w:sz w:val="20"/>
              </w:rPr>
              <w:t>Ф</w:t>
            </w:r>
            <w:r w:rsidR="000416F0" w:rsidRPr="003103AC">
              <w:rPr>
                <w:rFonts w:ascii="Times New Roman" w:eastAsia="Calibri" w:hAnsi="Times New Roman"/>
                <w:b/>
                <w:sz w:val="20"/>
              </w:rPr>
              <w:t>ормирование инновационного центра мирового уровня на основе интеграции и кооперации университетов, научных организаций и бизнеса на территории специализированной технологической долины*</w:t>
            </w:r>
          </w:p>
        </w:tc>
      </w:tr>
      <w:tr w:rsidR="000416F0" w:rsidRPr="003103AC" w14:paraId="19B189A7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44C020A7" w14:textId="390B67CC" w:rsidR="000416F0" w:rsidRPr="003103AC" w:rsidRDefault="000416F0" w:rsidP="000416F0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hAnsi="Times New Roman"/>
                <w:sz w:val="20"/>
              </w:rPr>
              <w:t>*Инновационный проект, направленный на реализацию задачи 6, завершен в 2020 году. Решение задачи 6 планируется осуществлять также в рамках выполнения мероприятий, предусмотренных по задаче 1 «Формирование единой системы поддержки новых технологических компаний, обеспечивающий непрерывный поток стартапов» приоритета (5) «Город больших проектов»</w:t>
            </w:r>
          </w:p>
        </w:tc>
      </w:tr>
      <w:tr w:rsidR="000416F0" w:rsidRPr="003103AC" w14:paraId="7BC6199F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B1C5E5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1A5B0705" w14:textId="6B0A263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7 </w:t>
            </w:r>
          </w:p>
        </w:tc>
        <w:tc>
          <w:tcPr>
            <w:tcW w:w="4038" w:type="pct"/>
            <w:gridSpan w:val="7"/>
          </w:tcPr>
          <w:p w14:paraId="0C2B7F7A" w14:textId="1D6CD82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1" w:name="_Hlk97288188"/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Формирование устойчивых инновационных экосистем на базе технологий «Умного города»</w:t>
            </w:r>
            <w:bookmarkEnd w:id="41"/>
          </w:p>
        </w:tc>
      </w:tr>
      <w:tr w:rsidR="00C7006E" w:rsidRPr="003103AC" w14:paraId="29F258DD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7809C9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2" w:name="_Hlk97293856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I-II этапы</w:t>
            </w:r>
          </w:p>
        </w:tc>
        <w:tc>
          <w:tcPr>
            <w:tcW w:w="635" w:type="pct"/>
          </w:tcPr>
          <w:p w14:paraId="6C03E8A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3" w:name="_Hlk97288167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 Участие городского округа Тольятти в реализации государственной программы Самарской области «Умные города Самарской области на 2019–2024 годы»</w:t>
            </w:r>
            <w:bookmarkEnd w:id="43"/>
          </w:p>
        </w:tc>
        <w:tc>
          <w:tcPr>
            <w:tcW w:w="730" w:type="pct"/>
          </w:tcPr>
          <w:p w14:paraId="6D01376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уровня муниципальных образований в реализации государственной программы Самарской области «Умные города Самарской области на 2019–2024 годы»</w:t>
            </w:r>
          </w:p>
        </w:tc>
        <w:tc>
          <w:tcPr>
            <w:tcW w:w="570" w:type="pct"/>
          </w:tcPr>
          <w:p w14:paraId="62B7DB5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информационных  технологий и связи администрации городского округа Тольятти</w:t>
            </w:r>
          </w:p>
        </w:tc>
        <w:tc>
          <w:tcPr>
            <w:tcW w:w="689" w:type="pct"/>
          </w:tcPr>
          <w:p w14:paraId="4265650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государственной программы Самарской области «Умные города Самарской области на 2019–2024 годы»</w:t>
            </w:r>
          </w:p>
        </w:tc>
        <w:tc>
          <w:tcPr>
            <w:tcW w:w="784" w:type="pct"/>
          </w:tcPr>
          <w:p w14:paraId="46E0A224" w14:textId="462D5C6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32B9238F" w14:textId="553FF87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0395EEAF" w14:textId="1C29D62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См. приложение к отчету</w:t>
            </w:r>
          </w:p>
        </w:tc>
      </w:tr>
      <w:bookmarkEnd w:id="42"/>
      <w:tr w:rsidR="000416F0" w:rsidRPr="003103AC" w14:paraId="542C2D09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DD8435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1C9D324F" w14:textId="5F29A954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Задача 8</w:t>
            </w:r>
          </w:p>
        </w:tc>
        <w:tc>
          <w:tcPr>
            <w:tcW w:w="4038" w:type="pct"/>
            <w:gridSpan w:val="7"/>
          </w:tcPr>
          <w:p w14:paraId="429B201F" w14:textId="4EA0259F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Внедрение технологий постоянного совершенствования системы управления городским округом Тольятти, формирование культуры бережливого производства у всех факторов экономического и социального развития города</w:t>
            </w:r>
          </w:p>
        </w:tc>
      </w:tr>
      <w:tr w:rsidR="00C7006E" w:rsidRPr="003103AC" w14:paraId="2ECD9DF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477B74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7FBEFD2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8.1.Совершенствование системы управления городским округом Тольятти </w:t>
            </w:r>
          </w:p>
        </w:tc>
        <w:tc>
          <w:tcPr>
            <w:tcW w:w="730" w:type="pct"/>
          </w:tcPr>
          <w:p w14:paraId="5D01A8C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 предложений граждан, организаций и иных субъектов по совершенствованию системы управления городским округом Тольятти</w:t>
            </w:r>
          </w:p>
        </w:tc>
        <w:tc>
          <w:tcPr>
            <w:tcW w:w="570" w:type="pct"/>
          </w:tcPr>
          <w:p w14:paraId="23B42FA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689" w:type="pct"/>
          </w:tcPr>
          <w:p w14:paraId="529532A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актуальных обоснованных предложений граждан и организаций и иных субъектов по совершенствованию системы управления городским округом Тольятти</w:t>
            </w:r>
          </w:p>
        </w:tc>
        <w:tc>
          <w:tcPr>
            <w:tcW w:w="784" w:type="pct"/>
          </w:tcPr>
          <w:p w14:paraId="40C5C6E1" w14:textId="34E5E8B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7E6B69C5" w14:textId="731C9D5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79C5A811" w14:textId="5D0408DF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Предложений от граждан, организаций и иных субъектов по совершенствованию системы управления городским округом Тольятти в отчетном периоде не поступало.</w:t>
            </w:r>
          </w:p>
        </w:tc>
      </w:tr>
      <w:tr w:rsidR="00C7006E" w:rsidRPr="003103AC" w14:paraId="6054DD8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0F0A73B" w14:textId="22D6590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25E12E1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 Целевая магистерская Программа</w:t>
            </w:r>
          </w:p>
          <w:p w14:paraId="2B4C2880" w14:textId="4AB29DF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«Государственное и муниципальное управление» для специалистов муниципалитета</w:t>
            </w:r>
          </w:p>
        </w:tc>
        <w:tc>
          <w:tcPr>
            <w:tcW w:w="730" w:type="pct"/>
          </w:tcPr>
          <w:p w14:paraId="23BA7478" w14:textId="4163287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развитие управленческих компетенций у сотрудников муниципалитета</w:t>
            </w:r>
          </w:p>
        </w:tc>
        <w:tc>
          <w:tcPr>
            <w:tcW w:w="570" w:type="pct"/>
          </w:tcPr>
          <w:p w14:paraId="14145F0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производительности труда и эффективности управленческих решений</w:t>
            </w:r>
          </w:p>
          <w:p w14:paraId="6C8D9A4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сотрудниками предприятий муниципалитета. </w:t>
            </w:r>
          </w:p>
          <w:p w14:paraId="4312E6E3" w14:textId="0F648BB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не менее 50 чел. ежегодно</w:t>
            </w:r>
          </w:p>
        </w:tc>
        <w:tc>
          <w:tcPr>
            <w:tcW w:w="689" w:type="pct"/>
          </w:tcPr>
          <w:p w14:paraId="1F515B2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4730790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299EF820" w14:textId="094C6D1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 2021 состоялся выпуск 31 магистра по магистерской программе «Государственное и муниципальное управление»</w:t>
            </w:r>
          </w:p>
        </w:tc>
        <w:tc>
          <w:tcPr>
            <w:tcW w:w="600" w:type="pct"/>
          </w:tcPr>
          <w:p w14:paraId="52A1B885" w14:textId="6636499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Собственные средства ФГБОУ ВО 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21309871" w14:textId="068EE61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фактических показателей приема, отчисления студентов в процессе обучения</w:t>
            </w:r>
          </w:p>
        </w:tc>
      </w:tr>
      <w:tr w:rsidR="00C7006E" w:rsidRPr="003103AC" w14:paraId="7BDEDAC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EDFCEE8" w14:textId="14234EB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1B119C82" w14:textId="4BB1BBB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8.3. Комплексная программа «Бережливый город» и «Внедрение СМК»</w:t>
            </w:r>
          </w:p>
        </w:tc>
        <w:tc>
          <w:tcPr>
            <w:tcW w:w="730" w:type="pct"/>
          </w:tcPr>
          <w:p w14:paraId="0DADF561" w14:textId="7C7BF6A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Внедрить инструменты бережливого производства и элементы системы менеджмента качества на предприятиях муниципалитета совместно со специалистами, прошедшими обучение</w:t>
            </w:r>
          </w:p>
        </w:tc>
        <w:tc>
          <w:tcPr>
            <w:tcW w:w="570" w:type="pct"/>
          </w:tcPr>
          <w:p w14:paraId="3AB18EC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65AB4F0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48C0225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Повышение производительности труда на предприятиях муниципалитета на 30%.</w:t>
            </w:r>
          </w:p>
          <w:p w14:paraId="0DF1611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Снижение на 20% операционных затрат.</w:t>
            </w:r>
          </w:p>
          <w:p w14:paraId="78036946" w14:textId="00262C7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3. Снижение на 30% выявленных несоответствий</w:t>
            </w:r>
          </w:p>
        </w:tc>
        <w:tc>
          <w:tcPr>
            <w:tcW w:w="784" w:type="pct"/>
          </w:tcPr>
          <w:p w14:paraId="35EAA94D" w14:textId="538374F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066DC704" w14:textId="7E2E181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3C78A857" w14:textId="752A1A7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На данный момент программа не востребована. В случае заинтересованности со стороны муниципалитета готовы начать реализовывать.</w:t>
            </w:r>
          </w:p>
        </w:tc>
      </w:tr>
      <w:tr w:rsidR="000416F0" w:rsidRPr="003103AC" w14:paraId="1FBB22AD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  <w:shd w:val="clear" w:color="auto" w:fill="auto"/>
          </w:tcPr>
          <w:p w14:paraId="68687E9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shd w:val="clear" w:color="auto" w:fill="auto"/>
          </w:tcPr>
          <w:p w14:paraId="0BCD517B" w14:textId="3AB7231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Задача 9</w:t>
            </w:r>
          </w:p>
        </w:tc>
        <w:tc>
          <w:tcPr>
            <w:tcW w:w="4038" w:type="pct"/>
            <w:gridSpan w:val="7"/>
            <w:shd w:val="clear" w:color="auto" w:fill="auto"/>
          </w:tcPr>
          <w:p w14:paraId="3E13FC19" w14:textId="1ECB2C4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максимального вовлечения горожан в процесс принятия решений на муниципальном уровне, общественный контроль результатов и планов развития города, обеспечение открытости деятельности органов муниципальной власти</w:t>
            </w:r>
          </w:p>
        </w:tc>
      </w:tr>
      <w:tr w:rsidR="00C7006E" w:rsidRPr="003103AC" w14:paraId="61FBB09B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shd w:val="clear" w:color="auto" w:fill="auto"/>
          </w:tcPr>
          <w:p w14:paraId="487E6D5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I-II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  <w:shd w:val="clear" w:color="auto" w:fill="auto"/>
          </w:tcPr>
          <w:p w14:paraId="3535785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 Функционирование системы электронного взаимодействия с гражданами</w:t>
            </w:r>
          </w:p>
        </w:tc>
        <w:tc>
          <w:tcPr>
            <w:tcW w:w="730" w:type="pct"/>
            <w:shd w:val="clear" w:color="auto" w:fill="auto"/>
          </w:tcPr>
          <w:p w14:paraId="5F55DA3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и рассмотрение органами администрации городского округа Тольятти обращений граждан, поступивших через Единую цифровую платформу обратной связи (ПОС) на базе федеральной государственной информационной системы «Единый портал государственных и муниципальных услуг (функций)»</w:t>
            </w:r>
          </w:p>
        </w:tc>
        <w:tc>
          <w:tcPr>
            <w:tcW w:w="570" w:type="pct"/>
            <w:shd w:val="clear" w:color="auto" w:fill="auto"/>
          </w:tcPr>
          <w:p w14:paraId="7BA0AC6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взаимодействия с общественностью администрации городского округа Тольятти.</w:t>
            </w:r>
          </w:p>
          <w:p w14:paraId="5E027EA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информационных технологий и связи администрации городского округа Тольятти</w:t>
            </w:r>
          </w:p>
        </w:tc>
        <w:tc>
          <w:tcPr>
            <w:tcW w:w="689" w:type="pct"/>
            <w:shd w:val="clear" w:color="auto" w:fill="auto"/>
          </w:tcPr>
          <w:p w14:paraId="20C2808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 граждан</w:t>
            </w:r>
          </w:p>
        </w:tc>
        <w:tc>
          <w:tcPr>
            <w:tcW w:w="784" w:type="pct"/>
            <w:shd w:val="clear" w:color="auto" w:fill="auto"/>
          </w:tcPr>
          <w:p w14:paraId="60CA628F" w14:textId="752B506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обращений граждан -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3630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ед.</w:t>
            </w:r>
          </w:p>
        </w:tc>
        <w:tc>
          <w:tcPr>
            <w:tcW w:w="600" w:type="pct"/>
            <w:shd w:val="clear" w:color="auto" w:fill="auto"/>
          </w:tcPr>
          <w:p w14:paraId="4F33F0C6" w14:textId="7654C58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16A8BA3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1B649A4E" w14:textId="77777777" w:rsidTr="00C409A7">
        <w:tblPrEx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4450" w:type="pct"/>
            <w:gridSpan w:val="8"/>
            <w:vAlign w:val="center"/>
          </w:tcPr>
          <w:p w14:paraId="0FB31D1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Приоритет (6) «Город жизни»</w:t>
            </w:r>
          </w:p>
        </w:tc>
        <w:tc>
          <w:tcPr>
            <w:tcW w:w="550" w:type="pct"/>
          </w:tcPr>
          <w:p w14:paraId="65702C6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16F0" w:rsidRPr="003103AC" w14:paraId="01FBBC08" w14:textId="77777777" w:rsidTr="00C409A7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4450" w:type="pct"/>
            <w:gridSpan w:val="8"/>
            <w:vAlign w:val="center"/>
          </w:tcPr>
          <w:p w14:paraId="7D8053D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(1-й уровень) - создание комфортной среды, развитие инфраструктуры</w:t>
            </w:r>
          </w:p>
        </w:tc>
        <w:tc>
          <w:tcPr>
            <w:tcW w:w="550" w:type="pct"/>
          </w:tcPr>
          <w:p w14:paraId="3F1E219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16F0" w:rsidRPr="003103AC" w14:paraId="152D7201" w14:textId="77777777" w:rsidTr="00C409A7">
        <w:tblPrEx>
          <w:tblLook w:val="0000" w:firstRow="0" w:lastRow="0" w:firstColumn="0" w:lastColumn="0" w:noHBand="0" w:noVBand="0"/>
        </w:tblPrEx>
        <w:tc>
          <w:tcPr>
            <w:tcW w:w="4450" w:type="pct"/>
            <w:gridSpan w:val="8"/>
            <w:vAlign w:val="center"/>
          </w:tcPr>
          <w:p w14:paraId="3169436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(2-й уровень) - формирование комфортной городской среды и проведение современной градостроительной политики</w:t>
            </w:r>
          </w:p>
        </w:tc>
        <w:tc>
          <w:tcPr>
            <w:tcW w:w="550" w:type="pct"/>
          </w:tcPr>
          <w:p w14:paraId="2E4B2DE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16F0" w:rsidRPr="003103AC" w14:paraId="3DFEA182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FF74A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7A2AC8B6" w14:textId="3B56F0BC" w:rsidR="000416F0" w:rsidRPr="003103AC" w:rsidRDefault="000416F0" w:rsidP="000416F0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</w:p>
        </w:tc>
        <w:tc>
          <w:tcPr>
            <w:tcW w:w="4038" w:type="pct"/>
            <w:gridSpan w:val="7"/>
          </w:tcPr>
          <w:p w14:paraId="528B1DAF" w14:textId="115E268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Реализация современной градостроительной политики как для Тольятти в целом, так и для отдельных районов с учетом их уникальной специфики</w:t>
            </w:r>
          </w:p>
        </w:tc>
      </w:tr>
      <w:tr w:rsidR="00C7006E" w:rsidRPr="003103AC" w14:paraId="030657BC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33B3D2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  <w:p w14:paraId="22A61F4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14:paraId="5A0A579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59CECDD6" w14:textId="77777777" w:rsidR="000416F0" w:rsidRPr="003103AC" w:rsidRDefault="000416F0" w:rsidP="000416F0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 Доработка Генерального плана городского округа Тольятти Самарской области</w:t>
            </w:r>
          </w:p>
          <w:p w14:paraId="6DBB7B5B" w14:textId="77777777" w:rsidR="000416F0" w:rsidRPr="003103AC" w:rsidRDefault="000416F0" w:rsidP="000416F0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C78527C" w14:textId="77777777" w:rsidR="000416F0" w:rsidRPr="003103AC" w:rsidRDefault="000416F0" w:rsidP="000416F0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F0145C6" w14:textId="77777777" w:rsidR="000416F0" w:rsidRPr="003103AC" w:rsidRDefault="000416F0" w:rsidP="000416F0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</w:tcPr>
          <w:p w14:paraId="2EDE97E5" w14:textId="77777777" w:rsidR="000416F0" w:rsidRPr="003103AC" w:rsidRDefault="000416F0" w:rsidP="000416F0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Учет положений Стратегии социально-экономического развития при внесении изменений в Генеральный план городского округа Тольятти Самарской области</w:t>
            </w:r>
          </w:p>
          <w:p w14:paraId="2C75F34D" w14:textId="77777777" w:rsidR="000416F0" w:rsidRPr="003103AC" w:rsidRDefault="000416F0" w:rsidP="000416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40392E9" w14:textId="77777777" w:rsidR="000416F0" w:rsidRPr="003103AC" w:rsidRDefault="000416F0" w:rsidP="000416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827C87D" w14:textId="77777777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</w:tcPr>
          <w:p w14:paraId="0943471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градостроительной деятельности</w:t>
            </w:r>
          </w:p>
          <w:p w14:paraId="750A20FA" w14:textId="77777777" w:rsidR="000416F0" w:rsidRPr="003103AC" w:rsidRDefault="000416F0" w:rsidP="000416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0A013C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Рассмотрение вопроса о включении положений Стратегии социально-экономического развития при формировании технического задания на внесение изменений в Генеральный план городского округа Тольятти Самарской области </w:t>
            </w:r>
          </w:p>
        </w:tc>
        <w:tc>
          <w:tcPr>
            <w:tcW w:w="784" w:type="pct"/>
          </w:tcPr>
          <w:p w14:paraId="3824786A" w14:textId="7A1801B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2021 году осуществлялись работы по внесению изменений к Генеральный план городского округа Тольятти</w:t>
            </w:r>
          </w:p>
        </w:tc>
        <w:tc>
          <w:tcPr>
            <w:tcW w:w="600" w:type="pct"/>
          </w:tcPr>
          <w:p w14:paraId="6A2C4549" w14:textId="36FA5A0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3F6AE600" w14:textId="520E7C8A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Постановлением администрации городского округа Тольятти № 3967-п/1 от 30.12.2021 назначены публичные слушания со сроком проведения 56 дней, которые будут проходить с 14.01.2022 по 11.03.2022</w:t>
            </w:r>
          </w:p>
        </w:tc>
      </w:tr>
      <w:tr w:rsidR="00C7006E" w:rsidRPr="003103AC" w14:paraId="6A3EC14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560709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  <w:p w14:paraId="7FCBE13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8AF63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2D142E3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Реконструкция существующего городского жилищного фонда</w:t>
            </w:r>
          </w:p>
          <w:p w14:paraId="7A3CC69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089BA94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Привлечение промышленности города к участию в программе реконструкции  городского жилищного фонда.</w:t>
            </w:r>
          </w:p>
          <w:p w14:paraId="56BA16E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Разработка и согласование с жителями подходов к реновации панельных зданий (снос и строительство новых зданий, мансардное строительство, реконструкция фасадов и другое)</w:t>
            </w:r>
          </w:p>
        </w:tc>
        <w:tc>
          <w:tcPr>
            <w:tcW w:w="570" w:type="pct"/>
          </w:tcPr>
          <w:p w14:paraId="3C0E984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Хозяйствующие субъекты (по согласованию).</w:t>
            </w:r>
          </w:p>
          <w:p w14:paraId="16F3CFC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градостроительной деятельности</w:t>
            </w:r>
          </w:p>
          <w:p w14:paraId="2275E64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Тольятти.</w:t>
            </w:r>
          </w:p>
          <w:p w14:paraId="2010BA8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</w:t>
            </w:r>
          </w:p>
          <w:p w14:paraId="3CD029A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</w:t>
            </w:r>
          </w:p>
        </w:tc>
        <w:tc>
          <w:tcPr>
            <w:tcW w:w="689" w:type="pct"/>
          </w:tcPr>
          <w:p w14:paraId="18DBB5E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проектов по мансардному строительству</w:t>
            </w:r>
          </w:p>
          <w:p w14:paraId="3FDD3F0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C78B3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</w:tcPr>
          <w:p w14:paraId="7333B19C" w14:textId="2515FA0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2131B392" w14:textId="5726A634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0AC2B24C" w14:textId="2F06ABA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от хозяйствующих субъектов по реализации проектов реконструкции существующего жилищного фонда в администрацию г.о. Тольятти в отчетном периоде не поступало.</w:t>
            </w:r>
          </w:p>
        </w:tc>
      </w:tr>
      <w:tr w:rsidR="00C7006E" w:rsidRPr="003103AC" w14:paraId="44C0956B" w14:textId="77777777" w:rsidTr="00E10DA9">
        <w:tblPrEx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327" w:type="pct"/>
          </w:tcPr>
          <w:p w14:paraId="048ADA4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  <w:p w14:paraId="5DE4A2D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4721A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6EE251C3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1.3. Проработка вопроса  о возможности создания городских намывных территорий и возможности включения в границы городского округа Тольятти</w:t>
            </w:r>
          </w:p>
        </w:tc>
        <w:tc>
          <w:tcPr>
            <w:tcW w:w="730" w:type="pct"/>
          </w:tcPr>
          <w:p w14:paraId="7B67A716" w14:textId="77777777" w:rsidR="000416F0" w:rsidRPr="003103AC" w:rsidRDefault="000416F0" w:rsidP="000416F0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Рассмотрение вопроса о возможности создания городских намывных территорий при формировании технического задания на внесение изменений в Генеральный план городского округа Тольятти</w:t>
            </w:r>
            <w:r w:rsidRPr="00310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  <w:p w14:paraId="528203E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DDB4EC" w14:textId="77777777" w:rsidR="000416F0" w:rsidRPr="003103AC" w:rsidRDefault="000416F0" w:rsidP="000416F0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3472BE6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градостроительной деятельности администрации</w:t>
            </w:r>
          </w:p>
          <w:p w14:paraId="30FFCBF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Тольятти.</w:t>
            </w:r>
          </w:p>
          <w:p w14:paraId="603F917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Хозяйствующие субъекты (по согласованию).</w:t>
            </w:r>
          </w:p>
          <w:p w14:paraId="01BBCBC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Общественный совет по стратегическому планированию при Думе (по согласованию)</w:t>
            </w:r>
          </w:p>
        </w:tc>
        <w:tc>
          <w:tcPr>
            <w:tcW w:w="689" w:type="pct"/>
          </w:tcPr>
          <w:p w14:paraId="1C84A94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проекта создания городских намывных территорий</w:t>
            </w:r>
          </w:p>
          <w:p w14:paraId="285F779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7BC86D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34C4DF01" w14:textId="45082556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7FAC084B" w14:textId="425C1B56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05C72AC6" w14:textId="134402C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См. приложение к отчету.</w:t>
            </w:r>
          </w:p>
        </w:tc>
      </w:tr>
      <w:tr w:rsidR="00C7006E" w:rsidRPr="003103AC" w14:paraId="038CC6B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B30F92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10D2E10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Подготовка проекта планировки и проекта межевания территории</w:t>
            </w:r>
          </w:p>
        </w:tc>
        <w:tc>
          <w:tcPr>
            <w:tcW w:w="730" w:type="pct"/>
          </w:tcPr>
          <w:p w14:paraId="050F8231" w14:textId="77777777" w:rsidR="000416F0" w:rsidRPr="003103AC" w:rsidRDefault="000416F0" w:rsidP="000416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Основными целями проекта являются:</w:t>
            </w:r>
          </w:p>
          <w:p w14:paraId="3F025191" w14:textId="77777777" w:rsidR="000416F0" w:rsidRPr="003103AC" w:rsidRDefault="000416F0" w:rsidP="000416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выделение элемента планировочной структуры;</w:t>
            </w:r>
          </w:p>
          <w:p w14:paraId="56FFF141" w14:textId="77777777" w:rsidR="000416F0" w:rsidRPr="003103AC" w:rsidRDefault="000416F0" w:rsidP="000416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установление границ территорий общего пользования;</w:t>
            </w:r>
          </w:p>
          <w:p w14:paraId="33D732B1" w14:textId="77777777" w:rsidR="000416F0" w:rsidRPr="003103AC" w:rsidRDefault="000416F0" w:rsidP="000416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установление красных линий;</w:t>
            </w:r>
          </w:p>
          <w:p w14:paraId="61C06F3D" w14:textId="77777777" w:rsidR="000416F0" w:rsidRPr="003103AC" w:rsidRDefault="000416F0" w:rsidP="000416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 определение характеристик и очередности планируемого развития территории и др.</w:t>
            </w:r>
          </w:p>
        </w:tc>
        <w:tc>
          <w:tcPr>
            <w:tcW w:w="570" w:type="pct"/>
          </w:tcPr>
          <w:p w14:paraId="2E78672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689" w:type="pct"/>
          </w:tcPr>
          <w:p w14:paraId="5C1B186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утвержденных проектов планировок с проектами межевания: </w:t>
            </w:r>
          </w:p>
          <w:p w14:paraId="1683958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2019г. – 6 ед; </w:t>
            </w:r>
          </w:p>
          <w:p w14:paraId="510B8C9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– 2 ед;</w:t>
            </w:r>
          </w:p>
          <w:p w14:paraId="431E74E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2021г. – 2 ед; </w:t>
            </w:r>
          </w:p>
          <w:p w14:paraId="02784E5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2022г. – 4 ед.</w:t>
            </w:r>
          </w:p>
        </w:tc>
        <w:tc>
          <w:tcPr>
            <w:tcW w:w="784" w:type="pct"/>
          </w:tcPr>
          <w:p w14:paraId="5C611EF7" w14:textId="1C14119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 - 2 ед.</w:t>
            </w:r>
          </w:p>
        </w:tc>
        <w:tc>
          <w:tcPr>
            <w:tcW w:w="600" w:type="pct"/>
          </w:tcPr>
          <w:p w14:paraId="0AA9352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1922 тыс. руб. – средства бюджета </w:t>
            </w:r>
          </w:p>
          <w:p w14:paraId="14EDC3A6" w14:textId="0398741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Тольятти.</w:t>
            </w:r>
          </w:p>
        </w:tc>
        <w:tc>
          <w:tcPr>
            <w:tcW w:w="666" w:type="pct"/>
            <w:gridSpan w:val="2"/>
          </w:tcPr>
          <w:p w14:paraId="0077809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932704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4AAF6A1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  <w:vMerge w:val="restart"/>
          </w:tcPr>
          <w:p w14:paraId="4685C80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Капитальный ремонт существующего городского жилищного фонда</w:t>
            </w:r>
          </w:p>
        </w:tc>
        <w:tc>
          <w:tcPr>
            <w:tcW w:w="730" w:type="pct"/>
          </w:tcPr>
          <w:p w14:paraId="1556D28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поврежденных конструктивных элементов</w:t>
            </w:r>
          </w:p>
          <w:p w14:paraId="3ED7BB7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многоквартирных домов (МКД)</w:t>
            </w:r>
          </w:p>
        </w:tc>
        <w:tc>
          <w:tcPr>
            <w:tcW w:w="570" w:type="pct"/>
          </w:tcPr>
          <w:p w14:paraId="7540B5E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4E90272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0B3BE0B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количества восстановленных конструктивных элементов МКД в общем количестве конструктивных элементов МКД, запланированных к восстановлению за отчетный период  - 100%</w:t>
            </w:r>
          </w:p>
        </w:tc>
        <w:tc>
          <w:tcPr>
            <w:tcW w:w="784" w:type="pct"/>
          </w:tcPr>
          <w:p w14:paraId="13286728" w14:textId="5EE7D81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МКД (100%)</w:t>
            </w:r>
          </w:p>
        </w:tc>
        <w:tc>
          <w:tcPr>
            <w:tcW w:w="600" w:type="pct"/>
          </w:tcPr>
          <w:p w14:paraId="18D6063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997,0 тыс. руб., из них:</w:t>
            </w:r>
          </w:p>
          <w:p w14:paraId="1213E5A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646,0 тыс. руб. - бюджет г.о. Тольятти;</w:t>
            </w:r>
          </w:p>
          <w:p w14:paraId="100A367C" w14:textId="48F352E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тыс. руб. -внебюджетные средства.</w:t>
            </w:r>
          </w:p>
        </w:tc>
        <w:tc>
          <w:tcPr>
            <w:tcW w:w="666" w:type="pct"/>
            <w:gridSpan w:val="2"/>
          </w:tcPr>
          <w:p w14:paraId="72D8FB6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31A213E7" w14:textId="77777777" w:rsidTr="00E10DA9">
        <w:tblPrEx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327" w:type="pct"/>
            <w:vMerge/>
          </w:tcPr>
          <w:p w14:paraId="6F09E1A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6922B4A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73798DE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капитальному ремонту общего имущества МКД (восстановление автоматизированных систем пожарной безопасности, средств пожаротушения, систем оповещения, дымоудаления)</w:t>
            </w:r>
          </w:p>
        </w:tc>
        <w:tc>
          <w:tcPr>
            <w:tcW w:w="570" w:type="pct"/>
          </w:tcPr>
          <w:p w14:paraId="1947022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542AADF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045FE89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МКД, в которых восстановлены автоматизированные системы пожарной безопасности и средств пожаротушения:</w:t>
            </w:r>
          </w:p>
          <w:p w14:paraId="6E6AD43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 – 5 ед.</w:t>
            </w:r>
          </w:p>
          <w:p w14:paraId="135C9A1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муниципальной программы «Капитальный ремонт многоквартирных домов городского округа Тольятти на 2019-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2023 годы»</w:t>
            </w:r>
          </w:p>
        </w:tc>
        <w:tc>
          <w:tcPr>
            <w:tcW w:w="784" w:type="pct"/>
          </w:tcPr>
          <w:p w14:paraId="628F9F0C" w14:textId="238B8EA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3AD56886" w14:textId="3BED4276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2817BC5D" w14:textId="5082469B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финансирования</w:t>
            </w:r>
          </w:p>
        </w:tc>
      </w:tr>
      <w:tr w:rsidR="00C7006E" w:rsidRPr="003103AC" w14:paraId="44080A5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31E24FC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521B240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7641730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внутридомовых инженерных систем электро-, тепло,- водоснабжения, водоотведения</w:t>
            </w:r>
          </w:p>
        </w:tc>
        <w:tc>
          <w:tcPr>
            <w:tcW w:w="570" w:type="pct"/>
          </w:tcPr>
          <w:p w14:paraId="47E7FCD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29DB774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637BE15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МКД, в которых выполнен капитальный ремонт внутридомовых инженерных систем по тем или иным видам работ, от общего количества МКД, в которых запланирован ремонт внутридомовых инженерных систем в отчетном периоде – 100%</w:t>
            </w:r>
          </w:p>
        </w:tc>
        <w:tc>
          <w:tcPr>
            <w:tcW w:w="784" w:type="pct"/>
          </w:tcPr>
          <w:p w14:paraId="227FCA4D" w14:textId="7E6F188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600" w:type="pct"/>
          </w:tcPr>
          <w:p w14:paraId="419652FC" w14:textId="77777777" w:rsidR="006827AE" w:rsidRDefault="006827AE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68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68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руб., в том числе:</w:t>
            </w:r>
          </w:p>
          <w:p w14:paraId="5C8D6E24" w14:textId="77777777" w:rsidR="006827AE" w:rsidRDefault="006827AE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1 296,0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 -</w:t>
            </w:r>
            <w:r w:rsidRPr="0068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г.о. Тольятти)</w:t>
            </w:r>
          </w:p>
          <w:p w14:paraId="1B80B8B4" w14:textId="3AD2E687" w:rsidR="000416F0" w:rsidRPr="006827AE" w:rsidRDefault="006827AE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 - </w:t>
            </w:r>
            <w:r w:rsidRPr="0068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средства.</w:t>
            </w:r>
          </w:p>
        </w:tc>
        <w:tc>
          <w:tcPr>
            <w:tcW w:w="666" w:type="pct"/>
            <w:gridSpan w:val="2"/>
          </w:tcPr>
          <w:p w14:paraId="343A84D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CEF619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80C52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7E1943E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Участие в реализации региональной составляющей федерального проекта «Жилье» национального проекта «Жилье и городская среда»</w:t>
            </w:r>
          </w:p>
        </w:tc>
        <w:tc>
          <w:tcPr>
            <w:tcW w:w="730" w:type="pct"/>
          </w:tcPr>
          <w:p w14:paraId="2A5019F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уровня муниципальных образований региональной составляющей федерального проекта «Жилье» национального проекта «Жилье и городская среда»</w:t>
            </w:r>
          </w:p>
        </w:tc>
        <w:tc>
          <w:tcPr>
            <w:tcW w:w="570" w:type="pct"/>
          </w:tcPr>
          <w:p w14:paraId="5DFFFE9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градостроительной деятельности</w:t>
            </w:r>
          </w:p>
          <w:p w14:paraId="40D741C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321DF0D1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федерального проекта, установленных на 2019-2024 годы:</w:t>
            </w:r>
          </w:p>
          <w:p w14:paraId="1D03FF83" w14:textId="5BC866D5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</w:tcPr>
          <w:p w14:paraId="7A538642" w14:textId="24155D4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103AC">
              <w:rPr>
                <w:rFonts w:ascii="Times New Roman" w:hAnsi="Times New Roman"/>
                <w:sz w:val="20"/>
              </w:rPr>
              <w:t>128 616,2 кв.м. (100 % планового значения показателя).</w:t>
            </w:r>
          </w:p>
          <w:p w14:paraId="3D6DF43F" w14:textId="37D2826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0BEAA36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бюджет.</w:t>
            </w:r>
          </w:p>
          <w:p w14:paraId="5B7A5A7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бюджет.</w:t>
            </w:r>
          </w:p>
          <w:p w14:paraId="5E058C9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</w:p>
          <w:p w14:paraId="3D1587E9" w14:textId="31A69096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Тольятти.</w:t>
            </w:r>
          </w:p>
          <w:p w14:paraId="3E3FDC72" w14:textId="543E8F2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средства.</w:t>
            </w:r>
          </w:p>
        </w:tc>
        <w:tc>
          <w:tcPr>
            <w:tcW w:w="666" w:type="pct"/>
            <w:gridSpan w:val="2"/>
          </w:tcPr>
          <w:p w14:paraId="32F8C6C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6005C715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4E2BC8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096655C4" w14:textId="419915A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2</w:t>
            </w:r>
          </w:p>
        </w:tc>
        <w:tc>
          <w:tcPr>
            <w:tcW w:w="4038" w:type="pct"/>
            <w:gridSpan w:val="7"/>
          </w:tcPr>
          <w:p w14:paraId="031537AE" w14:textId="718BE97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Обеспечение соответствия городских общественных пространств высоким стандартам качества городской среды и качества досуга жителей, создание доступной городской среды</w:t>
            </w:r>
          </w:p>
        </w:tc>
      </w:tr>
      <w:tr w:rsidR="00C7006E" w:rsidRPr="003103AC" w14:paraId="76469C6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CD0CA0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20E352E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2.3. Обеспечение формирования единого облика муниципального образования в рамках реализации региональной составляющей федерального проекта «Формирование комфортной городской среды» национального проекта «Жилье и городская среда» </w:t>
            </w:r>
          </w:p>
        </w:tc>
        <w:tc>
          <w:tcPr>
            <w:tcW w:w="730" w:type="pct"/>
          </w:tcPr>
          <w:p w14:paraId="4BEF173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и общественных территорий городского округа Тольятти</w:t>
            </w:r>
          </w:p>
        </w:tc>
        <w:tc>
          <w:tcPr>
            <w:tcW w:w="570" w:type="pct"/>
          </w:tcPr>
          <w:p w14:paraId="2E5B846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07F27BC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7C83EC9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показателей, установленных на 2019-2024 годы</w:t>
            </w:r>
          </w:p>
        </w:tc>
        <w:tc>
          <w:tcPr>
            <w:tcW w:w="784" w:type="pct"/>
          </w:tcPr>
          <w:p w14:paraId="6C175E00" w14:textId="27CD684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600" w:type="pct"/>
          </w:tcPr>
          <w:p w14:paraId="2DB9844D" w14:textId="58C6AC33" w:rsidR="007F7E7B" w:rsidRPr="00B97F32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  <w:r w:rsidR="00DA27AD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713,0</w:t>
            </w: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="007F7E7B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  <w:p w14:paraId="58C9181D" w14:textId="3E288572" w:rsidR="00333975" w:rsidRPr="00B97F32" w:rsidRDefault="00333975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альный бюджет;</w:t>
            </w:r>
          </w:p>
          <w:p w14:paraId="66672B51" w14:textId="4EB3A837" w:rsidR="007F7E7B" w:rsidRPr="00B97F32" w:rsidRDefault="00333975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астной бюджет;</w:t>
            </w:r>
          </w:p>
          <w:p w14:paraId="4FF326E8" w14:textId="77777777" w:rsidR="00B97F32" w:rsidRDefault="004C2D99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9 486,0</w:t>
            </w:r>
            <w:r w:rsid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="000416F0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4247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0416F0"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</w:p>
          <w:p w14:paraId="577E126C" w14:textId="161C1F8D" w:rsidR="000416F0" w:rsidRPr="00B97F32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Тольятти.</w:t>
            </w:r>
          </w:p>
        </w:tc>
        <w:tc>
          <w:tcPr>
            <w:tcW w:w="666" w:type="pct"/>
            <w:gridSpan w:val="2"/>
          </w:tcPr>
          <w:p w14:paraId="1A958CC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FFDD57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DEC4EF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3D9EA204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2.4. Обеспечение комплексного благоустройства внутриквартальных территорий</w:t>
            </w:r>
          </w:p>
        </w:tc>
        <w:tc>
          <w:tcPr>
            <w:tcW w:w="730" w:type="pct"/>
          </w:tcPr>
          <w:p w14:paraId="09BA3B17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Комплексное благоустройство внутриквартальных территорий</w:t>
            </w:r>
          </w:p>
        </w:tc>
        <w:tc>
          <w:tcPr>
            <w:tcW w:w="570" w:type="pct"/>
          </w:tcPr>
          <w:p w14:paraId="48798758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городского хозяйства</w:t>
            </w:r>
          </w:p>
          <w:p w14:paraId="794A1854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A9434CB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Доля выполненных работ (по объектам) в общем количестве запланированных работ по благоустройству внутриквартальных территорий - 100%</w:t>
            </w:r>
          </w:p>
        </w:tc>
        <w:tc>
          <w:tcPr>
            <w:tcW w:w="784" w:type="pct"/>
          </w:tcPr>
          <w:p w14:paraId="12BA2757" w14:textId="70A2E6D3" w:rsidR="000416F0" w:rsidRPr="003103AC" w:rsidRDefault="000416F0" w:rsidP="00041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92,2 %</w:t>
            </w:r>
          </w:p>
        </w:tc>
        <w:tc>
          <w:tcPr>
            <w:tcW w:w="600" w:type="pct"/>
          </w:tcPr>
          <w:p w14:paraId="65D9E113" w14:textId="77777777" w:rsidR="0012712E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>188</w:t>
            </w:r>
            <w:r w:rsidR="007C5C9B"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57</w:t>
            </w:r>
            <w:r w:rsidR="00333975"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  <w:r w:rsidR="00B97F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03D0EE2C" w14:textId="68FDA618" w:rsidR="00333975" w:rsidRPr="00B97F32" w:rsidRDefault="00B97F32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  <w:p w14:paraId="3FB8FAFC" w14:textId="77777777" w:rsidR="0012712E" w:rsidRDefault="00333975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>186</w:t>
            </w:r>
            <w:r w:rsidR="00B97F32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>579</w:t>
            </w:r>
            <w:r w:rsidR="00B97F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  <w:r w:rsidR="000416F0"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бюджет</w:t>
            </w:r>
          </w:p>
          <w:p w14:paraId="35539B34" w14:textId="2D7013EB" w:rsidR="000416F0" w:rsidRPr="00B97F32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г.о. Тольятти.</w:t>
            </w:r>
          </w:p>
          <w:p w14:paraId="0A83F50C" w14:textId="6FA594D1" w:rsidR="00333975" w:rsidRPr="00B97F32" w:rsidRDefault="00333975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97F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97F32">
              <w:rPr>
                <w:rFonts w:ascii="Times New Roman" w:eastAsia="Calibri" w:hAnsi="Times New Roman" w:cs="Times New Roman"/>
                <w:sz w:val="20"/>
                <w:szCs w:val="20"/>
              </w:rPr>
              <w:t>996 тыс.</w:t>
            </w:r>
            <w:r w:rsidR="00B97F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руб. </w:t>
            </w:r>
            <w:r w:rsidR="0012712E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B97F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2712E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средства.</w:t>
            </w:r>
          </w:p>
        </w:tc>
        <w:tc>
          <w:tcPr>
            <w:tcW w:w="666" w:type="pct"/>
            <w:gridSpan w:val="2"/>
          </w:tcPr>
          <w:p w14:paraId="035C88EE" w14:textId="6CA0917A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Недостаточное число заявок от ТСЖ и управляющих компаний на заключение договора субсидии.</w:t>
            </w:r>
          </w:p>
        </w:tc>
      </w:tr>
      <w:tr w:rsidR="00C7006E" w:rsidRPr="003103AC" w14:paraId="2F670FE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7F25F1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4836C5A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 Реализация общественных проектов по благоустройству территорий городского округа Тольятти</w:t>
            </w:r>
          </w:p>
          <w:p w14:paraId="784A734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349D0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788DF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07EB7C6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области» на 2017-2025 годы</w:t>
            </w:r>
          </w:p>
        </w:tc>
        <w:tc>
          <w:tcPr>
            <w:tcW w:w="570" w:type="pct"/>
          </w:tcPr>
          <w:p w14:paraId="701020F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35CD30E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1BDA8004" w14:textId="77777777" w:rsidR="000416F0" w:rsidRPr="003103AC" w:rsidRDefault="000416F0" w:rsidP="0004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показателей, установленных муниципальной программой «Благоустройство территории городского округа Тольятти на 2015-2024 годы»</w:t>
            </w:r>
          </w:p>
        </w:tc>
        <w:tc>
          <w:tcPr>
            <w:tcW w:w="784" w:type="pct"/>
          </w:tcPr>
          <w:p w14:paraId="286DC85C" w14:textId="78F45FF2" w:rsidR="000416F0" w:rsidRPr="003103AC" w:rsidRDefault="007C5C9B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7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16F0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00" w:type="pct"/>
          </w:tcPr>
          <w:p w14:paraId="6025A2EA" w14:textId="4E7FD460" w:rsidR="007F6E94" w:rsidRDefault="007C5C9B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13 484,0</w:t>
            </w:r>
            <w:r w:rsidR="000416F0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="00127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</w:t>
            </w:r>
            <w:r w:rsidR="007F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 числе</w:t>
            </w:r>
            <w:r w:rsidR="00342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C7929D4" w14:textId="7407F2F5" w:rsidR="007F6E94" w:rsidRDefault="007F6E94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27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127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обл</w:t>
            </w:r>
            <w:r w:rsidR="00127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астной бюджет;</w:t>
            </w:r>
          </w:p>
          <w:p w14:paraId="450123D9" w14:textId="5799416F" w:rsidR="0012712E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F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27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F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  <w:r w:rsidR="00127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="007F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27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  <w:p w14:paraId="16AC4006" w14:textId="36815C8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г.о. Тольятти</w:t>
            </w:r>
            <w:r w:rsidR="00127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6" w:type="pct"/>
            <w:gridSpan w:val="2"/>
          </w:tcPr>
          <w:p w14:paraId="6920EE6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8BD0746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1FD90D7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  <w:vMerge w:val="restart"/>
          </w:tcPr>
          <w:p w14:paraId="64E7840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Содержание мест погребения (мест захоронения) городского округа Тольятти</w:t>
            </w:r>
          </w:p>
          <w:p w14:paraId="20C1A21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3F733A9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транспортирование и размещение отходов</w:t>
            </w:r>
          </w:p>
        </w:tc>
        <w:tc>
          <w:tcPr>
            <w:tcW w:w="570" w:type="pct"/>
          </w:tcPr>
          <w:p w14:paraId="429CB47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10C2FBE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23460D1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муниципальной программы «Тольятти – чистый город на 2020-2024 годы»</w:t>
            </w:r>
          </w:p>
        </w:tc>
        <w:tc>
          <w:tcPr>
            <w:tcW w:w="784" w:type="pct"/>
          </w:tcPr>
          <w:p w14:paraId="2A4CD42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25 228 куб.м.</w:t>
            </w:r>
          </w:p>
          <w:p w14:paraId="51709B65" w14:textId="41FC2FAB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(100 %)</w:t>
            </w:r>
          </w:p>
        </w:tc>
        <w:tc>
          <w:tcPr>
            <w:tcW w:w="600" w:type="pct"/>
          </w:tcPr>
          <w:p w14:paraId="68065771" w14:textId="382B643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15 091 тыс. руб. – бюджет г.о. Тольятти</w:t>
            </w:r>
          </w:p>
        </w:tc>
        <w:tc>
          <w:tcPr>
            <w:tcW w:w="666" w:type="pct"/>
            <w:gridSpan w:val="2"/>
          </w:tcPr>
          <w:p w14:paraId="56557D84" w14:textId="782DFD0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5415AD4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76CCC57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28C1746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209B503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570" w:type="pct"/>
          </w:tcPr>
          <w:p w14:paraId="016000D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5B0C921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0C4E5F38" w14:textId="77777777" w:rsidR="000416F0" w:rsidRPr="003103AC" w:rsidRDefault="000416F0" w:rsidP="0004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муниципальной программы «Тольятти – чистый город на 2020-2024 годы»</w:t>
            </w:r>
          </w:p>
        </w:tc>
        <w:tc>
          <w:tcPr>
            <w:tcW w:w="784" w:type="pct"/>
          </w:tcPr>
          <w:p w14:paraId="703C0C2C" w14:textId="4AABF7E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17 802 куб.м.</w:t>
            </w:r>
          </w:p>
          <w:p w14:paraId="425360B8" w14:textId="3C1C656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(100 %)</w:t>
            </w:r>
          </w:p>
          <w:p w14:paraId="35A7AFE0" w14:textId="3B420EB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7D12F79E" w14:textId="32A548B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2 792 тыс. руб. – средства бюджета г.о. Тольятти.</w:t>
            </w:r>
          </w:p>
        </w:tc>
        <w:tc>
          <w:tcPr>
            <w:tcW w:w="666" w:type="pct"/>
            <w:gridSpan w:val="2"/>
          </w:tcPr>
          <w:p w14:paraId="5BB26108" w14:textId="09E297E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6197671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1746589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00C0C5E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7E75528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Удаление аварийно-опасных, сухостойных и упавших деревьев</w:t>
            </w:r>
          </w:p>
        </w:tc>
        <w:tc>
          <w:tcPr>
            <w:tcW w:w="570" w:type="pct"/>
          </w:tcPr>
          <w:p w14:paraId="75ED2CC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</w:t>
            </w:r>
          </w:p>
          <w:p w14:paraId="26DB211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Тольятти</w:t>
            </w:r>
          </w:p>
        </w:tc>
        <w:tc>
          <w:tcPr>
            <w:tcW w:w="689" w:type="pct"/>
          </w:tcPr>
          <w:p w14:paraId="3F921B25" w14:textId="77777777" w:rsidR="000416F0" w:rsidRPr="003103AC" w:rsidRDefault="000416F0" w:rsidP="0004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муниципальной программы «Тольятти – чистый город на 2020-2024 годы»</w:t>
            </w:r>
          </w:p>
        </w:tc>
        <w:tc>
          <w:tcPr>
            <w:tcW w:w="784" w:type="pct"/>
          </w:tcPr>
          <w:p w14:paraId="6F07403F" w14:textId="286BE5D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7 375,03 куб.м.</w:t>
            </w:r>
          </w:p>
          <w:p w14:paraId="4E5CF10C" w14:textId="50520C4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(100 %)</w:t>
            </w:r>
          </w:p>
          <w:p w14:paraId="63282A7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14:paraId="16F1F0C6" w14:textId="34D06F1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 тыс. руб. - средства бюджета г.о. Тольятти.</w:t>
            </w:r>
          </w:p>
        </w:tc>
        <w:tc>
          <w:tcPr>
            <w:tcW w:w="666" w:type="pct"/>
            <w:gridSpan w:val="2"/>
          </w:tcPr>
          <w:p w14:paraId="5AAE91BA" w14:textId="3D776A3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00DC1A14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552F5BA" w14:textId="778DEFC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635" w:type="pct"/>
          </w:tcPr>
          <w:p w14:paraId="5AA980DD" w14:textId="1B34125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2.7. Мероприятия по благоустройству города</w:t>
            </w:r>
          </w:p>
        </w:tc>
        <w:tc>
          <w:tcPr>
            <w:tcW w:w="730" w:type="pct"/>
          </w:tcPr>
          <w:p w14:paraId="33C18324" w14:textId="37B048E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570" w:type="pct"/>
          </w:tcPr>
          <w:p w14:paraId="00E8BF3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ПАО </w:t>
            </w:r>
          </w:p>
          <w:p w14:paraId="21D0C24A" w14:textId="7BFBCAB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«КуйбышевАзот» (по согласованию)</w:t>
            </w:r>
          </w:p>
        </w:tc>
        <w:tc>
          <w:tcPr>
            <w:tcW w:w="689" w:type="pct"/>
          </w:tcPr>
          <w:p w14:paraId="60BA4BED" w14:textId="059D8BE2" w:rsidR="000416F0" w:rsidRPr="003103AC" w:rsidRDefault="000416F0" w:rsidP="0004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Повышение уровня благоустроенности территории города</w:t>
            </w:r>
          </w:p>
        </w:tc>
        <w:tc>
          <w:tcPr>
            <w:tcW w:w="784" w:type="pct"/>
          </w:tcPr>
          <w:p w14:paraId="65FFA208" w14:textId="36A54A9B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Финансирование проектной документации по реконструкции Центрального парка г.о. Тольятти</w:t>
            </w:r>
          </w:p>
        </w:tc>
        <w:tc>
          <w:tcPr>
            <w:tcW w:w="600" w:type="pct"/>
          </w:tcPr>
          <w:p w14:paraId="1AF7EC11" w14:textId="04586EA6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916 тыс. руб. – собственные средства</w:t>
            </w:r>
          </w:p>
        </w:tc>
        <w:tc>
          <w:tcPr>
            <w:tcW w:w="666" w:type="pct"/>
            <w:gridSpan w:val="2"/>
          </w:tcPr>
          <w:p w14:paraId="342815E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6922AC8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E7F19BB" w14:textId="332DBD2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3D0ADF58" w14:textId="2BF0A6E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2.8. Создание комфортной среды открытых городских пространств</w:t>
            </w:r>
          </w:p>
        </w:tc>
        <w:tc>
          <w:tcPr>
            <w:tcW w:w="730" w:type="pct"/>
          </w:tcPr>
          <w:p w14:paraId="4A3EFC2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Разработка дизайн-проектов открытых городских пространств и дворовых территорий</w:t>
            </w:r>
          </w:p>
          <w:p w14:paraId="6527069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6D5B312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25349D9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</w:tcPr>
          <w:p w14:paraId="6E8F1979" w14:textId="5E79F46B" w:rsidR="000416F0" w:rsidRPr="003103AC" w:rsidRDefault="000416F0" w:rsidP="0004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Ежегодно более 10 проектов благоустройства, обеспечивающих комфортной средой от 5 до 20 тыс.пользователей ежегодно</w:t>
            </w:r>
          </w:p>
        </w:tc>
        <w:tc>
          <w:tcPr>
            <w:tcW w:w="784" w:type="pct"/>
          </w:tcPr>
          <w:p w14:paraId="02D132D1" w14:textId="632A9E6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 2021 году велась работа над проектами, развивающими Линейный центр Автозаводского района и популяризирующими его модернистское наследие. Всего подготовлено 10 проектов. Подробнее о разработанных проектах см. в п. «7.1. Проектный офис «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US" w:eastAsia="ru-RU"/>
              </w:rPr>
              <w:t>Urban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US" w:eastAsia="ru-RU"/>
              </w:rPr>
              <w:t>Center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»» </w:t>
            </w:r>
          </w:p>
        </w:tc>
        <w:tc>
          <w:tcPr>
            <w:tcW w:w="600" w:type="pct"/>
          </w:tcPr>
          <w:p w14:paraId="0383A9D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Собственные средства ФГБОУ ВО «Тольяттинский государственный университет»</w:t>
            </w:r>
          </w:p>
          <w:p w14:paraId="2E97392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7A78034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79E2EBB6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CA803C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54A4FD8C" w14:textId="0BDFC45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3</w:t>
            </w:r>
          </w:p>
        </w:tc>
        <w:tc>
          <w:tcPr>
            <w:tcW w:w="4038" w:type="pct"/>
            <w:gridSpan w:val="7"/>
          </w:tcPr>
          <w:p w14:paraId="56B85D5F" w14:textId="2D3B23C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Развитие пешеходной инфраструктуры*</w:t>
            </w:r>
          </w:p>
        </w:tc>
      </w:tr>
      <w:tr w:rsidR="000416F0" w:rsidRPr="003103AC" w14:paraId="32632A5E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5DFF9E27" w14:textId="641183E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*Решение задачи 3 осуществляется в рамках мероприятий, направленных на решение задачи 5 «Реализация градостроительных принципов и иных механизмов обеспечения пассивной безопасности на основе подхода «нулевой терпимости» к ДТП» приоритета (7) «Тольятти мобильный»</w:t>
            </w:r>
          </w:p>
        </w:tc>
      </w:tr>
      <w:tr w:rsidR="000416F0" w:rsidRPr="003103AC" w14:paraId="7B102BA9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C9BBFF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0E1FAEC3" w14:textId="34668D1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4038" w:type="pct"/>
            <w:gridSpan w:val="7"/>
          </w:tcPr>
          <w:p w14:paraId="0E916659" w14:textId="6545741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единой городской набережной</w:t>
            </w:r>
          </w:p>
        </w:tc>
      </w:tr>
      <w:tr w:rsidR="00C7006E" w:rsidRPr="003103AC" w14:paraId="46DA3E44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2D0CD55" w14:textId="429D39C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0F62072E" w14:textId="24BF490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 Проектирование и реконструкция набережной Автозаводского района городского округа Тольятти с использованием механизмов государственно-частного партнерства</w:t>
            </w:r>
          </w:p>
        </w:tc>
        <w:tc>
          <w:tcPr>
            <w:tcW w:w="730" w:type="pct"/>
          </w:tcPr>
          <w:p w14:paraId="3EBA2642" w14:textId="4E8B64E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строительно-монтажных работ</w:t>
            </w:r>
          </w:p>
        </w:tc>
        <w:tc>
          <w:tcPr>
            <w:tcW w:w="570" w:type="pct"/>
          </w:tcPr>
          <w:p w14:paraId="0A87B4C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ГКУ СО «Управление капитального строительства». Министерство строительства Самарской области (по согласованию).</w:t>
            </w:r>
          </w:p>
          <w:p w14:paraId="065A94D0" w14:textId="132E811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экономического развития и инвестиций Самарской области (по согласованию)</w:t>
            </w:r>
          </w:p>
        </w:tc>
        <w:tc>
          <w:tcPr>
            <w:tcW w:w="689" w:type="pct"/>
          </w:tcPr>
          <w:p w14:paraId="5C0B9314" w14:textId="7C2B8E85" w:rsidR="000416F0" w:rsidRPr="003103AC" w:rsidRDefault="000416F0" w:rsidP="00041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объекта в эксплуатацию</w:t>
            </w:r>
          </w:p>
        </w:tc>
        <w:tc>
          <w:tcPr>
            <w:tcW w:w="784" w:type="pct"/>
          </w:tcPr>
          <w:p w14:paraId="431643DA" w14:textId="1B3AA4C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Техническая готовность объекта на конец отчетного периода составила 4 %</w:t>
            </w:r>
          </w:p>
        </w:tc>
        <w:tc>
          <w:tcPr>
            <w:tcW w:w="600" w:type="pct"/>
          </w:tcPr>
          <w:p w14:paraId="65C885B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783 482,4 тыс. руб., в том числе:</w:t>
            </w:r>
          </w:p>
          <w:p w14:paraId="6AADEAB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328 802,2 тыс. руб. – федеральный бюджет;</w:t>
            </w:r>
          </w:p>
          <w:p w14:paraId="4835D704" w14:textId="2909D6A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454 680,2 тыс. руб. – областной бюджет</w:t>
            </w:r>
          </w:p>
        </w:tc>
        <w:tc>
          <w:tcPr>
            <w:tcW w:w="666" w:type="pct"/>
            <w:gridSpan w:val="2"/>
          </w:tcPr>
          <w:p w14:paraId="54867F9B" w14:textId="33FC52B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416F0" w:rsidRPr="003103AC" w14:paraId="131F2E2E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F57AC6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117E4E4E" w14:textId="7C7AE4A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5</w:t>
            </w:r>
          </w:p>
        </w:tc>
        <w:tc>
          <w:tcPr>
            <w:tcW w:w="4038" w:type="pct"/>
            <w:gridSpan w:val="7"/>
          </w:tcPr>
          <w:p w14:paraId="7FEBC630" w14:textId="7C7DFC34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Восстановление, сохранение и благоустройство городских лесов*</w:t>
            </w:r>
          </w:p>
        </w:tc>
      </w:tr>
      <w:tr w:rsidR="000416F0" w:rsidRPr="003103AC" w14:paraId="293B0B95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14:paraId="35C6DDE3" w14:textId="10F32AF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  <w:lang w:eastAsia="ru-RU"/>
              </w:rPr>
              <w:t>*Решение задачи 5 осуществляется в рамках задачи 2 «Восстановление и охрана зеленого каркаса города Тольятти, состоящего из городских лесов, лесопарковых территорий и парков» приоритета (1) «Экогород»</w:t>
            </w:r>
          </w:p>
        </w:tc>
      </w:tr>
      <w:tr w:rsidR="000416F0" w:rsidRPr="003103AC" w14:paraId="39CAB736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  <w:vAlign w:val="center"/>
          </w:tcPr>
          <w:p w14:paraId="55D1C43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Align w:val="center"/>
          </w:tcPr>
          <w:p w14:paraId="6B610695" w14:textId="358D9044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6</w:t>
            </w:r>
          </w:p>
        </w:tc>
        <w:tc>
          <w:tcPr>
            <w:tcW w:w="4038" w:type="pct"/>
            <w:gridSpan w:val="7"/>
            <w:vAlign w:val="center"/>
          </w:tcPr>
          <w:p w14:paraId="20961C5C" w14:textId="5A059F9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Улучшение визуальной привлекательности Тольятти*</w:t>
            </w:r>
          </w:p>
        </w:tc>
      </w:tr>
      <w:tr w:rsidR="000416F0" w:rsidRPr="003103AC" w14:paraId="6B0EEFA8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  <w:vAlign w:val="center"/>
          </w:tcPr>
          <w:p w14:paraId="3ECA1EDE" w14:textId="6BCD66F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*Решение задачи 6 осуществляется в рамках мероприятий, направленных на выполнение задачи 2 «Обеспечение соответствия городских общественных пространств высоким стандартам качества городской среды и качества досуга жителей, создание доступной городской среды» приоритета (6) «Город жизни»</w:t>
            </w:r>
          </w:p>
        </w:tc>
      </w:tr>
      <w:tr w:rsidR="000416F0" w:rsidRPr="003103AC" w14:paraId="240278D8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3E3FE7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5CA61237" w14:textId="235CDD36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7</w:t>
            </w:r>
          </w:p>
        </w:tc>
        <w:tc>
          <w:tcPr>
            <w:tcW w:w="4038" w:type="pct"/>
            <w:gridSpan w:val="7"/>
          </w:tcPr>
          <w:p w14:paraId="4008932A" w14:textId="3FF62184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Включение неиспользуемых промышленных объектов и площадок в черте города в городскую среду путем механизмов ревитализации и реализации проектов комплексного освоения территорий</w:t>
            </w:r>
          </w:p>
        </w:tc>
      </w:tr>
      <w:tr w:rsidR="00C7006E" w:rsidRPr="003103AC" w14:paraId="1FB2AF45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3044F0C" w14:textId="5784E5D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2759328A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7.1. Разработка технико-экономического обоснования на вариантной основе для проведения работ по ликвидации очагов загрязнения на территории бывшего ОАО «Фосфор»</w:t>
            </w:r>
          </w:p>
        </w:tc>
        <w:tc>
          <w:tcPr>
            <w:tcW w:w="730" w:type="pct"/>
          </w:tcPr>
          <w:p w14:paraId="23F48DEF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экологических и инженерных обследований территории бывшего ОАО «Фосфор», категорирование опасных отходов и определение их количества для подготовки заявки Минприроды РФ о включении территории бывшего ОАО «Фосфор» в реестр объектов накопленного вреда окружающей среде для последующей разработки проекта ликвидации опасных отходов </w:t>
            </w:r>
          </w:p>
        </w:tc>
        <w:tc>
          <w:tcPr>
            <w:tcW w:w="570" w:type="pct"/>
          </w:tcPr>
          <w:p w14:paraId="77F5CD55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689" w:type="pct"/>
          </w:tcPr>
          <w:p w14:paraId="2BD328F8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Технико-экономическое обоснование</w:t>
            </w:r>
          </w:p>
        </w:tc>
        <w:tc>
          <w:tcPr>
            <w:tcW w:w="784" w:type="pct"/>
          </w:tcPr>
          <w:p w14:paraId="5ED78BEE" w14:textId="4F9A53EE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Технико-экономическое обосновани</w:t>
            </w:r>
            <w:r w:rsidR="005857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разработано в 2020 году </w:t>
            </w:r>
          </w:p>
        </w:tc>
        <w:tc>
          <w:tcPr>
            <w:tcW w:w="600" w:type="pct"/>
          </w:tcPr>
          <w:p w14:paraId="75D2128B" w14:textId="7864217A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16 705,0 тыс. руб.- средства бюджета г.о.Тольятти (оплата проведена в 2021 году)</w:t>
            </w:r>
          </w:p>
          <w:p w14:paraId="171E4779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202180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14:paraId="01B1DE88" w14:textId="1466D20F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16F0" w:rsidRPr="003103AC" w14:paraId="4FF1A54B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43551B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3C8DF12A" w14:textId="53E6F40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8 </w:t>
            </w:r>
          </w:p>
        </w:tc>
        <w:tc>
          <w:tcPr>
            <w:tcW w:w="4038" w:type="pct"/>
            <w:gridSpan w:val="7"/>
          </w:tcPr>
          <w:p w14:paraId="1D61E743" w14:textId="0B506F0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Развитие системы водоснабжения и канализации, модернизация очистных сооружений</w:t>
            </w:r>
          </w:p>
        </w:tc>
      </w:tr>
      <w:tr w:rsidR="00C7006E" w:rsidRPr="003103AC" w14:paraId="5184E2B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B2F5AE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22BE657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8.2. Реализация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комплексного развития систем коммунальной инфраструктуры городского округа Тольятти на период с 2016-2025гг., утвержденной решением Думы городского округа Тольятти от 21.09.2016 № 1170 (далее - Программа развития систем коммунальной инфраструктуры)</w:t>
            </w:r>
          </w:p>
        </w:tc>
        <w:tc>
          <w:tcPr>
            <w:tcW w:w="730" w:type="pct"/>
          </w:tcPr>
          <w:p w14:paraId="7D469BF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Программы развития систем коммунальной инфраструктуры в части водоснабжения и водоотведения</w:t>
            </w:r>
          </w:p>
        </w:tc>
        <w:tc>
          <w:tcPr>
            <w:tcW w:w="570" w:type="pct"/>
          </w:tcPr>
          <w:p w14:paraId="18DAD6A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Тольятти.</w:t>
            </w:r>
          </w:p>
          <w:p w14:paraId="1E69C93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«АВК».</w:t>
            </w:r>
          </w:p>
          <w:p w14:paraId="5B59292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«ТЕВИС».</w:t>
            </w:r>
          </w:p>
          <w:p w14:paraId="068DC0A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«ВоКС».</w:t>
            </w:r>
          </w:p>
          <w:p w14:paraId="072377B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«Тольятти-</w:t>
            </w:r>
          </w:p>
          <w:p w14:paraId="76B48D2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синтез».</w:t>
            </w:r>
          </w:p>
          <w:p w14:paraId="0798240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ВКХ.</w:t>
            </w:r>
          </w:p>
          <w:p w14:paraId="72AAFAF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Корпорация «Тольяттиазот».</w:t>
            </w:r>
          </w:p>
          <w:p w14:paraId="246B523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«Куйбышев-Азот». Организации -застройщики</w:t>
            </w:r>
          </w:p>
          <w:p w14:paraId="443ECD1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689" w:type="pct"/>
          </w:tcPr>
          <w:p w14:paraId="384EF0E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Программой развития систем коммунальной инфраструктуры</w:t>
            </w:r>
          </w:p>
        </w:tc>
        <w:tc>
          <w:tcPr>
            <w:tcW w:w="784" w:type="pct"/>
          </w:tcPr>
          <w:p w14:paraId="293E4FC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Проведена актуализация Схемы водоснабжения и водоотведения городского округа Тольятти на период</w:t>
            </w:r>
          </w:p>
          <w:p w14:paraId="477BB570" w14:textId="0962A1B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2014 по 2028 годы (утверждена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постановлением администрации городского округа Тольятти от 23.12.2021 № 3888-п/1)</w:t>
            </w:r>
          </w:p>
        </w:tc>
        <w:tc>
          <w:tcPr>
            <w:tcW w:w="600" w:type="pct"/>
          </w:tcPr>
          <w:p w14:paraId="6FEC7163" w14:textId="14ABC9C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2 812 тыс. руб. – средства бюджета г.о. Тольятти</w:t>
            </w:r>
          </w:p>
        </w:tc>
        <w:tc>
          <w:tcPr>
            <w:tcW w:w="666" w:type="pct"/>
            <w:gridSpan w:val="2"/>
          </w:tcPr>
          <w:p w14:paraId="5CC6CBC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6F5F9F7A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B713C1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521AC373" w14:textId="38AD1BB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9 </w:t>
            </w:r>
          </w:p>
        </w:tc>
        <w:tc>
          <w:tcPr>
            <w:tcW w:w="4038" w:type="pct"/>
            <w:gridSpan w:val="7"/>
          </w:tcPr>
          <w:p w14:paraId="596E1670" w14:textId="0EF658C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Обеспечение теплоснабжения</w:t>
            </w:r>
          </w:p>
        </w:tc>
      </w:tr>
      <w:tr w:rsidR="00C7006E" w:rsidRPr="003103AC" w14:paraId="4D55B62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63FE6F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этапы</w:t>
            </w:r>
          </w:p>
        </w:tc>
        <w:tc>
          <w:tcPr>
            <w:tcW w:w="635" w:type="pct"/>
          </w:tcPr>
          <w:p w14:paraId="6C8C043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 Реализация Программы развития систем коммунальной инфраструктуры</w:t>
            </w:r>
          </w:p>
        </w:tc>
        <w:tc>
          <w:tcPr>
            <w:tcW w:w="730" w:type="pct"/>
          </w:tcPr>
          <w:p w14:paraId="528BA40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Программы развития систем коммунальной инфраструктуры в части теплоснабжения</w:t>
            </w:r>
          </w:p>
        </w:tc>
        <w:tc>
          <w:tcPr>
            <w:tcW w:w="570" w:type="pct"/>
          </w:tcPr>
          <w:p w14:paraId="5221655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Тольятти.</w:t>
            </w:r>
          </w:p>
          <w:p w14:paraId="663A3DB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«ТЕВИС».</w:t>
            </w:r>
          </w:p>
          <w:p w14:paraId="635E26F0" w14:textId="2264179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«Самарский» ПАО «Т-плюс».</w:t>
            </w:r>
          </w:p>
          <w:p w14:paraId="2E08AB6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«Тольятти</w:t>
            </w:r>
          </w:p>
          <w:p w14:paraId="1DA3EBE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синтез».</w:t>
            </w:r>
          </w:p>
          <w:p w14:paraId="349CD45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ВКХ</w:t>
            </w:r>
          </w:p>
        </w:tc>
        <w:tc>
          <w:tcPr>
            <w:tcW w:w="689" w:type="pct"/>
          </w:tcPr>
          <w:p w14:paraId="7F8A803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Программой развития систем коммунальной инфраструктуры</w:t>
            </w:r>
          </w:p>
        </w:tc>
        <w:tc>
          <w:tcPr>
            <w:tcW w:w="784" w:type="pct"/>
          </w:tcPr>
          <w:p w14:paraId="4EFD284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Разработана Схема теплоснабжения городского округа Тольятти на период до 2038 года (утверждена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Минэнерго России от 14.12.2021 </w:t>
            </w:r>
          </w:p>
          <w:p w14:paraId="7F64C44B" w14:textId="5526DD1B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№ 1400)</w:t>
            </w:r>
          </w:p>
        </w:tc>
        <w:tc>
          <w:tcPr>
            <w:tcW w:w="600" w:type="pct"/>
          </w:tcPr>
          <w:p w14:paraId="2BB4814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ПАО</w:t>
            </w:r>
          </w:p>
          <w:p w14:paraId="57CB720C" w14:textId="52308D9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«Т Плюс»</w:t>
            </w:r>
          </w:p>
        </w:tc>
        <w:tc>
          <w:tcPr>
            <w:tcW w:w="666" w:type="pct"/>
            <w:gridSpan w:val="2"/>
          </w:tcPr>
          <w:p w14:paraId="32E3197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0296FDCB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22FB72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1B9206CC" w14:textId="7972E9C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Задача 10</w:t>
            </w:r>
          </w:p>
        </w:tc>
        <w:tc>
          <w:tcPr>
            <w:tcW w:w="4038" w:type="pct"/>
            <w:gridSpan w:val="7"/>
          </w:tcPr>
          <w:p w14:paraId="685E3EAA" w14:textId="487FE1E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Совершенствование электроэнергетической системы, упрощение технологического присоединения</w:t>
            </w:r>
          </w:p>
        </w:tc>
      </w:tr>
      <w:tr w:rsidR="00C7006E" w:rsidRPr="003103AC" w14:paraId="2DE65E7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A381451" w14:textId="2CB1821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047045B1" w14:textId="6D09DD3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10.1. Профессиональный энергетический клуб городского округа Тольятти</w:t>
            </w:r>
          </w:p>
        </w:tc>
        <w:tc>
          <w:tcPr>
            <w:tcW w:w="730" w:type="pct"/>
          </w:tcPr>
          <w:p w14:paraId="622E37BE" w14:textId="2E795F34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Обеспечение взаимодействия сетевых и сбытовых компаний электроэнергетики с администрацией города</w:t>
            </w:r>
          </w:p>
        </w:tc>
        <w:tc>
          <w:tcPr>
            <w:tcW w:w="570" w:type="pct"/>
          </w:tcPr>
          <w:p w14:paraId="221D66D1" w14:textId="0146130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 Сетевые и сбытовые компании электроэнергетики (по согласованию)</w:t>
            </w:r>
          </w:p>
        </w:tc>
        <w:tc>
          <w:tcPr>
            <w:tcW w:w="689" w:type="pct"/>
          </w:tcPr>
          <w:p w14:paraId="5CFE1DE4" w14:textId="7855A64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Проведение не менее 3 заседаний в год, выработка решений по ключевым вопросам  развития электроэнергетической системы городского округа Тольятти</w:t>
            </w:r>
          </w:p>
        </w:tc>
        <w:tc>
          <w:tcPr>
            <w:tcW w:w="784" w:type="pct"/>
          </w:tcPr>
          <w:p w14:paraId="08D9A3E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right="-186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В 2021 году состоялось 3 заседания Профессионального совета в области электроснабжения и электротехники в режиме ВКС.</w:t>
            </w:r>
          </w:p>
          <w:p w14:paraId="2070ADE8" w14:textId="28D73941" w:rsidR="000416F0" w:rsidRPr="003103AC" w:rsidRDefault="000416F0" w:rsidP="000416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6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Ключево</w:t>
            </w:r>
            <w:r w:rsidR="00354814">
              <w:rPr>
                <w:rFonts w:ascii="Times New Roman" w:hAnsi="Times New Roman"/>
                <w:sz w:val="20"/>
                <w:szCs w:val="20"/>
              </w:rPr>
              <w:t>е</w:t>
            </w:r>
            <w:r w:rsidRPr="003103AC">
              <w:rPr>
                <w:rFonts w:ascii="Times New Roman" w:hAnsi="Times New Roman"/>
                <w:sz w:val="20"/>
                <w:szCs w:val="20"/>
              </w:rPr>
              <w:t xml:space="preserve"> решение: </w:t>
            </w:r>
          </w:p>
          <w:p w14:paraId="1DCC557B" w14:textId="77777777" w:rsidR="000416F0" w:rsidRPr="003103AC" w:rsidRDefault="000416F0" w:rsidP="000416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6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активно участвовать в реализации плана мероприятий Энергетической стратегии</w:t>
            </w:r>
          </w:p>
          <w:p w14:paraId="42F80C00" w14:textId="77777777" w:rsidR="000416F0" w:rsidRPr="003103AC" w:rsidRDefault="000416F0" w:rsidP="000416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6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РФ до 2035 года. Для этого будут проводиться консультационные встречи с органами</w:t>
            </w:r>
          </w:p>
          <w:p w14:paraId="40F13E4E" w14:textId="77777777" w:rsidR="000416F0" w:rsidRPr="003103AC" w:rsidRDefault="000416F0" w:rsidP="000416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6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исполнительной власти региона и предприятиями энергетики с целью координации</w:t>
            </w:r>
          </w:p>
          <w:p w14:paraId="1BCD95FD" w14:textId="5CE8503B" w:rsidR="000416F0" w:rsidRPr="003103AC" w:rsidRDefault="000416F0" w:rsidP="000416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6"/>
              <w:rPr>
                <w:rFonts w:ascii="Times New Roman" w:hAnsi="Times New Roman"/>
                <w:sz w:val="20"/>
                <w:szCs w:val="20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дальнейшей работы.</w:t>
            </w:r>
          </w:p>
        </w:tc>
        <w:tc>
          <w:tcPr>
            <w:tcW w:w="600" w:type="pct"/>
          </w:tcPr>
          <w:p w14:paraId="38FFBC70" w14:textId="75D7A7B6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Собственные средства ФГБОУ ВО «Тольяттинский государственный университет»</w:t>
            </w:r>
          </w:p>
        </w:tc>
        <w:tc>
          <w:tcPr>
            <w:tcW w:w="666" w:type="pct"/>
            <w:gridSpan w:val="2"/>
          </w:tcPr>
          <w:p w14:paraId="45ECF100" w14:textId="17F105E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6C6D8EC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B167E91" w14:textId="5370B00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II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635" w:type="pct"/>
          </w:tcPr>
          <w:p w14:paraId="49024A41" w14:textId="6D49EBE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10.2. Технологический аудит электроэнергетической системы городского округа Тольятти</w:t>
            </w:r>
          </w:p>
        </w:tc>
        <w:tc>
          <w:tcPr>
            <w:tcW w:w="730" w:type="pct"/>
          </w:tcPr>
          <w:p w14:paraId="77E787B0" w14:textId="47ECB1D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Обеспечение эффективной, надежной и безопасной эксплуатации электроустановок ЭЭС, выработка обоснованных мер по ее дальнейшему совершенствованию, развитию, перевооружению и модернизации оборудования электрической сети, мероприятий по энергосбережению и обеспечению качества электрической энергии</w:t>
            </w:r>
          </w:p>
        </w:tc>
        <w:tc>
          <w:tcPr>
            <w:tcW w:w="570" w:type="pct"/>
          </w:tcPr>
          <w:p w14:paraId="084D503F" w14:textId="5E6FA81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ФГБОУ ВО «Тольяттинский государственный университет» (по согласованию). Сетевые и сбытовые компании электроэнергетики (по согласованию)</w:t>
            </w:r>
          </w:p>
        </w:tc>
        <w:tc>
          <w:tcPr>
            <w:tcW w:w="689" w:type="pct"/>
          </w:tcPr>
          <w:p w14:paraId="190C242E" w14:textId="7C8FBD5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/>
                <w:sz w:val="20"/>
                <w:szCs w:val="20"/>
              </w:rPr>
              <w:t>Проведение технологического аудита не менее 5 сетевых и энергосбытовых компаний</w:t>
            </w:r>
          </w:p>
        </w:tc>
        <w:tc>
          <w:tcPr>
            <w:tcW w:w="784" w:type="pct"/>
          </w:tcPr>
          <w:p w14:paraId="01D4C165" w14:textId="3160782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Аудит не проводился </w:t>
            </w:r>
          </w:p>
        </w:tc>
        <w:tc>
          <w:tcPr>
            <w:tcW w:w="600" w:type="pct"/>
          </w:tcPr>
          <w:p w14:paraId="5A0BFA82" w14:textId="34C3B53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18963DA0" w14:textId="0A5321B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финансирования.</w:t>
            </w:r>
          </w:p>
        </w:tc>
      </w:tr>
      <w:tr w:rsidR="00C7006E" w:rsidRPr="003103AC" w14:paraId="0FBC6E8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4EC284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ы</w:t>
            </w:r>
          </w:p>
          <w:p w14:paraId="02D211A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5C509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4FFAD4D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10.3. Повышение надежности и энергоэффективности электроснабжения объектов городской инфраструктуры</w:t>
            </w:r>
          </w:p>
          <w:p w14:paraId="728D454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64C3C19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концепции повышения надежности и энергоэффективности электроснабжения потребителей городского округа Тольятти</w:t>
            </w:r>
          </w:p>
          <w:p w14:paraId="44E61F3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A71E5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4B48294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ФГБОУ ВО «Тольяттинский государственный университет» </w:t>
            </w:r>
          </w:p>
          <w:p w14:paraId="1642D063" w14:textId="2A64F17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согласованию). Сетевые и сбытовые компании электроэнергетики (по согласованию)</w:t>
            </w:r>
          </w:p>
        </w:tc>
        <w:tc>
          <w:tcPr>
            <w:tcW w:w="689" w:type="pct"/>
          </w:tcPr>
          <w:p w14:paraId="7D8F7C0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мероприятий по повышению надежности и энергоэффективности электроснабжения потребителей городского округа Тольятти напряжением 110 кВ.</w:t>
            </w:r>
          </w:p>
          <w:p w14:paraId="0495FBA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мероприятий по повышению надежности и энергоэффективности</w:t>
            </w:r>
          </w:p>
          <w:p w14:paraId="08E4DB5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электроснабжения потребителей городского округа Тольятти напряжением 35 кВ, 6-10 кВ.</w:t>
            </w:r>
          </w:p>
          <w:p w14:paraId="1C4119F8" w14:textId="4EBE602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мероприятий по повышению надежности и энергоэффективности электроснабжения медицинских учреждений городского округа Тольятти</w:t>
            </w:r>
          </w:p>
        </w:tc>
        <w:tc>
          <w:tcPr>
            <w:tcW w:w="784" w:type="pct"/>
          </w:tcPr>
          <w:p w14:paraId="088DF4D2" w14:textId="258D3AE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48F5D8D5" w14:textId="4588072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1A8C343B" w14:textId="324130E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финансирования.</w:t>
            </w:r>
          </w:p>
        </w:tc>
      </w:tr>
      <w:tr w:rsidR="000416F0" w:rsidRPr="003103AC" w14:paraId="235DDCF4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A8E4CB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7022B8E9" w14:textId="3B876BC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Задача 11 </w:t>
            </w:r>
          </w:p>
        </w:tc>
        <w:tc>
          <w:tcPr>
            <w:tcW w:w="4038" w:type="pct"/>
            <w:gridSpan w:val="7"/>
          </w:tcPr>
          <w:p w14:paraId="1C527BA3" w14:textId="5CDB078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Организация деятельности городского стратегического центра, целью которого является независимая экспертиза результатов деятельности органов исполнительной и представительной власти Тольятти, разработка стратегических направлений развития города</w:t>
            </w:r>
          </w:p>
        </w:tc>
      </w:tr>
      <w:tr w:rsidR="00C7006E" w:rsidRPr="003103AC" w14:paraId="78562DAC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5015F1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  <w:p w14:paraId="40A9D09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B5206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635" w:type="pct"/>
          </w:tcPr>
          <w:p w14:paraId="38A8010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11.1. Создание виртуальной интернет- платформы для ведения деятельности городского стратегического центра</w:t>
            </w:r>
          </w:p>
        </w:tc>
        <w:tc>
          <w:tcPr>
            <w:tcW w:w="730" w:type="pct"/>
          </w:tcPr>
          <w:p w14:paraId="203D4B6E" w14:textId="77777777" w:rsidR="000416F0" w:rsidRPr="003103AC" w:rsidRDefault="000416F0" w:rsidP="000416F0">
            <w:pPr>
              <w:widowControl w:val="0"/>
              <w:numPr>
                <w:ilvl w:val="0"/>
                <w:numId w:val="33"/>
              </w:numPr>
              <w:tabs>
                <w:tab w:val="left" w:pos="328"/>
              </w:tabs>
              <w:autoSpaceDE w:val="0"/>
              <w:autoSpaceDN w:val="0"/>
              <w:spacing w:after="0" w:line="240" w:lineRule="auto"/>
              <w:ind w:left="0" w:hanging="2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проекта </w:t>
            </w: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виртуальной интернет- платформы для ведения деятельности городского стратегического центра.</w:t>
            </w:r>
          </w:p>
          <w:p w14:paraId="6A839087" w14:textId="77777777" w:rsidR="000416F0" w:rsidRPr="003103AC" w:rsidRDefault="000416F0" w:rsidP="000416F0">
            <w:pPr>
              <w:widowControl w:val="0"/>
              <w:numPr>
                <w:ilvl w:val="0"/>
                <w:numId w:val="33"/>
              </w:numPr>
              <w:tabs>
                <w:tab w:val="left" w:pos="328"/>
              </w:tabs>
              <w:autoSpaceDE w:val="0"/>
              <w:autoSpaceDN w:val="0"/>
              <w:spacing w:after="0" w:line="240" w:lineRule="auto"/>
              <w:ind w:left="0" w:hanging="2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проекта по созданию </w:t>
            </w: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интернет- платформы для ведения деятельности городского стратегического центра</w:t>
            </w:r>
          </w:p>
        </w:tc>
        <w:tc>
          <w:tcPr>
            <w:tcW w:w="570" w:type="pct"/>
          </w:tcPr>
          <w:p w14:paraId="544C758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информационных технологий</w:t>
            </w:r>
          </w:p>
          <w:p w14:paraId="373344F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связи администрации городского округа Тольятти.</w:t>
            </w:r>
          </w:p>
          <w:p w14:paraId="3BF8700C" w14:textId="1AB5456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689" w:type="pct"/>
          </w:tcPr>
          <w:p w14:paraId="44EF5107" w14:textId="77777777" w:rsidR="000416F0" w:rsidRPr="003103AC" w:rsidRDefault="000416F0" w:rsidP="000416F0">
            <w:pPr>
              <w:keepNext/>
              <w:widowControl w:val="0"/>
              <w:tabs>
                <w:tab w:val="left" w:pos="73"/>
                <w:tab w:val="left" w:pos="357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проекта на </w:t>
            </w: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виртуальную интернет- платформу для ведения деятельности городского стратегического центра.</w:t>
            </w:r>
          </w:p>
          <w:p w14:paraId="2C045D2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Функционирующая интернет- платформа для ведения деятельности городского стратегического центра</w:t>
            </w:r>
          </w:p>
        </w:tc>
        <w:tc>
          <w:tcPr>
            <w:tcW w:w="784" w:type="pct"/>
          </w:tcPr>
          <w:p w14:paraId="3E755776" w14:textId="3D9AF9A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36A9249B" w14:textId="7D69077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11EE26E1" w14:textId="79C456C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о создании городского стратегического центра в отчетном периоде не принималось.</w:t>
            </w:r>
          </w:p>
        </w:tc>
      </w:tr>
      <w:tr w:rsidR="00C7006E" w:rsidRPr="003103AC" w14:paraId="4229F2D9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D23189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667260E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11.2. Проведение ежегодных стратегических сессий в городском округе Тольятти</w:t>
            </w:r>
          </w:p>
        </w:tc>
        <w:tc>
          <w:tcPr>
            <w:tcW w:w="730" w:type="pct"/>
          </w:tcPr>
          <w:p w14:paraId="4CFC127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Оценка городским сообществом результатов реализации стратегии социально-экономического развития городского округа Тольятти на период до 2030 года (далее - Стратегия), достигнутых в отчетном году.</w:t>
            </w:r>
          </w:p>
          <w:p w14:paraId="7D5C96C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Формирование и обсуждение предложений по корректировке Стратегии и плана мероприятий по реализации Стратегии</w:t>
            </w:r>
          </w:p>
        </w:tc>
        <w:tc>
          <w:tcPr>
            <w:tcW w:w="570" w:type="pct"/>
          </w:tcPr>
          <w:p w14:paraId="6411115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689" w:type="pct"/>
          </w:tcPr>
          <w:p w14:paraId="7DD2B6D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Количество участников стратегической сессии.</w:t>
            </w:r>
          </w:p>
          <w:p w14:paraId="17BCD1C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Количество поступивших предложений по корректировке Стратегии и плана мероприятий по реализации Стратегии</w:t>
            </w:r>
          </w:p>
        </w:tc>
        <w:tc>
          <w:tcPr>
            <w:tcW w:w="784" w:type="pct"/>
          </w:tcPr>
          <w:p w14:paraId="2A0DC1C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Проведена стратегическая сессия в заочном формате.</w:t>
            </w:r>
          </w:p>
          <w:p w14:paraId="41C7EB4C" w14:textId="034B75D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Дополнительную информацию о результатах выполнения мероприятия см. в приложении к отчету.</w:t>
            </w:r>
          </w:p>
        </w:tc>
        <w:tc>
          <w:tcPr>
            <w:tcW w:w="600" w:type="pct"/>
          </w:tcPr>
          <w:p w14:paraId="2D9AAB10" w14:textId="1414340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21A1403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29D9DF95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B35F05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5F518A66" w14:textId="6C75C95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44" w:name="_Hlk97294615"/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12</w:t>
            </w:r>
            <w:bookmarkEnd w:id="44"/>
          </w:p>
        </w:tc>
        <w:tc>
          <w:tcPr>
            <w:tcW w:w="4038" w:type="pct"/>
            <w:gridSpan w:val="7"/>
          </w:tcPr>
          <w:p w14:paraId="526939C3" w14:textId="7812AE0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Повышение качества и количества предоставляемых муниципальных услуг, эффективное управление городским имуществом, проведение сбалансированной бюджетно-налоговой политики</w:t>
            </w:r>
          </w:p>
        </w:tc>
      </w:tr>
      <w:tr w:rsidR="00C7006E" w:rsidRPr="003103AC" w14:paraId="2136537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4F72363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6B971D9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45" w:name="_Hlk97294642"/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12.1. Увеличение налоговых и неналоговых доходов бюджета городского округа Тольятти</w:t>
            </w:r>
            <w:bookmarkEnd w:id="45"/>
          </w:p>
        </w:tc>
        <w:tc>
          <w:tcPr>
            <w:tcW w:w="730" w:type="pct"/>
          </w:tcPr>
          <w:p w14:paraId="1F5737D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поступлений налоговых и неналоговых доходов бюджета городского округа Тольятти в сравнении с предыдущим периодом</w:t>
            </w:r>
          </w:p>
        </w:tc>
        <w:tc>
          <w:tcPr>
            <w:tcW w:w="570" w:type="pct"/>
          </w:tcPr>
          <w:p w14:paraId="70063B6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городского округа Тольятти</w:t>
            </w:r>
          </w:p>
        </w:tc>
        <w:tc>
          <w:tcPr>
            <w:tcW w:w="689" w:type="pct"/>
          </w:tcPr>
          <w:p w14:paraId="3A21A16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Положительная динамика</w:t>
            </w:r>
          </w:p>
        </w:tc>
        <w:tc>
          <w:tcPr>
            <w:tcW w:w="784" w:type="pct"/>
          </w:tcPr>
          <w:p w14:paraId="1078263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Доходы бюджета городского округа Тольятти составили в отчетном период</w:t>
            </w:r>
          </w:p>
          <w:p w14:paraId="3739D53E" w14:textId="61E59A3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7 539 млн. руб. (101,5 % к утвержденному плану). Прирост доходов к уровню 2020 года составил 9,7 %.</w:t>
            </w:r>
          </w:p>
        </w:tc>
        <w:tc>
          <w:tcPr>
            <w:tcW w:w="600" w:type="pct"/>
          </w:tcPr>
          <w:p w14:paraId="40B689C9" w14:textId="49AC783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35D0AAD4" w14:textId="55A603E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758CF16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3C2BFA6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7E313D6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12.2. Снижение дефицита бюджета городского округа Тольятти</w:t>
            </w:r>
          </w:p>
        </w:tc>
        <w:tc>
          <w:tcPr>
            <w:tcW w:w="730" w:type="pct"/>
          </w:tcPr>
          <w:p w14:paraId="420D239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размера дефицита бюджета городского округа Тольятти в сравнении с предыдущим периодом</w:t>
            </w:r>
          </w:p>
        </w:tc>
        <w:tc>
          <w:tcPr>
            <w:tcW w:w="570" w:type="pct"/>
          </w:tcPr>
          <w:p w14:paraId="0D1AE78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городского округа Тольятти</w:t>
            </w:r>
          </w:p>
        </w:tc>
        <w:tc>
          <w:tcPr>
            <w:tcW w:w="689" w:type="pct"/>
          </w:tcPr>
          <w:p w14:paraId="5C308B5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Отрицательная динамика</w:t>
            </w:r>
          </w:p>
        </w:tc>
        <w:tc>
          <w:tcPr>
            <w:tcW w:w="784" w:type="pct"/>
          </w:tcPr>
          <w:p w14:paraId="4D5F7BE0" w14:textId="0BECE2D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Профицит бюджета городского округа в отчетном периоде составил 535,7 млн. руб.</w:t>
            </w:r>
          </w:p>
        </w:tc>
        <w:tc>
          <w:tcPr>
            <w:tcW w:w="600" w:type="pct"/>
          </w:tcPr>
          <w:p w14:paraId="63201B56" w14:textId="11F800C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61C59FB6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3BB76964" w14:textId="77777777" w:rsidTr="00C409A7">
        <w:tblPrEx>
          <w:tblLook w:val="0000" w:firstRow="0" w:lastRow="0" w:firstColumn="0" w:lastColumn="0" w:noHBand="0" w:noVBand="0"/>
        </w:tblPrEx>
        <w:tc>
          <w:tcPr>
            <w:tcW w:w="4450" w:type="pct"/>
            <w:gridSpan w:val="8"/>
            <w:vAlign w:val="center"/>
          </w:tcPr>
          <w:p w14:paraId="3B1669B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Приоритет (7) «Тольятти мобильный»</w:t>
            </w:r>
          </w:p>
        </w:tc>
        <w:tc>
          <w:tcPr>
            <w:tcW w:w="550" w:type="pct"/>
          </w:tcPr>
          <w:p w14:paraId="65E2753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16F0" w:rsidRPr="003103AC" w14:paraId="3760BEF8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  <w:vAlign w:val="center"/>
          </w:tcPr>
          <w:p w14:paraId="0652F3D4" w14:textId="5EEB4455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Стратегическая цель (1-й уровень) - создание комфортной среды, развитие инфраструктуры</w:t>
            </w:r>
          </w:p>
        </w:tc>
      </w:tr>
      <w:tr w:rsidR="000416F0" w:rsidRPr="003103AC" w14:paraId="0F400792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  <w:vAlign w:val="center"/>
          </w:tcPr>
          <w:p w14:paraId="158AF75A" w14:textId="142045D5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Стратегическая цель (2-й уровень) - формирование центрального ядра Самарско-Тольяттинской агломерации, включение Тольятти в федеральные транзитные коридоры и создание современной транспортной системы</w:t>
            </w:r>
          </w:p>
        </w:tc>
      </w:tr>
      <w:tr w:rsidR="000416F0" w:rsidRPr="003103AC" w14:paraId="3AD73E97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025170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79F236C5" w14:textId="71777E5B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1</w:t>
            </w:r>
          </w:p>
        </w:tc>
        <w:tc>
          <w:tcPr>
            <w:tcW w:w="4038" w:type="pct"/>
            <w:gridSpan w:val="7"/>
          </w:tcPr>
          <w:p w14:paraId="42831C08" w14:textId="2F2CF35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единой системы расселения в границах Самарско-Тольяттинской конурбации, формирование третьей в России по численности населения и объемам хозяйственной деятельности агломерации</w:t>
            </w:r>
          </w:p>
        </w:tc>
      </w:tr>
      <w:tr w:rsidR="00C7006E" w:rsidRPr="003103AC" w14:paraId="7242015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66F37A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</w:t>
            </w:r>
          </w:p>
        </w:tc>
        <w:tc>
          <w:tcPr>
            <w:tcW w:w="635" w:type="pct"/>
          </w:tcPr>
          <w:p w14:paraId="13B672F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 Реализация Плана мероприятий по развитию Самарско-Тольяттинской агломерации на 2018-2035 годы (далее - План развития СТА)</w:t>
            </w:r>
          </w:p>
        </w:tc>
        <w:tc>
          <w:tcPr>
            <w:tcW w:w="730" w:type="pct"/>
          </w:tcPr>
          <w:p w14:paraId="5965F04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Плана развития СТА, направленных на развитие городского округа Тольятти как центрального ядра Самарско-Тольяттинской агломерации</w:t>
            </w:r>
          </w:p>
        </w:tc>
        <w:tc>
          <w:tcPr>
            <w:tcW w:w="570" w:type="pct"/>
          </w:tcPr>
          <w:p w14:paraId="36C0DA7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мероприятий Плана развития СТА</w:t>
            </w:r>
          </w:p>
        </w:tc>
        <w:tc>
          <w:tcPr>
            <w:tcW w:w="689" w:type="pct"/>
          </w:tcPr>
          <w:p w14:paraId="1F8A0A4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сроки, предусмотренные Планом развития СТА</w:t>
            </w:r>
          </w:p>
        </w:tc>
        <w:tc>
          <w:tcPr>
            <w:tcW w:w="784" w:type="pct"/>
          </w:tcPr>
          <w:p w14:paraId="42D056B6" w14:textId="5230247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 ходе выполнения администрацией городского округа Тольятти мероприятий, предусмотренных Планом мероприятий по развитию Самарско-Тольяттинской агломерации на 2021-2030 годы, направлен в министерство экономического развития и инвестиций Самарской области:</w:t>
            </w:r>
          </w:p>
          <w:p w14:paraId="075CB3B9" w14:textId="2FC3A25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6 месяцев 2021 года – 13.08.2021.</w:t>
            </w:r>
          </w:p>
          <w:p w14:paraId="0DB93A16" w14:textId="7FBC861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итогам 2021 года – 31.01.2022.</w:t>
            </w:r>
          </w:p>
        </w:tc>
        <w:tc>
          <w:tcPr>
            <w:tcW w:w="600" w:type="pct"/>
          </w:tcPr>
          <w:p w14:paraId="15F60DE0" w14:textId="5BD451C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66" w:type="pct"/>
            <w:gridSpan w:val="2"/>
          </w:tcPr>
          <w:p w14:paraId="1B7F007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55E3A938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A844169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2ECE1251" w14:textId="4E5BA5F4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2</w:t>
            </w:r>
          </w:p>
        </w:tc>
        <w:tc>
          <w:tcPr>
            <w:tcW w:w="4038" w:type="pct"/>
            <w:gridSpan w:val="7"/>
          </w:tcPr>
          <w:p w14:paraId="74F77F83" w14:textId="78B5F73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Развитие автомобильно-дорожной и железнодорожной инфраструктуры, включение Тольятти как транзитного центра в федеральные транспортные коридоры</w:t>
            </w:r>
          </w:p>
        </w:tc>
      </w:tr>
      <w:tr w:rsidR="00C7006E" w:rsidRPr="003103AC" w14:paraId="715E966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3F27C6B" w14:textId="35FB09E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635" w:type="pct"/>
          </w:tcPr>
          <w:p w14:paraId="289BDE87" w14:textId="7AB82DD2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Строительство мостового перехода через реку Волгу с обходом городского округа Тольятти и выходом на автомобильную дорогу М-5 «Урал»</w:t>
            </w:r>
          </w:p>
        </w:tc>
        <w:tc>
          <w:tcPr>
            <w:tcW w:w="730" w:type="pct"/>
          </w:tcPr>
          <w:p w14:paraId="06C2CD00" w14:textId="77777777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мостового перехода через реку Волгу с обходом городского округа Тольятти и выходом на автомобильную дорогу М-5 «Урал» с применением механизмов государственно-частного партнерства</w:t>
            </w:r>
          </w:p>
          <w:p w14:paraId="7EB4A9B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73DFFF63" w14:textId="6106156B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транспорта и автомобильных дорог Самарской области. Министерство экономического развития и  инвестиций Самарской области</w:t>
            </w:r>
          </w:p>
        </w:tc>
        <w:tc>
          <w:tcPr>
            <w:tcW w:w="689" w:type="pct"/>
          </w:tcPr>
          <w:p w14:paraId="7355696E" w14:textId="7C4D8321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объекта позволит уменьшить транспортную нагрузку на федеральную автомобильную дорогу М-5 «Урал», повысить пропускную способность на участке автомобильной дороги по плотине Волжской ГЭС и уровень безопасности дорожного движения </w:t>
            </w:r>
          </w:p>
        </w:tc>
        <w:tc>
          <w:tcPr>
            <w:tcW w:w="784" w:type="pct"/>
          </w:tcPr>
          <w:p w14:paraId="2EBA9387" w14:textId="1A8A384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 готовность объекта на конец отчетного периода – 40,74 %</w:t>
            </w:r>
          </w:p>
        </w:tc>
        <w:tc>
          <w:tcPr>
            <w:tcW w:w="600" w:type="pct"/>
          </w:tcPr>
          <w:p w14:paraId="442159D0" w14:textId="77777777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бюджет.</w:t>
            </w:r>
          </w:p>
          <w:p w14:paraId="4E7F6C3C" w14:textId="77777777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бюджет.</w:t>
            </w:r>
          </w:p>
          <w:p w14:paraId="46BA718B" w14:textId="0968145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666" w:type="pct"/>
            <w:gridSpan w:val="2"/>
          </w:tcPr>
          <w:p w14:paraId="79A2B09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4E62DDAE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64957D57" w14:textId="643B263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635" w:type="pct"/>
          </w:tcPr>
          <w:p w14:paraId="55F64E77" w14:textId="4C372B8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2.2. Реконструкция автомобильной дороги Тольятти – Ягодное </w:t>
            </w:r>
          </w:p>
        </w:tc>
        <w:tc>
          <w:tcPr>
            <w:tcW w:w="730" w:type="pct"/>
          </w:tcPr>
          <w:p w14:paraId="652D1F98" w14:textId="7B8DE8C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 автомобильной дороги Тольятти – Ягодное на участке км 18 +</w:t>
            </w:r>
            <w:r w:rsidRPr="003103A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330 – км 26 + 130 в муниципальном районе Ставропольский Самарской области</w:t>
            </w:r>
          </w:p>
        </w:tc>
        <w:tc>
          <w:tcPr>
            <w:tcW w:w="570" w:type="pct"/>
          </w:tcPr>
          <w:p w14:paraId="401999A7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 транспорта и автодорог Самарской области (по согласованию).</w:t>
            </w:r>
          </w:p>
          <w:p w14:paraId="31286A1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транспорта Российской Федерации (по согласованию).</w:t>
            </w:r>
          </w:p>
          <w:p w14:paraId="0F21E76F" w14:textId="767BE18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дорожное агентство (Росавтодор) (по согласованию)</w:t>
            </w:r>
          </w:p>
        </w:tc>
        <w:tc>
          <w:tcPr>
            <w:tcW w:w="689" w:type="pct"/>
          </w:tcPr>
          <w:p w14:paraId="22B83F4E" w14:textId="6420E4B4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Увеличение пропускной способности автодороги Тольятти - Ягодное, связывающей муниципальный район Ставропольский и г.Тольятти</w:t>
            </w:r>
          </w:p>
        </w:tc>
        <w:tc>
          <w:tcPr>
            <w:tcW w:w="784" w:type="pct"/>
          </w:tcPr>
          <w:p w14:paraId="11614CBC" w14:textId="7282EC3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введен в эксплуатацию</w:t>
            </w:r>
          </w:p>
        </w:tc>
        <w:tc>
          <w:tcPr>
            <w:tcW w:w="600" w:type="pct"/>
          </w:tcPr>
          <w:p w14:paraId="0B5FA872" w14:textId="77777777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бюджет.</w:t>
            </w:r>
          </w:p>
          <w:p w14:paraId="5CC98104" w14:textId="5FAD032C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66" w:type="pct"/>
            <w:gridSpan w:val="2"/>
          </w:tcPr>
          <w:p w14:paraId="3967638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199BCE88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2B61B59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  <w:vMerge w:val="restart"/>
          </w:tcPr>
          <w:p w14:paraId="5E8035B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2.3. Участие в реализации региональной составляющей национального проекта «Безопасные и качественные автомобильные дороги»</w:t>
            </w:r>
          </w:p>
        </w:tc>
        <w:tc>
          <w:tcPr>
            <w:tcW w:w="730" w:type="pct"/>
          </w:tcPr>
          <w:p w14:paraId="7798F7A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дорог местного значения городского округа Тольятти</w:t>
            </w:r>
          </w:p>
        </w:tc>
        <w:tc>
          <w:tcPr>
            <w:tcW w:w="570" w:type="pct"/>
          </w:tcPr>
          <w:p w14:paraId="4262BE6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689" w:type="pct"/>
          </w:tcPr>
          <w:p w14:paraId="612E65EE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2025гг».</w:t>
            </w:r>
          </w:p>
        </w:tc>
        <w:tc>
          <w:tcPr>
            <w:tcW w:w="784" w:type="pct"/>
          </w:tcPr>
          <w:p w14:paraId="4C093B5E" w14:textId="688D76CC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1937722C" w14:textId="1613630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7F23C079" w14:textId="75EF73E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финансирования</w:t>
            </w:r>
          </w:p>
        </w:tc>
      </w:tr>
      <w:tr w:rsidR="00C7006E" w:rsidRPr="003103AC" w14:paraId="54B442F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094EF28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34BAE49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00E0032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и текущий ремонт дорог местного значения городского округа Тольятти </w:t>
            </w:r>
          </w:p>
        </w:tc>
        <w:tc>
          <w:tcPr>
            <w:tcW w:w="570" w:type="pct"/>
          </w:tcPr>
          <w:p w14:paraId="2CE656B3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689" w:type="pct"/>
          </w:tcPr>
          <w:p w14:paraId="1B98CED9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2025гг.»</w:t>
            </w:r>
          </w:p>
        </w:tc>
        <w:tc>
          <w:tcPr>
            <w:tcW w:w="784" w:type="pct"/>
          </w:tcPr>
          <w:p w14:paraId="50441430" w14:textId="78EAFB7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247,61 тыс.кв.м.</w:t>
            </w:r>
          </w:p>
        </w:tc>
        <w:tc>
          <w:tcPr>
            <w:tcW w:w="600" w:type="pct"/>
          </w:tcPr>
          <w:p w14:paraId="05D07565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682 680 тыс. руб., из них:</w:t>
            </w:r>
          </w:p>
          <w:p w14:paraId="6B7B37B0" w14:textId="750FDFCA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649 911 тыс. руб. - средства областного бюджета;</w:t>
            </w:r>
          </w:p>
          <w:p w14:paraId="5EC76438" w14:textId="5A3CE48E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32 769 тыс. руб. - средства бюджета городского округа Тольятти.</w:t>
            </w:r>
          </w:p>
        </w:tc>
        <w:tc>
          <w:tcPr>
            <w:tcW w:w="666" w:type="pct"/>
            <w:gridSpan w:val="2"/>
          </w:tcPr>
          <w:p w14:paraId="225C945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273277EB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CF7CDF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69A62691" w14:textId="2C6A230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3</w:t>
            </w:r>
          </w:p>
        </w:tc>
        <w:tc>
          <w:tcPr>
            <w:tcW w:w="4038" w:type="pct"/>
            <w:gridSpan w:val="7"/>
          </w:tcPr>
          <w:p w14:paraId="4E2CC947" w14:textId="5E073EB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приоритетного развития общественного транспорта, формирование современной системы скоростного экологически чистого общественного транспорта (на базе троллейбусов, а также электробусов и автобусов на газомоторном топливе)</w:t>
            </w:r>
          </w:p>
        </w:tc>
      </w:tr>
      <w:tr w:rsidR="00C7006E" w:rsidRPr="003103AC" w14:paraId="41878BA2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7250F5C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26F162C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 Совершенствование технического и технологического обеспечения транспортного обслуживания</w:t>
            </w:r>
          </w:p>
        </w:tc>
        <w:tc>
          <w:tcPr>
            <w:tcW w:w="730" w:type="pct"/>
          </w:tcPr>
          <w:p w14:paraId="1568436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табличек на остановочных пунктах</w:t>
            </w:r>
          </w:p>
        </w:tc>
        <w:tc>
          <w:tcPr>
            <w:tcW w:w="570" w:type="pct"/>
          </w:tcPr>
          <w:p w14:paraId="5BEE22E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689" w:type="pct"/>
          </w:tcPr>
          <w:p w14:paraId="59BDCE0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установленных табличек (по 50 табличек в год) </w:t>
            </w:r>
          </w:p>
        </w:tc>
        <w:tc>
          <w:tcPr>
            <w:tcW w:w="784" w:type="pct"/>
          </w:tcPr>
          <w:p w14:paraId="6195179D" w14:textId="16371B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0" w:type="pct"/>
          </w:tcPr>
          <w:p w14:paraId="2FB7C9AA" w14:textId="5B256903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pct"/>
            <w:gridSpan w:val="2"/>
          </w:tcPr>
          <w:p w14:paraId="38C03A40" w14:textId="6822B9C6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См. приложение к отчету.</w:t>
            </w:r>
          </w:p>
        </w:tc>
      </w:tr>
      <w:tr w:rsidR="00C7006E" w:rsidRPr="003103AC" w14:paraId="2D3D0D1B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 w:val="restart"/>
          </w:tcPr>
          <w:p w14:paraId="08048C4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  <w:vMerge w:val="restart"/>
          </w:tcPr>
          <w:p w14:paraId="31869C7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 Обеспечение регулярных перевозок пассажиров по регулируемым тарифам</w:t>
            </w:r>
          </w:p>
        </w:tc>
        <w:tc>
          <w:tcPr>
            <w:tcW w:w="730" w:type="pct"/>
          </w:tcPr>
          <w:p w14:paraId="142D7A2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Предоставление субсидий исполнителям, выполняющим работы по перевозке пассажиров и багажа транспортом общего пользования</w:t>
            </w:r>
          </w:p>
        </w:tc>
        <w:tc>
          <w:tcPr>
            <w:tcW w:w="570" w:type="pct"/>
          </w:tcPr>
          <w:p w14:paraId="2FB47D8B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689" w:type="pct"/>
          </w:tcPr>
          <w:p w14:paraId="3A4100A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2025гг.»</w:t>
            </w:r>
          </w:p>
        </w:tc>
        <w:tc>
          <w:tcPr>
            <w:tcW w:w="784" w:type="pct"/>
          </w:tcPr>
          <w:p w14:paraId="6AC21719" w14:textId="7CB1B75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600" w:type="pct"/>
          </w:tcPr>
          <w:p w14:paraId="5C82F10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iCs/>
                <w:sz w:val="20"/>
                <w:szCs w:val="20"/>
              </w:rPr>
              <w:t>17 886 тыс. руб. – средства бюджета</w:t>
            </w:r>
          </w:p>
          <w:p w14:paraId="3A401B68" w14:textId="7E74A8F6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г.о. Тольятти</w:t>
            </w:r>
          </w:p>
          <w:p w14:paraId="32FD088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303CF2D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246D0FA7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  <w:vMerge/>
          </w:tcPr>
          <w:p w14:paraId="694AFFC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</w:tcPr>
          <w:p w14:paraId="7D440FEB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</w:tcPr>
          <w:p w14:paraId="3723B04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Выполнение работ по осуществлению регулярных перевозок пассажиров и багажа по регулируемым тарифам</w:t>
            </w:r>
          </w:p>
        </w:tc>
        <w:tc>
          <w:tcPr>
            <w:tcW w:w="570" w:type="pct"/>
          </w:tcPr>
          <w:p w14:paraId="6F2E1151" w14:textId="77777777" w:rsidR="000416F0" w:rsidRPr="003103AC" w:rsidRDefault="000416F0" w:rsidP="0004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689" w:type="pct"/>
          </w:tcPr>
          <w:p w14:paraId="555B50D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2025гг.»</w:t>
            </w:r>
          </w:p>
        </w:tc>
        <w:tc>
          <w:tcPr>
            <w:tcW w:w="784" w:type="pct"/>
          </w:tcPr>
          <w:p w14:paraId="2B39A1EC" w14:textId="017D4BC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hAnsi="Times New Roman" w:cs="Times New Roman"/>
                <w:iCs/>
                <w:sz w:val="20"/>
                <w:szCs w:val="20"/>
              </w:rPr>
              <w:t>89,3 %</w:t>
            </w:r>
          </w:p>
        </w:tc>
        <w:tc>
          <w:tcPr>
            <w:tcW w:w="600" w:type="pct"/>
          </w:tcPr>
          <w:p w14:paraId="1706870A" w14:textId="77777777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191 411 тыс. руб. – средства бюджета </w:t>
            </w:r>
          </w:p>
          <w:p w14:paraId="5B5880DA" w14:textId="12C1271F" w:rsidR="000416F0" w:rsidRPr="003103AC" w:rsidRDefault="000416F0" w:rsidP="000416F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iCs/>
                <w:sz w:val="20"/>
                <w:szCs w:val="20"/>
              </w:rPr>
              <w:t>г.о. Тольятти</w:t>
            </w:r>
          </w:p>
          <w:p w14:paraId="5D05B5B2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gridSpan w:val="2"/>
          </w:tcPr>
          <w:p w14:paraId="233CF94D" w14:textId="77777777" w:rsidR="00C7006E" w:rsidRDefault="00C7006E" w:rsidP="00C7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7006E">
              <w:rPr>
                <w:rFonts w:ascii="Times New Roman" w:hAnsi="Times New Roman" w:cs="Times New Roman"/>
                <w:sz w:val="20"/>
                <w:szCs w:val="20"/>
              </w:rPr>
              <w:t>евыполнение</w:t>
            </w:r>
          </w:p>
          <w:p w14:paraId="3F185B22" w14:textId="14C6A1E1" w:rsidR="000416F0" w:rsidRPr="00C7006E" w:rsidRDefault="00C7006E" w:rsidP="00C7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006E">
              <w:rPr>
                <w:rFonts w:ascii="Times New Roman" w:hAnsi="Times New Roman" w:cs="Times New Roman"/>
                <w:sz w:val="20"/>
                <w:szCs w:val="20"/>
              </w:rPr>
              <w:t>планового объема перевозок (техническая неисправность подвижного состава, погодные условия и т.д.).</w:t>
            </w:r>
          </w:p>
        </w:tc>
      </w:tr>
      <w:tr w:rsidR="00C7006E" w:rsidRPr="003103AC" w14:paraId="7029FD23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6FE4D8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64F07E3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3.3.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Оптимизация структуры парков транспортных средств и ускорение обновления их состава</w:t>
            </w:r>
          </w:p>
        </w:tc>
        <w:tc>
          <w:tcPr>
            <w:tcW w:w="730" w:type="pct"/>
          </w:tcPr>
          <w:p w14:paraId="792800B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в целях возмещения затрат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</w:t>
            </w:r>
          </w:p>
        </w:tc>
        <w:tc>
          <w:tcPr>
            <w:tcW w:w="570" w:type="pct"/>
          </w:tcPr>
          <w:p w14:paraId="0EAF5CE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689" w:type="pct"/>
          </w:tcPr>
          <w:p w14:paraId="788C7C4F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2025гг.»</w:t>
            </w:r>
          </w:p>
        </w:tc>
        <w:tc>
          <w:tcPr>
            <w:tcW w:w="784" w:type="pct"/>
          </w:tcPr>
          <w:p w14:paraId="4089D3D7" w14:textId="0A56F1A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600" w:type="pct"/>
          </w:tcPr>
          <w:p w14:paraId="32FA7BCF" w14:textId="77777777" w:rsidR="000416F0" w:rsidRPr="003103AC" w:rsidRDefault="000416F0" w:rsidP="000416F0">
            <w:pPr>
              <w:autoSpaceDE w:val="0"/>
              <w:autoSpaceDN w:val="0"/>
              <w:adjustRightInd w:val="0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75 511 </w:t>
            </w: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>тыс. руб.,</w:t>
            </w:r>
          </w:p>
          <w:p w14:paraId="4E6C8F89" w14:textId="15DFA88B" w:rsidR="000416F0" w:rsidRPr="003103AC" w:rsidRDefault="000416F0" w:rsidP="000416F0">
            <w:pPr>
              <w:autoSpaceDE w:val="0"/>
              <w:autoSpaceDN w:val="0"/>
              <w:adjustRightInd w:val="0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iCs/>
                <w:sz w:val="20"/>
                <w:szCs w:val="20"/>
              </w:rPr>
              <w:t>в том числе:</w:t>
            </w:r>
          </w:p>
          <w:p w14:paraId="40519751" w14:textId="5CFF941B" w:rsidR="000416F0" w:rsidRPr="003103AC" w:rsidRDefault="000416F0" w:rsidP="000416F0">
            <w:pPr>
              <w:autoSpaceDE w:val="0"/>
              <w:autoSpaceDN w:val="0"/>
              <w:adjustRightInd w:val="0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74 756 тыс. руб. – средства областного </w:t>
            </w:r>
            <w:r w:rsidRPr="003103AC">
              <w:rPr>
                <w:rFonts w:ascii="Times New Roman" w:hAnsi="Times New Roman" w:cs="Times New Roman"/>
                <w:iCs/>
                <w:sz w:val="20"/>
                <w:szCs w:val="20"/>
              </w:rPr>
              <w:t>бюджета.</w:t>
            </w:r>
          </w:p>
          <w:p w14:paraId="0290C3BD" w14:textId="2D0734D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03AC">
              <w:rPr>
                <w:rFonts w:ascii="Times New Roman" w:hAnsi="Times New Roman" w:cs="Times New Roman"/>
                <w:sz w:val="20"/>
                <w:szCs w:val="20"/>
              </w:rPr>
              <w:t xml:space="preserve">755 тыс. руб. – средства </w:t>
            </w:r>
            <w:r w:rsidRPr="003103AC">
              <w:rPr>
                <w:rFonts w:ascii="Times New Roman" w:hAnsi="Times New Roman" w:cs="Times New Roman"/>
                <w:iCs/>
                <w:sz w:val="20"/>
                <w:szCs w:val="20"/>
              </w:rPr>
              <w:t>бюджета г.о. Тольятти.</w:t>
            </w:r>
          </w:p>
        </w:tc>
        <w:tc>
          <w:tcPr>
            <w:tcW w:w="666" w:type="pct"/>
            <w:gridSpan w:val="2"/>
          </w:tcPr>
          <w:p w14:paraId="06B1DAF8" w14:textId="22B1AF0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6F0" w:rsidRPr="003103AC" w14:paraId="1C6F209F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465BC0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1DEA083F" w14:textId="2C373E54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4</w:t>
            </w:r>
          </w:p>
        </w:tc>
        <w:tc>
          <w:tcPr>
            <w:tcW w:w="4038" w:type="pct"/>
            <w:gridSpan w:val="7"/>
          </w:tcPr>
          <w:p w14:paraId="5864571F" w14:textId="63DEED0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Реализация подхода транзитно-ориентированного проектирования, создание многофункциональных территорий возле хабов общественного транспорта*</w:t>
            </w:r>
          </w:p>
        </w:tc>
      </w:tr>
      <w:tr w:rsidR="000416F0" w:rsidRPr="003103AC" w14:paraId="4EDA63E0" w14:textId="77777777" w:rsidTr="000D674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9"/>
            <w:vAlign w:val="center"/>
          </w:tcPr>
          <w:p w14:paraId="60F5C02D" w14:textId="73857E5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*Решение задачи 4 осуществляется в рамках решения задачи 1 «Создание единой системы расселения в границах Самарско-Тольяттинской конурбации, формирование третьей в России по численности населения и объемам хозяйственной деятельности агломерации» приоритета (7) «Тольятти мобильный».</w:t>
            </w:r>
          </w:p>
        </w:tc>
      </w:tr>
      <w:tr w:rsidR="000416F0" w:rsidRPr="003103AC" w14:paraId="5140084E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0B72920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4557C545" w14:textId="5EBF60E5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5</w:t>
            </w:r>
          </w:p>
        </w:tc>
        <w:tc>
          <w:tcPr>
            <w:tcW w:w="4038" w:type="pct"/>
            <w:gridSpan w:val="7"/>
          </w:tcPr>
          <w:p w14:paraId="642A9918" w14:textId="7D493F3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Реализация градостроительных принципов и иных механизмов обеспечения пассивной безопасности </w:t>
            </w:r>
            <w:r w:rsidRPr="003103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основе подхода «нулевой терпимости» к ДТП</w:t>
            </w:r>
          </w:p>
        </w:tc>
      </w:tr>
      <w:tr w:rsidR="00C7006E" w:rsidRPr="003103AC" w14:paraId="308E30CF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5D482B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6" w:name="_Hlk97299325"/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14A674A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 Снижение количества дорожно-транспортных происшествий за счёт выполнения комплекса организационных и технических мероприятий</w:t>
            </w:r>
          </w:p>
        </w:tc>
        <w:tc>
          <w:tcPr>
            <w:tcW w:w="730" w:type="pct"/>
          </w:tcPr>
          <w:p w14:paraId="50D6E96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Комплекс организационных и технических мероприятий, направленных на предупреждение причин возникновения ДТП путем развития дорожно-транспортной инфраструктуры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3103AC" w:rsidDel="0060594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03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Тольятти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" w:type="pct"/>
          </w:tcPr>
          <w:p w14:paraId="5FC555C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689" w:type="pct"/>
          </w:tcPr>
          <w:p w14:paraId="3079B8EC" w14:textId="395934F0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2021-2025гг.»</w:t>
            </w:r>
          </w:p>
        </w:tc>
        <w:tc>
          <w:tcPr>
            <w:tcW w:w="784" w:type="pct"/>
          </w:tcPr>
          <w:p w14:paraId="48B7FD97" w14:textId="35A1878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зарегистрированных ДТП на территории городского округа Тольятти – 631 ед.</w:t>
            </w:r>
          </w:p>
        </w:tc>
        <w:tc>
          <w:tcPr>
            <w:tcW w:w="600" w:type="pct"/>
          </w:tcPr>
          <w:p w14:paraId="5953E880" w14:textId="3EEC450B" w:rsidR="003411FE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  <w:r w:rsidR="00341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  <w:r w:rsidR="00341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руб., из них:</w:t>
            </w:r>
          </w:p>
          <w:p w14:paraId="3BA93171" w14:textId="5CFA93FB" w:rsidR="000416F0" w:rsidRPr="003103AC" w:rsidRDefault="003411FE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78 448,0</w:t>
            </w:r>
            <w:r w:rsidR="000416F0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 - средства областного бюджета;</w:t>
            </w:r>
          </w:p>
          <w:p w14:paraId="55886B1D" w14:textId="51293192" w:rsidR="000416F0" w:rsidRPr="003103AC" w:rsidRDefault="003411FE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177 434,0</w:t>
            </w:r>
            <w:r w:rsidR="000416F0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 - средства бюджета г.о. Тольятти.</w:t>
            </w:r>
          </w:p>
        </w:tc>
        <w:tc>
          <w:tcPr>
            <w:tcW w:w="666" w:type="pct"/>
            <w:gridSpan w:val="2"/>
          </w:tcPr>
          <w:p w14:paraId="6D820888" w14:textId="461C9CD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См. </w:t>
            </w:r>
            <w:r w:rsidR="00B46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отчету.</w:t>
            </w:r>
          </w:p>
        </w:tc>
      </w:tr>
      <w:bookmarkEnd w:id="46"/>
      <w:tr w:rsidR="000416F0" w:rsidRPr="003103AC" w14:paraId="6E56B70B" w14:textId="77777777" w:rsidTr="00C409A7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568484D5" w14:textId="77777777" w:rsidR="000416F0" w:rsidRPr="00C14C34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</w:tcPr>
          <w:p w14:paraId="34E8B912" w14:textId="47112D7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6</w:t>
            </w:r>
          </w:p>
        </w:tc>
        <w:tc>
          <w:tcPr>
            <w:tcW w:w="4038" w:type="pct"/>
            <w:gridSpan w:val="7"/>
          </w:tcPr>
          <w:p w14:paraId="50FBFE46" w14:textId="24D8666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велосипедной инфраструктуры, создание единой городской системы велосипедного сообщения</w:t>
            </w:r>
          </w:p>
        </w:tc>
      </w:tr>
      <w:tr w:rsidR="00C7006E" w:rsidRPr="003103AC" w14:paraId="64782C7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2A5ED888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</w:t>
            </w:r>
          </w:p>
        </w:tc>
        <w:tc>
          <w:tcPr>
            <w:tcW w:w="635" w:type="pct"/>
          </w:tcPr>
          <w:p w14:paraId="13A5B3EC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 Создание пешеходных зон на наиболее популярных у жителей маршрутах, соединение пешеходными улицами центров городской активности</w:t>
            </w:r>
          </w:p>
        </w:tc>
        <w:tc>
          <w:tcPr>
            <w:tcW w:w="730" w:type="pct"/>
          </w:tcPr>
          <w:p w14:paraId="56F42865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(или) обустройство тротуаров и пешеходных дорожек</w:t>
            </w:r>
          </w:p>
        </w:tc>
        <w:tc>
          <w:tcPr>
            <w:tcW w:w="570" w:type="pct"/>
          </w:tcPr>
          <w:p w14:paraId="6FBE855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689" w:type="pct"/>
          </w:tcPr>
          <w:p w14:paraId="7B0EC5A7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Отремонтированы (обустроены) тротуары и пешеходные дорожки</w:t>
            </w:r>
          </w:p>
        </w:tc>
        <w:tc>
          <w:tcPr>
            <w:tcW w:w="784" w:type="pct"/>
          </w:tcPr>
          <w:p w14:paraId="00C19088" w14:textId="30912EAB" w:rsidR="000416F0" w:rsidRPr="003103AC" w:rsidRDefault="00FB6E8C" w:rsidP="000416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объект (</w:t>
            </w:r>
            <w:r w:rsidR="000416F0"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00" w:type="pct"/>
          </w:tcPr>
          <w:p w14:paraId="66EC75F4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3 120,3 тыс. руб. – бюджет </w:t>
            </w:r>
          </w:p>
          <w:p w14:paraId="1CD2646F" w14:textId="7F2FC6D9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г.о. Тольятти</w:t>
            </w:r>
          </w:p>
        </w:tc>
        <w:tc>
          <w:tcPr>
            <w:tcW w:w="666" w:type="pct"/>
            <w:gridSpan w:val="2"/>
          </w:tcPr>
          <w:p w14:paraId="4E63C48D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06E" w:rsidRPr="003103AC" w14:paraId="5B64697A" w14:textId="77777777" w:rsidTr="00E10DA9">
        <w:tblPrEx>
          <w:tblLook w:val="0000" w:firstRow="0" w:lastRow="0" w:firstColumn="0" w:lastColumn="0" w:noHBand="0" w:noVBand="0"/>
        </w:tblPrEx>
        <w:tc>
          <w:tcPr>
            <w:tcW w:w="327" w:type="pct"/>
          </w:tcPr>
          <w:p w14:paraId="17BE8E15" w14:textId="467233B1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I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val="en-GB" w:eastAsia="ru-RU"/>
              </w:rPr>
              <w:t xml:space="preserve">II 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635" w:type="pct"/>
          </w:tcPr>
          <w:p w14:paraId="045D8C7B" w14:textId="2635DA8E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6.2. </w:t>
            </w:r>
            <w:r w:rsidRPr="003103AC">
              <w:rPr>
                <w:rFonts w:ascii="Times New Roman" w:hAnsi="Times New Roman"/>
                <w:bCs/>
                <w:sz w:val="20"/>
                <w:szCs w:val="20"/>
              </w:rPr>
              <w:t>Создание велосипедной инфраструктуры на территории городского округа Тольятти</w:t>
            </w: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0" w:type="pct"/>
          </w:tcPr>
          <w:p w14:paraId="13E2FDCA" w14:textId="07E60EB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развитие велосипедной инфраструктуры на территории городского округа Тольятти, связывающей между собой районы города</w:t>
            </w:r>
          </w:p>
        </w:tc>
        <w:tc>
          <w:tcPr>
            <w:tcW w:w="570" w:type="pct"/>
          </w:tcPr>
          <w:p w14:paraId="6B731E81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3A663D50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Сообщество «ВелоТольятти» (по согласованию)</w:t>
            </w:r>
          </w:p>
          <w:p w14:paraId="7F4B090A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городского </w:t>
            </w:r>
          </w:p>
          <w:p w14:paraId="062EDD38" w14:textId="7CA6C2CF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 Тольятти</w:t>
            </w:r>
          </w:p>
        </w:tc>
        <w:tc>
          <w:tcPr>
            <w:tcW w:w="689" w:type="pct"/>
          </w:tcPr>
          <w:p w14:paraId="4EE94E9D" w14:textId="248C7AE8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комплексной велоинфраструктуры на территории городского округа Тольятти, создание условий для перехода жителей города на экологичный вид транспорта; уменьшение количества личного автотранспорта на дорогах.</w:t>
            </w:r>
          </w:p>
        </w:tc>
        <w:tc>
          <w:tcPr>
            <w:tcW w:w="784" w:type="pct"/>
          </w:tcPr>
          <w:p w14:paraId="6779A963" w14:textId="3C53EBED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2021 году выполнен проект НИОКР развития территорий «Вело-пешеходный маршрут «Лесное кольцо».</w:t>
            </w:r>
          </w:p>
        </w:tc>
        <w:tc>
          <w:tcPr>
            <w:tcW w:w="600" w:type="pct"/>
          </w:tcPr>
          <w:p w14:paraId="41641853" w14:textId="2B6A640A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A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40 тыс. руб. - внешнее финансирование</w:t>
            </w:r>
          </w:p>
        </w:tc>
        <w:tc>
          <w:tcPr>
            <w:tcW w:w="666" w:type="pct"/>
            <w:gridSpan w:val="2"/>
          </w:tcPr>
          <w:p w14:paraId="38060E6E" w14:textId="77777777" w:rsidR="000416F0" w:rsidRPr="003103AC" w:rsidRDefault="000416F0" w:rsidP="000416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3647B26" w14:textId="77777777" w:rsidR="00634FCE" w:rsidRPr="00B94894" w:rsidRDefault="00634FCE" w:rsidP="006137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34FCE" w:rsidRPr="00B94894" w:rsidSect="00E23FCE">
      <w:headerReference w:type="default" r:id="rId8"/>
      <w:pgSz w:w="16838" w:h="11906" w:orient="landscape" w:code="9"/>
      <w:pgMar w:top="1701" w:right="851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6CD6E" w14:textId="77777777" w:rsidR="0044133F" w:rsidRDefault="0044133F">
      <w:pPr>
        <w:spacing w:after="0" w:line="240" w:lineRule="auto"/>
      </w:pPr>
      <w:r>
        <w:separator/>
      </w:r>
    </w:p>
  </w:endnote>
  <w:endnote w:type="continuationSeparator" w:id="0">
    <w:p w14:paraId="1B0DC9BC" w14:textId="77777777" w:rsidR="0044133F" w:rsidRDefault="0044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AE22" w14:textId="77777777" w:rsidR="0044133F" w:rsidRDefault="0044133F">
      <w:pPr>
        <w:spacing w:after="0" w:line="240" w:lineRule="auto"/>
      </w:pPr>
      <w:r>
        <w:separator/>
      </w:r>
    </w:p>
  </w:footnote>
  <w:footnote w:type="continuationSeparator" w:id="0">
    <w:p w14:paraId="71ACC409" w14:textId="77777777" w:rsidR="0044133F" w:rsidRDefault="00441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787735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C189564" w14:textId="5C2FD9AC" w:rsidR="00A61A17" w:rsidRPr="002429A5" w:rsidRDefault="008340AC" w:rsidP="002429A5">
        <w:pPr>
          <w:pStyle w:val="a3"/>
          <w:jc w:val="center"/>
          <w:rPr>
            <w:rFonts w:ascii="Times New Roman" w:hAnsi="Times New Roman"/>
          </w:rPr>
        </w:pPr>
        <w:r w:rsidRPr="00947186">
          <w:rPr>
            <w:rFonts w:ascii="Times New Roman" w:hAnsi="Times New Roman"/>
          </w:rPr>
          <w:fldChar w:fldCharType="begin"/>
        </w:r>
        <w:r w:rsidRPr="00947186">
          <w:rPr>
            <w:rFonts w:ascii="Times New Roman" w:hAnsi="Times New Roman"/>
          </w:rPr>
          <w:instrText>PAGE   \* MERGEFORMAT</w:instrText>
        </w:r>
        <w:r w:rsidRPr="00947186">
          <w:rPr>
            <w:rFonts w:ascii="Times New Roman" w:hAnsi="Times New Roman"/>
          </w:rPr>
          <w:fldChar w:fldCharType="separate"/>
        </w:r>
        <w:r w:rsidRPr="00947186">
          <w:rPr>
            <w:rFonts w:ascii="Times New Roman" w:hAnsi="Times New Roman"/>
          </w:rPr>
          <w:t>2</w:t>
        </w:r>
        <w:r w:rsidRPr="00947186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61289"/>
    <w:multiLevelType w:val="hybridMultilevel"/>
    <w:tmpl w:val="ABF8C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E0A88"/>
    <w:multiLevelType w:val="hybridMultilevel"/>
    <w:tmpl w:val="579A4334"/>
    <w:lvl w:ilvl="0" w:tplc="D3F857F2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7945"/>
    <w:multiLevelType w:val="hybridMultilevel"/>
    <w:tmpl w:val="49047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8458C"/>
    <w:multiLevelType w:val="hybridMultilevel"/>
    <w:tmpl w:val="9AB0EFB4"/>
    <w:lvl w:ilvl="0" w:tplc="DDC8BEF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F2D12"/>
    <w:multiLevelType w:val="hybridMultilevel"/>
    <w:tmpl w:val="94B8C5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D3EE1"/>
    <w:multiLevelType w:val="hybridMultilevel"/>
    <w:tmpl w:val="1A3A9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19C"/>
    <w:multiLevelType w:val="hybridMultilevel"/>
    <w:tmpl w:val="A600B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E5295"/>
    <w:multiLevelType w:val="hybridMultilevel"/>
    <w:tmpl w:val="BACA50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521FD"/>
    <w:multiLevelType w:val="hybridMultilevel"/>
    <w:tmpl w:val="2ACEA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32F1D"/>
    <w:multiLevelType w:val="hybridMultilevel"/>
    <w:tmpl w:val="E6B0B14C"/>
    <w:lvl w:ilvl="0" w:tplc="B6F801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070F2"/>
    <w:multiLevelType w:val="multilevel"/>
    <w:tmpl w:val="92A65A32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11" w15:restartNumberingAfterBreak="0">
    <w:nsid w:val="1B4B39C4"/>
    <w:multiLevelType w:val="hybridMultilevel"/>
    <w:tmpl w:val="A2287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84021"/>
    <w:multiLevelType w:val="hybridMultilevel"/>
    <w:tmpl w:val="97B484A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516D4"/>
    <w:multiLevelType w:val="hybridMultilevel"/>
    <w:tmpl w:val="00A28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E4598"/>
    <w:multiLevelType w:val="hybridMultilevel"/>
    <w:tmpl w:val="36C22B9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C2B07"/>
    <w:multiLevelType w:val="hybridMultilevel"/>
    <w:tmpl w:val="EB4415A6"/>
    <w:lvl w:ilvl="0" w:tplc="E076A024">
      <w:start w:val="100"/>
      <w:numFmt w:val="bullet"/>
      <w:lvlText w:val=""/>
      <w:lvlJc w:val="left"/>
      <w:pPr>
        <w:ind w:left="4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6" w15:restartNumberingAfterBreak="0">
    <w:nsid w:val="30C06962"/>
    <w:multiLevelType w:val="hybridMultilevel"/>
    <w:tmpl w:val="49E44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03E3B"/>
    <w:multiLevelType w:val="hybridMultilevel"/>
    <w:tmpl w:val="18BAE29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14DB8"/>
    <w:multiLevelType w:val="hybridMultilevel"/>
    <w:tmpl w:val="E2CEB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F3372"/>
    <w:multiLevelType w:val="hybridMultilevel"/>
    <w:tmpl w:val="5FFE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34AE9"/>
    <w:multiLevelType w:val="hybridMultilevel"/>
    <w:tmpl w:val="E0FA544E"/>
    <w:lvl w:ilvl="0" w:tplc="B2E22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7109A"/>
    <w:multiLevelType w:val="hybridMultilevel"/>
    <w:tmpl w:val="2F6CA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E00D3"/>
    <w:multiLevelType w:val="hybridMultilevel"/>
    <w:tmpl w:val="46B4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042AD"/>
    <w:multiLevelType w:val="hybridMultilevel"/>
    <w:tmpl w:val="1B588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94D43"/>
    <w:multiLevelType w:val="hybridMultilevel"/>
    <w:tmpl w:val="76701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E058B"/>
    <w:multiLevelType w:val="hybridMultilevel"/>
    <w:tmpl w:val="296CA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22483"/>
    <w:multiLevelType w:val="hybridMultilevel"/>
    <w:tmpl w:val="0442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F7D3B"/>
    <w:multiLevelType w:val="multilevel"/>
    <w:tmpl w:val="CA441698"/>
    <w:lvl w:ilvl="0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9" w:hanging="1800"/>
      </w:pPr>
      <w:rPr>
        <w:rFonts w:hint="default"/>
      </w:rPr>
    </w:lvl>
  </w:abstractNum>
  <w:abstractNum w:abstractNumId="28" w15:restartNumberingAfterBreak="0">
    <w:nsid w:val="5A220394"/>
    <w:multiLevelType w:val="hybridMultilevel"/>
    <w:tmpl w:val="270EACA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E1F15"/>
    <w:multiLevelType w:val="hybridMultilevel"/>
    <w:tmpl w:val="93DCD396"/>
    <w:lvl w:ilvl="0" w:tplc="0D803BC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751AB4"/>
    <w:multiLevelType w:val="hybridMultilevel"/>
    <w:tmpl w:val="46B4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B31638"/>
    <w:multiLevelType w:val="hybridMultilevel"/>
    <w:tmpl w:val="CE76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E11057"/>
    <w:multiLevelType w:val="hybridMultilevel"/>
    <w:tmpl w:val="FE78CB06"/>
    <w:lvl w:ilvl="0" w:tplc="26FC0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635C0"/>
    <w:multiLevelType w:val="multilevel"/>
    <w:tmpl w:val="17C0A1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4BE765A"/>
    <w:multiLevelType w:val="hybridMultilevel"/>
    <w:tmpl w:val="0C36DFFA"/>
    <w:lvl w:ilvl="0" w:tplc="89E0E94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80703FE"/>
    <w:multiLevelType w:val="multilevel"/>
    <w:tmpl w:val="C798B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87F01A5"/>
    <w:multiLevelType w:val="multilevel"/>
    <w:tmpl w:val="57E44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AE444C0"/>
    <w:multiLevelType w:val="hybridMultilevel"/>
    <w:tmpl w:val="1570D1E8"/>
    <w:lvl w:ilvl="0" w:tplc="A9FCA2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F6C14D0"/>
    <w:multiLevelType w:val="hybridMultilevel"/>
    <w:tmpl w:val="C8644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7"/>
  </w:num>
  <w:num w:numId="3">
    <w:abstractNumId w:val="9"/>
  </w:num>
  <w:num w:numId="4">
    <w:abstractNumId w:val="8"/>
  </w:num>
  <w:num w:numId="5">
    <w:abstractNumId w:val="2"/>
  </w:num>
  <w:num w:numId="6">
    <w:abstractNumId w:val="33"/>
  </w:num>
  <w:num w:numId="7">
    <w:abstractNumId w:val="4"/>
  </w:num>
  <w:num w:numId="8">
    <w:abstractNumId w:val="28"/>
  </w:num>
  <w:num w:numId="9">
    <w:abstractNumId w:val="5"/>
  </w:num>
  <w:num w:numId="10">
    <w:abstractNumId w:val="11"/>
  </w:num>
  <w:num w:numId="11">
    <w:abstractNumId w:val="35"/>
  </w:num>
  <w:num w:numId="12">
    <w:abstractNumId w:val="10"/>
  </w:num>
  <w:num w:numId="13">
    <w:abstractNumId w:val="17"/>
  </w:num>
  <w:num w:numId="14">
    <w:abstractNumId w:val="12"/>
  </w:num>
  <w:num w:numId="15">
    <w:abstractNumId w:val="24"/>
  </w:num>
  <w:num w:numId="16">
    <w:abstractNumId w:val="0"/>
  </w:num>
  <w:num w:numId="17">
    <w:abstractNumId w:val="13"/>
  </w:num>
  <w:num w:numId="18">
    <w:abstractNumId w:val="23"/>
  </w:num>
  <w:num w:numId="19">
    <w:abstractNumId w:val="16"/>
  </w:num>
  <w:num w:numId="20">
    <w:abstractNumId w:val="21"/>
  </w:num>
  <w:num w:numId="21">
    <w:abstractNumId w:val="3"/>
  </w:num>
  <w:num w:numId="22">
    <w:abstractNumId w:val="27"/>
  </w:num>
  <w:num w:numId="23">
    <w:abstractNumId w:val="29"/>
  </w:num>
  <w:num w:numId="24">
    <w:abstractNumId w:val="25"/>
  </w:num>
  <w:num w:numId="25">
    <w:abstractNumId w:val="6"/>
  </w:num>
  <w:num w:numId="26">
    <w:abstractNumId w:val="38"/>
  </w:num>
  <w:num w:numId="27">
    <w:abstractNumId w:val="36"/>
  </w:num>
  <w:num w:numId="28">
    <w:abstractNumId w:val="26"/>
  </w:num>
  <w:num w:numId="29">
    <w:abstractNumId w:val="7"/>
  </w:num>
  <w:num w:numId="30">
    <w:abstractNumId w:val="22"/>
  </w:num>
  <w:num w:numId="31">
    <w:abstractNumId w:val="30"/>
  </w:num>
  <w:num w:numId="32">
    <w:abstractNumId w:val="19"/>
  </w:num>
  <w:num w:numId="33">
    <w:abstractNumId w:val="1"/>
  </w:num>
  <w:num w:numId="34">
    <w:abstractNumId w:val="32"/>
  </w:num>
  <w:num w:numId="35">
    <w:abstractNumId w:val="31"/>
  </w:num>
  <w:num w:numId="36">
    <w:abstractNumId w:val="18"/>
  </w:num>
  <w:num w:numId="37">
    <w:abstractNumId w:val="14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FCE"/>
    <w:rsid w:val="00000A29"/>
    <w:rsid w:val="00003D56"/>
    <w:rsid w:val="0000608F"/>
    <w:rsid w:val="000074FE"/>
    <w:rsid w:val="00012D28"/>
    <w:rsid w:val="00016364"/>
    <w:rsid w:val="00021117"/>
    <w:rsid w:val="000274D9"/>
    <w:rsid w:val="000275A3"/>
    <w:rsid w:val="000335E8"/>
    <w:rsid w:val="000416F0"/>
    <w:rsid w:val="00045123"/>
    <w:rsid w:val="00052882"/>
    <w:rsid w:val="00054B0B"/>
    <w:rsid w:val="00057041"/>
    <w:rsid w:val="00060A2A"/>
    <w:rsid w:val="00062A17"/>
    <w:rsid w:val="00073447"/>
    <w:rsid w:val="00075498"/>
    <w:rsid w:val="00076AAB"/>
    <w:rsid w:val="00086F0C"/>
    <w:rsid w:val="00096BC0"/>
    <w:rsid w:val="000A231A"/>
    <w:rsid w:val="000A3436"/>
    <w:rsid w:val="000A3C3E"/>
    <w:rsid w:val="000A6F21"/>
    <w:rsid w:val="000A6F96"/>
    <w:rsid w:val="000A76F7"/>
    <w:rsid w:val="000B4F6C"/>
    <w:rsid w:val="000B4FAA"/>
    <w:rsid w:val="000C06C3"/>
    <w:rsid w:val="000C3EE4"/>
    <w:rsid w:val="000C465A"/>
    <w:rsid w:val="000D1FD4"/>
    <w:rsid w:val="000D45D3"/>
    <w:rsid w:val="000D674D"/>
    <w:rsid w:val="000E016C"/>
    <w:rsid w:val="000E0F02"/>
    <w:rsid w:val="000E1655"/>
    <w:rsid w:val="000E625E"/>
    <w:rsid w:val="000E7A18"/>
    <w:rsid w:val="000F0C22"/>
    <w:rsid w:val="000F2D5F"/>
    <w:rsid w:val="000F416A"/>
    <w:rsid w:val="00100240"/>
    <w:rsid w:val="00102EC7"/>
    <w:rsid w:val="00106099"/>
    <w:rsid w:val="00115412"/>
    <w:rsid w:val="00115575"/>
    <w:rsid w:val="0012193A"/>
    <w:rsid w:val="00123CD5"/>
    <w:rsid w:val="00123D70"/>
    <w:rsid w:val="0012534A"/>
    <w:rsid w:val="0012712E"/>
    <w:rsid w:val="00136D43"/>
    <w:rsid w:val="00140005"/>
    <w:rsid w:val="0014041D"/>
    <w:rsid w:val="00141A1F"/>
    <w:rsid w:val="0014401E"/>
    <w:rsid w:val="00144F6B"/>
    <w:rsid w:val="001530BC"/>
    <w:rsid w:val="00155831"/>
    <w:rsid w:val="0016072C"/>
    <w:rsid w:val="00164D63"/>
    <w:rsid w:val="0017005E"/>
    <w:rsid w:val="00173133"/>
    <w:rsid w:val="001755ED"/>
    <w:rsid w:val="00181858"/>
    <w:rsid w:val="00182D7C"/>
    <w:rsid w:val="00186697"/>
    <w:rsid w:val="001906E5"/>
    <w:rsid w:val="001933D9"/>
    <w:rsid w:val="001960E5"/>
    <w:rsid w:val="001A0274"/>
    <w:rsid w:val="001A44C6"/>
    <w:rsid w:val="001A7BEF"/>
    <w:rsid w:val="001B07B8"/>
    <w:rsid w:val="001B28BE"/>
    <w:rsid w:val="001B293F"/>
    <w:rsid w:val="001B5E07"/>
    <w:rsid w:val="001B68B4"/>
    <w:rsid w:val="001B69D3"/>
    <w:rsid w:val="001B6D0A"/>
    <w:rsid w:val="001C031F"/>
    <w:rsid w:val="001C07C0"/>
    <w:rsid w:val="001C547F"/>
    <w:rsid w:val="001D105D"/>
    <w:rsid w:val="001E540D"/>
    <w:rsid w:val="001F0E95"/>
    <w:rsid w:val="001F1662"/>
    <w:rsid w:val="001F3070"/>
    <w:rsid w:val="001F4FF0"/>
    <w:rsid w:val="001F6354"/>
    <w:rsid w:val="001F6D7B"/>
    <w:rsid w:val="001F7EFB"/>
    <w:rsid w:val="00200A49"/>
    <w:rsid w:val="0020572C"/>
    <w:rsid w:val="0020761E"/>
    <w:rsid w:val="00210DFD"/>
    <w:rsid w:val="00211121"/>
    <w:rsid w:val="00212565"/>
    <w:rsid w:val="002131C3"/>
    <w:rsid w:val="00220068"/>
    <w:rsid w:val="00223764"/>
    <w:rsid w:val="0022486D"/>
    <w:rsid w:val="0022587D"/>
    <w:rsid w:val="00225CC1"/>
    <w:rsid w:val="00226A9A"/>
    <w:rsid w:val="002314C6"/>
    <w:rsid w:val="00233E17"/>
    <w:rsid w:val="002425CA"/>
    <w:rsid w:val="002429A5"/>
    <w:rsid w:val="00242C95"/>
    <w:rsid w:val="002443DC"/>
    <w:rsid w:val="002461E0"/>
    <w:rsid w:val="00252CAC"/>
    <w:rsid w:val="002576CE"/>
    <w:rsid w:val="00262AFE"/>
    <w:rsid w:val="00262FB1"/>
    <w:rsid w:val="00264AD2"/>
    <w:rsid w:val="002652E5"/>
    <w:rsid w:val="00267E6C"/>
    <w:rsid w:val="00272BCF"/>
    <w:rsid w:val="002754B7"/>
    <w:rsid w:val="00275BFF"/>
    <w:rsid w:val="00284090"/>
    <w:rsid w:val="002921F5"/>
    <w:rsid w:val="00293401"/>
    <w:rsid w:val="002939E4"/>
    <w:rsid w:val="00297A83"/>
    <w:rsid w:val="002A11BF"/>
    <w:rsid w:val="002B0719"/>
    <w:rsid w:val="002B10D2"/>
    <w:rsid w:val="002B7ADA"/>
    <w:rsid w:val="002C1949"/>
    <w:rsid w:val="002C27F4"/>
    <w:rsid w:val="002C3480"/>
    <w:rsid w:val="002C719A"/>
    <w:rsid w:val="002D1B74"/>
    <w:rsid w:val="002D4302"/>
    <w:rsid w:val="002D57D4"/>
    <w:rsid w:val="002D7C9E"/>
    <w:rsid w:val="002D7CEA"/>
    <w:rsid w:val="002F3C03"/>
    <w:rsid w:val="002F4EB3"/>
    <w:rsid w:val="002F729C"/>
    <w:rsid w:val="00302893"/>
    <w:rsid w:val="00302F5D"/>
    <w:rsid w:val="00307E22"/>
    <w:rsid w:val="003103AC"/>
    <w:rsid w:val="003167BC"/>
    <w:rsid w:val="003204CF"/>
    <w:rsid w:val="00321167"/>
    <w:rsid w:val="00323CCF"/>
    <w:rsid w:val="00323CF6"/>
    <w:rsid w:val="00324253"/>
    <w:rsid w:val="00326FE9"/>
    <w:rsid w:val="00332232"/>
    <w:rsid w:val="00333975"/>
    <w:rsid w:val="00334247"/>
    <w:rsid w:val="003366B2"/>
    <w:rsid w:val="00336BDF"/>
    <w:rsid w:val="003411FE"/>
    <w:rsid w:val="0034182B"/>
    <w:rsid w:val="00342399"/>
    <w:rsid w:val="0034248C"/>
    <w:rsid w:val="00345367"/>
    <w:rsid w:val="00354814"/>
    <w:rsid w:val="003567FF"/>
    <w:rsid w:val="0035722D"/>
    <w:rsid w:val="00357810"/>
    <w:rsid w:val="00357A76"/>
    <w:rsid w:val="00357E2A"/>
    <w:rsid w:val="00363414"/>
    <w:rsid w:val="00363A16"/>
    <w:rsid w:val="00363DFF"/>
    <w:rsid w:val="003755E6"/>
    <w:rsid w:val="003814D4"/>
    <w:rsid w:val="00382BBD"/>
    <w:rsid w:val="003833DE"/>
    <w:rsid w:val="003866B0"/>
    <w:rsid w:val="00391896"/>
    <w:rsid w:val="003965C1"/>
    <w:rsid w:val="00396DB3"/>
    <w:rsid w:val="003A24DE"/>
    <w:rsid w:val="003A5F4B"/>
    <w:rsid w:val="003B0FBE"/>
    <w:rsid w:val="003B13E4"/>
    <w:rsid w:val="003B3AE8"/>
    <w:rsid w:val="003B6D5A"/>
    <w:rsid w:val="003C0F18"/>
    <w:rsid w:val="003C1EB5"/>
    <w:rsid w:val="003C2C99"/>
    <w:rsid w:val="003C4EC2"/>
    <w:rsid w:val="003C5189"/>
    <w:rsid w:val="003D367E"/>
    <w:rsid w:val="003E01CE"/>
    <w:rsid w:val="003E275A"/>
    <w:rsid w:val="003E6FEB"/>
    <w:rsid w:val="003E75C8"/>
    <w:rsid w:val="003F085B"/>
    <w:rsid w:val="003F1272"/>
    <w:rsid w:val="003F302E"/>
    <w:rsid w:val="003F5459"/>
    <w:rsid w:val="00403EE5"/>
    <w:rsid w:val="00404BEF"/>
    <w:rsid w:val="00404D72"/>
    <w:rsid w:val="00407A66"/>
    <w:rsid w:val="004132F3"/>
    <w:rsid w:val="00415F63"/>
    <w:rsid w:val="00423536"/>
    <w:rsid w:val="00423694"/>
    <w:rsid w:val="00424D7C"/>
    <w:rsid w:val="00427FE1"/>
    <w:rsid w:val="0043352F"/>
    <w:rsid w:val="0044133F"/>
    <w:rsid w:val="0044278A"/>
    <w:rsid w:val="0044279F"/>
    <w:rsid w:val="004455E0"/>
    <w:rsid w:val="004478E8"/>
    <w:rsid w:val="00447D47"/>
    <w:rsid w:val="00451844"/>
    <w:rsid w:val="00453562"/>
    <w:rsid w:val="0045371A"/>
    <w:rsid w:val="00453D53"/>
    <w:rsid w:val="00453F2B"/>
    <w:rsid w:val="004576BB"/>
    <w:rsid w:val="004614FD"/>
    <w:rsid w:val="00462B73"/>
    <w:rsid w:val="00462E8D"/>
    <w:rsid w:val="00470C45"/>
    <w:rsid w:val="00472741"/>
    <w:rsid w:val="00472952"/>
    <w:rsid w:val="00481D81"/>
    <w:rsid w:val="0048336E"/>
    <w:rsid w:val="00490CCC"/>
    <w:rsid w:val="004A19A6"/>
    <w:rsid w:val="004A3A9B"/>
    <w:rsid w:val="004B14DF"/>
    <w:rsid w:val="004B1A40"/>
    <w:rsid w:val="004B58D4"/>
    <w:rsid w:val="004B78F0"/>
    <w:rsid w:val="004C13D2"/>
    <w:rsid w:val="004C2D99"/>
    <w:rsid w:val="004D6AD6"/>
    <w:rsid w:val="004E2F96"/>
    <w:rsid w:val="004E63C3"/>
    <w:rsid w:val="004F094E"/>
    <w:rsid w:val="004F10CE"/>
    <w:rsid w:val="004F590E"/>
    <w:rsid w:val="005009A2"/>
    <w:rsid w:val="005009EB"/>
    <w:rsid w:val="00505284"/>
    <w:rsid w:val="0050673E"/>
    <w:rsid w:val="00506EEA"/>
    <w:rsid w:val="00512401"/>
    <w:rsid w:val="00513ED9"/>
    <w:rsid w:val="005204C0"/>
    <w:rsid w:val="00524A78"/>
    <w:rsid w:val="00527780"/>
    <w:rsid w:val="005310BE"/>
    <w:rsid w:val="00532B9D"/>
    <w:rsid w:val="00536685"/>
    <w:rsid w:val="0054110D"/>
    <w:rsid w:val="005449BE"/>
    <w:rsid w:val="00544C4D"/>
    <w:rsid w:val="00547884"/>
    <w:rsid w:val="00550358"/>
    <w:rsid w:val="00554E9C"/>
    <w:rsid w:val="00560FEE"/>
    <w:rsid w:val="00572F5F"/>
    <w:rsid w:val="00573048"/>
    <w:rsid w:val="00574DF0"/>
    <w:rsid w:val="005772E5"/>
    <w:rsid w:val="0058112A"/>
    <w:rsid w:val="005833FC"/>
    <w:rsid w:val="0058571A"/>
    <w:rsid w:val="00587623"/>
    <w:rsid w:val="00590166"/>
    <w:rsid w:val="00593390"/>
    <w:rsid w:val="005A1268"/>
    <w:rsid w:val="005A267A"/>
    <w:rsid w:val="005A3B4B"/>
    <w:rsid w:val="005A72C3"/>
    <w:rsid w:val="005B020A"/>
    <w:rsid w:val="005B0E91"/>
    <w:rsid w:val="005B1347"/>
    <w:rsid w:val="005B4091"/>
    <w:rsid w:val="005B46FF"/>
    <w:rsid w:val="005B6B45"/>
    <w:rsid w:val="005C2A76"/>
    <w:rsid w:val="005C48A8"/>
    <w:rsid w:val="005C64E5"/>
    <w:rsid w:val="005C6C2E"/>
    <w:rsid w:val="005C7C23"/>
    <w:rsid w:val="005C7FA5"/>
    <w:rsid w:val="005D035F"/>
    <w:rsid w:val="005D4D01"/>
    <w:rsid w:val="005D60AA"/>
    <w:rsid w:val="005E058B"/>
    <w:rsid w:val="005E277A"/>
    <w:rsid w:val="005E3A79"/>
    <w:rsid w:val="005E5CDA"/>
    <w:rsid w:val="005E759D"/>
    <w:rsid w:val="005E78A9"/>
    <w:rsid w:val="005F0F87"/>
    <w:rsid w:val="005F4D8E"/>
    <w:rsid w:val="005F5607"/>
    <w:rsid w:val="005F72DA"/>
    <w:rsid w:val="00601BEA"/>
    <w:rsid w:val="00603E3D"/>
    <w:rsid w:val="006077CB"/>
    <w:rsid w:val="00611FA9"/>
    <w:rsid w:val="00613302"/>
    <w:rsid w:val="00613724"/>
    <w:rsid w:val="00615124"/>
    <w:rsid w:val="00624046"/>
    <w:rsid w:val="00624F6E"/>
    <w:rsid w:val="006256BF"/>
    <w:rsid w:val="00634FCE"/>
    <w:rsid w:val="00646A49"/>
    <w:rsid w:val="00647A3E"/>
    <w:rsid w:val="00651FD0"/>
    <w:rsid w:val="00655558"/>
    <w:rsid w:val="006569DC"/>
    <w:rsid w:val="00664AD2"/>
    <w:rsid w:val="00667E0F"/>
    <w:rsid w:val="00670497"/>
    <w:rsid w:val="00677156"/>
    <w:rsid w:val="006777FF"/>
    <w:rsid w:val="00681349"/>
    <w:rsid w:val="006827AE"/>
    <w:rsid w:val="0068447D"/>
    <w:rsid w:val="006850B9"/>
    <w:rsid w:val="0069480B"/>
    <w:rsid w:val="00696E8E"/>
    <w:rsid w:val="006B1974"/>
    <w:rsid w:val="006B23AC"/>
    <w:rsid w:val="006B3CD6"/>
    <w:rsid w:val="006B5F2C"/>
    <w:rsid w:val="006C27DB"/>
    <w:rsid w:val="006C2D55"/>
    <w:rsid w:val="006C5F1B"/>
    <w:rsid w:val="006D0FB7"/>
    <w:rsid w:val="006D4656"/>
    <w:rsid w:val="006D4B65"/>
    <w:rsid w:val="006D5255"/>
    <w:rsid w:val="006E27C0"/>
    <w:rsid w:val="006E2ED0"/>
    <w:rsid w:val="006E3EDE"/>
    <w:rsid w:val="006E5612"/>
    <w:rsid w:val="006E6C22"/>
    <w:rsid w:val="006F1733"/>
    <w:rsid w:val="006F3E7B"/>
    <w:rsid w:val="006F5400"/>
    <w:rsid w:val="006F7C01"/>
    <w:rsid w:val="007016DC"/>
    <w:rsid w:val="00701F1B"/>
    <w:rsid w:val="00704E51"/>
    <w:rsid w:val="007061AD"/>
    <w:rsid w:val="007130E6"/>
    <w:rsid w:val="00715806"/>
    <w:rsid w:val="00717298"/>
    <w:rsid w:val="00721000"/>
    <w:rsid w:val="00725164"/>
    <w:rsid w:val="007260A1"/>
    <w:rsid w:val="0073624E"/>
    <w:rsid w:val="007409E4"/>
    <w:rsid w:val="00742D90"/>
    <w:rsid w:val="00746698"/>
    <w:rsid w:val="007475C1"/>
    <w:rsid w:val="007476A3"/>
    <w:rsid w:val="007554A4"/>
    <w:rsid w:val="007575F0"/>
    <w:rsid w:val="007641E6"/>
    <w:rsid w:val="00765C4B"/>
    <w:rsid w:val="00770518"/>
    <w:rsid w:val="007713AC"/>
    <w:rsid w:val="00771632"/>
    <w:rsid w:val="00771C58"/>
    <w:rsid w:val="00771CDC"/>
    <w:rsid w:val="00774CC6"/>
    <w:rsid w:val="007767B8"/>
    <w:rsid w:val="00777C3C"/>
    <w:rsid w:val="00781FC1"/>
    <w:rsid w:val="00783130"/>
    <w:rsid w:val="007833C1"/>
    <w:rsid w:val="00783713"/>
    <w:rsid w:val="007874F1"/>
    <w:rsid w:val="00787C9F"/>
    <w:rsid w:val="00792AEB"/>
    <w:rsid w:val="00795A15"/>
    <w:rsid w:val="007A1F26"/>
    <w:rsid w:val="007A4AB4"/>
    <w:rsid w:val="007A4CE9"/>
    <w:rsid w:val="007B4152"/>
    <w:rsid w:val="007C3A00"/>
    <w:rsid w:val="007C5355"/>
    <w:rsid w:val="007C5C9B"/>
    <w:rsid w:val="007D2F5F"/>
    <w:rsid w:val="007D3C9A"/>
    <w:rsid w:val="007E0763"/>
    <w:rsid w:val="007E0C3D"/>
    <w:rsid w:val="007E3AA2"/>
    <w:rsid w:val="007E3BB4"/>
    <w:rsid w:val="007E70D9"/>
    <w:rsid w:val="007F139A"/>
    <w:rsid w:val="007F6E94"/>
    <w:rsid w:val="007F7E7B"/>
    <w:rsid w:val="00804AD0"/>
    <w:rsid w:val="00806366"/>
    <w:rsid w:val="00806F21"/>
    <w:rsid w:val="008115D6"/>
    <w:rsid w:val="0081349B"/>
    <w:rsid w:val="0082358A"/>
    <w:rsid w:val="00823A38"/>
    <w:rsid w:val="0083069A"/>
    <w:rsid w:val="0083235F"/>
    <w:rsid w:val="00833CFC"/>
    <w:rsid w:val="008340AC"/>
    <w:rsid w:val="008342CD"/>
    <w:rsid w:val="00840B7C"/>
    <w:rsid w:val="008419C2"/>
    <w:rsid w:val="00842A30"/>
    <w:rsid w:val="00846E1C"/>
    <w:rsid w:val="008473FE"/>
    <w:rsid w:val="008519B6"/>
    <w:rsid w:val="00851BEC"/>
    <w:rsid w:val="0085354E"/>
    <w:rsid w:val="0085414E"/>
    <w:rsid w:val="0085460C"/>
    <w:rsid w:val="00857007"/>
    <w:rsid w:val="0086079D"/>
    <w:rsid w:val="00861AE8"/>
    <w:rsid w:val="008664FA"/>
    <w:rsid w:val="008719AC"/>
    <w:rsid w:val="008765B0"/>
    <w:rsid w:val="008805BF"/>
    <w:rsid w:val="00881CD4"/>
    <w:rsid w:val="00884AA6"/>
    <w:rsid w:val="00887F61"/>
    <w:rsid w:val="00891526"/>
    <w:rsid w:val="00891913"/>
    <w:rsid w:val="008949E0"/>
    <w:rsid w:val="008A6F65"/>
    <w:rsid w:val="008B11B8"/>
    <w:rsid w:val="008B238C"/>
    <w:rsid w:val="008B3911"/>
    <w:rsid w:val="008B5270"/>
    <w:rsid w:val="008B5888"/>
    <w:rsid w:val="008B5901"/>
    <w:rsid w:val="008B6FC2"/>
    <w:rsid w:val="008B7123"/>
    <w:rsid w:val="008C1CAF"/>
    <w:rsid w:val="008C42B9"/>
    <w:rsid w:val="008C4A07"/>
    <w:rsid w:val="008C5932"/>
    <w:rsid w:val="008C7BE9"/>
    <w:rsid w:val="008D0C7E"/>
    <w:rsid w:val="008D586F"/>
    <w:rsid w:val="008D6414"/>
    <w:rsid w:val="008D6826"/>
    <w:rsid w:val="008D7E2F"/>
    <w:rsid w:val="008E1944"/>
    <w:rsid w:val="008E1981"/>
    <w:rsid w:val="008E53B4"/>
    <w:rsid w:val="008F0497"/>
    <w:rsid w:val="008F2B2D"/>
    <w:rsid w:val="008F3053"/>
    <w:rsid w:val="008F5743"/>
    <w:rsid w:val="008F682C"/>
    <w:rsid w:val="008F771E"/>
    <w:rsid w:val="00904320"/>
    <w:rsid w:val="009068FA"/>
    <w:rsid w:val="009146ED"/>
    <w:rsid w:val="00923291"/>
    <w:rsid w:val="00927010"/>
    <w:rsid w:val="00931C5F"/>
    <w:rsid w:val="00936086"/>
    <w:rsid w:val="00947186"/>
    <w:rsid w:val="00950AFB"/>
    <w:rsid w:val="00952420"/>
    <w:rsid w:val="00952432"/>
    <w:rsid w:val="00954754"/>
    <w:rsid w:val="00956876"/>
    <w:rsid w:val="00966AA8"/>
    <w:rsid w:val="00967B73"/>
    <w:rsid w:val="00971408"/>
    <w:rsid w:val="0097590D"/>
    <w:rsid w:val="00980EEF"/>
    <w:rsid w:val="00983D27"/>
    <w:rsid w:val="00986F60"/>
    <w:rsid w:val="00987C55"/>
    <w:rsid w:val="00994D5B"/>
    <w:rsid w:val="009A2328"/>
    <w:rsid w:val="009A34BD"/>
    <w:rsid w:val="009B0208"/>
    <w:rsid w:val="009C1104"/>
    <w:rsid w:val="009C376D"/>
    <w:rsid w:val="009C4D52"/>
    <w:rsid w:val="009C65A3"/>
    <w:rsid w:val="009D0447"/>
    <w:rsid w:val="009D1C94"/>
    <w:rsid w:val="009D5413"/>
    <w:rsid w:val="009D6028"/>
    <w:rsid w:val="009E00CB"/>
    <w:rsid w:val="009E0459"/>
    <w:rsid w:val="009E0A9B"/>
    <w:rsid w:val="009E1A76"/>
    <w:rsid w:val="009E3684"/>
    <w:rsid w:val="009E4E33"/>
    <w:rsid w:val="009E6562"/>
    <w:rsid w:val="009F4ADD"/>
    <w:rsid w:val="00A018C2"/>
    <w:rsid w:val="00A04379"/>
    <w:rsid w:val="00A04CED"/>
    <w:rsid w:val="00A05E52"/>
    <w:rsid w:val="00A11270"/>
    <w:rsid w:val="00A13D9A"/>
    <w:rsid w:val="00A1598E"/>
    <w:rsid w:val="00A2018B"/>
    <w:rsid w:val="00A22142"/>
    <w:rsid w:val="00A24584"/>
    <w:rsid w:val="00A25146"/>
    <w:rsid w:val="00A2596E"/>
    <w:rsid w:val="00A25ED6"/>
    <w:rsid w:val="00A27ADF"/>
    <w:rsid w:val="00A32B70"/>
    <w:rsid w:val="00A32F3D"/>
    <w:rsid w:val="00A34EF3"/>
    <w:rsid w:val="00A35748"/>
    <w:rsid w:val="00A37D54"/>
    <w:rsid w:val="00A45791"/>
    <w:rsid w:val="00A45CA4"/>
    <w:rsid w:val="00A46066"/>
    <w:rsid w:val="00A4681A"/>
    <w:rsid w:val="00A5369A"/>
    <w:rsid w:val="00A54E0B"/>
    <w:rsid w:val="00A554DF"/>
    <w:rsid w:val="00A55EE7"/>
    <w:rsid w:val="00A60C1C"/>
    <w:rsid w:val="00A61A17"/>
    <w:rsid w:val="00A61D1B"/>
    <w:rsid w:val="00A627D9"/>
    <w:rsid w:val="00A64A88"/>
    <w:rsid w:val="00A65083"/>
    <w:rsid w:val="00A7644D"/>
    <w:rsid w:val="00A76A16"/>
    <w:rsid w:val="00A77E7C"/>
    <w:rsid w:val="00A86C6F"/>
    <w:rsid w:val="00A87047"/>
    <w:rsid w:val="00A9083F"/>
    <w:rsid w:val="00AA09AF"/>
    <w:rsid w:val="00AA1F89"/>
    <w:rsid w:val="00AA2569"/>
    <w:rsid w:val="00AA4859"/>
    <w:rsid w:val="00AB0BF2"/>
    <w:rsid w:val="00AB1476"/>
    <w:rsid w:val="00AB297F"/>
    <w:rsid w:val="00AB746E"/>
    <w:rsid w:val="00AC4757"/>
    <w:rsid w:val="00AC701A"/>
    <w:rsid w:val="00AD1922"/>
    <w:rsid w:val="00AD6B90"/>
    <w:rsid w:val="00AE19B4"/>
    <w:rsid w:val="00AE2691"/>
    <w:rsid w:val="00AF3823"/>
    <w:rsid w:val="00AF61FB"/>
    <w:rsid w:val="00B03392"/>
    <w:rsid w:val="00B03A0E"/>
    <w:rsid w:val="00B044FA"/>
    <w:rsid w:val="00B07FF5"/>
    <w:rsid w:val="00B124E3"/>
    <w:rsid w:val="00B1374E"/>
    <w:rsid w:val="00B139F5"/>
    <w:rsid w:val="00B164F2"/>
    <w:rsid w:val="00B17F3C"/>
    <w:rsid w:val="00B23B51"/>
    <w:rsid w:val="00B258FA"/>
    <w:rsid w:val="00B27B12"/>
    <w:rsid w:val="00B27F7C"/>
    <w:rsid w:val="00B340D4"/>
    <w:rsid w:val="00B40169"/>
    <w:rsid w:val="00B43C34"/>
    <w:rsid w:val="00B44F40"/>
    <w:rsid w:val="00B44F66"/>
    <w:rsid w:val="00B4676E"/>
    <w:rsid w:val="00B46A1F"/>
    <w:rsid w:val="00B47852"/>
    <w:rsid w:val="00B50AD4"/>
    <w:rsid w:val="00B51FDF"/>
    <w:rsid w:val="00B52CBA"/>
    <w:rsid w:val="00B547CE"/>
    <w:rsid w:val="00B55E38"/>
    <w:rsid w:val="00B63E51"/>
    <w:rsid w:val="00B664D2"/>
    <w:rsid w:val="00B82CA8"/>
    <w:rsid w:val="00B853E8"/>
    <w:rsid w:val="00B905A2"/>
    <w:rsid w:val="00B91C76"/>
    <w:rsid w:val="00B93303"/>
    <w:rsid w:val="00B93815"/>
    <w:rsid w:val="00B94894"/>
    <w:rsid w:val="00B9714D"/>
    <w:rsid w:val="00B97F32"/>
    <w:rsid w:val="00BA18F8"/>
    <w:rsid w:val="00BA30EF"/>
    <w:rsid w:val="00BA54EE"/>
    <w:rsid w:val="00BB6D3F"/>
    <w:rsid w:val="00BB7F01"/>
    <w:rsid w:val="00BC24A5"/>
    <w:rsid w:val="00BC3CFF"/>
    <w:rsid w:val="00BC42AD"/>
    <w:rsid w:val="00BD19D5"/>
    <w:rsid w:val="00BD19E1"/>
    <w:rsid w:val="00BD1E6D"/>
    <w:rsid w:val="00BD254C"/>
    <w:rsid w:val="00BD5437"/>
    <w:rsid w:val="00BE1B92"/>
    <w:rsid w:val="00BE32CD"/>
    <w:rsid w:val="00BE576B"/>
    <w:rsid w:val="00BE62EF"/>
    <w:rsid w:val="00BF2548"/>
    <w:rsid w:val="00BF61DB"/>
    <w:rsid w:val="00C03BFF"/>
    <w:rsid w:val="00C066C9"/>
    <w:rsid w:val="00C10168"/>
    <w:rsid w:val="00C11C19"/>
    <w:rsid w:val="00C13C05"/>
    <w:rsid w:val="00C14C34"/>
    <w:rsid w:val="00C17F74"/>
    <w:rsid w:val="00C21463"/>
    <w:rsid w:val="00C27CB0"/>
    <w:rsid w:val="00C31166"/>
    <w:rsid w:val="00C32EF0"/>
    <w:rsid w:val="00C36465"/>
    <w:rsid w:val="00C3707D"/>
    <w:rsid w:val="00C409A7"/>
    <w:rsid w:val="00C40A13"/>
    <w:rsid w:val="00C42AFB"/>
    <w:rsid w:val="00C451C7"/>
    <w:rsid w:val="00C4563E"/>
    <w:rsid w:val="00C47D63"/>
    <w:rsid w:val="00C52608"/>
    <w:rsid w:val="00C534F3"/>
    <w:rsid w:val="00C55962"/>
    <w:rsid w:val="00C56B64"/>
    <w:rsid w:val="00C60D14"/>
    <w:rsid w:val="00C62C5E"/>
    <w:rsid w:val="00C632B1"/>
    <w:rsid w:val="00C63891"/>
    <w:rsid w:val="00C65AAB"/>
    <w:rsid w:val="00C66F16"/>
    <w:rsid w:val="00C7006E"/>
    <w:rsid w:val="00C70DB4"/>
    <w:rsid w:val="00C71709"/>
    <w:rsid w:val="00C7174F"/>
    <w:rsid w:val="00C7297B"/>
    <w:rsid w:val="00C761A2"/>
    <w:rsid w:val="00C8136E"/>
    <w:rsid w:val="00C832F9"/>
    <w:rsid w:val="00C866F7"/>
    <w:rsid w:val="00C908CB"/>
    <w:rsid w:val="00C93733"/>
    <w:rsid w:val="00CA10FC"/>
    <w:rsid w:val="00CA6524"/>
    <w:rsid w:val="00CA748D"/>
    <w:rsid w:val="00CB484F"/>
    <w:rsid w:val="00CB6CA9"/>
    <w:rsid w:val="00CC0CAF"/>
    <w:rsid w:val="00CC4CDC"/>
    <w:rsid w:val="00CC7FF1"/>
    <w:rsid w:val="00CD030B"/>
    <w:rsid w:val="00CD1FC2"/>
    <w:rsid w:val="00CD2F68"/>
    <w:rsid w:val="00CD3070"/>
    <w:rsid w:val="00CD52F9"/>
    <w:rsid w:val="00CE195D"/>
    <w:rsid w:val="00CE2B77"/>
    <w:rsid w:val="00CE6EAF"/>
    <w:rsid w:val="00CE7194"/>
    <w:rsid w:val="00CF1AC7"/>
    <w:rsid w:val="00CF3683"/>
    <w:rsid w:val="00CF4DEA"/>
    <w:rsid w:val="00CF598D"/>
    <w:rsid w:val="00CF6189"/>
    <w:rsid w:val="00D029FA"/>
    <w:rsid w:val="00D0386B"/>
    <w:rsid w:val="00D03AEB"/>
    <w:rsid w:val="00D04438"/>
    <w:rsid w:val="00D05611"/>
    <w:rsid w:val="00D072BC"/>
    <w:rsid w:val="00D077B5"/>
    <w:rsid w:val="00D10C4F"/>
    <w:rsid w:val="00D11E8A"/>
    <w:rsid w:val="00D132C8"/>
    <w:rsid w:val="00D14120"/>
    <w:rsid w:val="00D2032F"/>
    <w:rsid w:val="00D23B29"/>
    <w:rsid w:val="00D23FC2"/>
    <w:rsid w:val="00D24C9E"/>
    <w:rsid w:val="00D258F1"/>
    <w:rsid w:val="00D2769B"/>
    <w:rsid w:val="00D30202"/>
    <w:rsid w:val="00D31901"/>
    <w:rsid w:val="00D3300D"/>
    <w:rsid w:val="00D34755"/>
    <w:rsid w:val="00D35717"/>
    <w:rsid w:val="00D417A9"/>
    <w:rsid w:val="00D52127"/>
    <w:rsid w:val="00D57B30"/>
    <w:rsid w:val="00D6166C"/>
    <w:rsid w:val="00D626F4"/>
    <w:rsid w:val="00D62FCD"/>
    <w:rsid w:val="00D64678"/>
    <w:rsid w:val="00D65766"/>
    <w:rsid w:val="00D7072E"/>
    <w:rsid w:val="00D87490"/>
    <w:rsid w:val="00DA0A4B"/>
    <w:rsid w:val="00DA0FA2"/>
    <w:rsid w:val="00DA27AD"/>
    <w:rsid w:val="00DA3E7F"/>
    <w:rsid w:val="00DA4440"/>
    <w:rsid w:val="00DA545E"/>
    <w:rsid w:val="00DA71AB"/>
    <w:rsid w:val="00DB01A8"/>
    <w:rsid w:val="00DB2C6F"/>
    <w:rsid w:val="00DB4183"/>
    <w:rsid w:val="00DB50CE"/>
    <w:rsid w:val="00DB65E0"/>
    <w:rsid w:val="00DC61B8"/>
    <w:rsid w:val="00DC6525"/>
    <w:rsid w:val="00DD4EF2"/>
    <w:rsid w:val="00DD548C"/>
    <w:rsid w:val="00DD66B0"/>
    <w:rsid w:val="00DD67C9"/>
    <w:rsid w:val="00DE07EF"/>
    <w:rsid w:val="00DE6754"/>
    <w:rsid w:val="00DE7295"/>
    <w:rsid w:val="00DE764B"/>
    <w:rsid w:val="00DF2825"/>
    <w:rsid w:val="00DF79DE"/>
    <w:rsid w:val="00E003E8"/>
    <w:rsid w:val="00E01501"/>
    <w:rsid w:val="00E05CD3"/>
    <w:rsid w:val="00E10DA9"/>
    <w:rsid w:val="00E10DF4"/>
    <w:rsid w:val="00E12212"/>
    <w:rsid w:val="00E13ECD"/>
    <w:rsid w:val="00E16A52"/>
    <w:rsid w:val="00E17470"/>
    <w:rsid w:val="00E2179C"/>
    <w:rsid w:val="00E23FCE"/>
    <w:rsid w:val="00E240D3"/>
    <w:rsid w:val="00E24838"/>
    <w:rsid w:val="00E277EB"/>
    <w:rsid w:val="00E367BB"/>
    <w:rsid w:val="00E41E14"/>
    <w:rsid w:val="00E43122"/>
    <w:rsid w:val="00E43A67"/>
    <w:rsid w:val="00E44754"/>
    <w:rsid w:val="00E4746B"/>
    <w:rsid w:val="00E60790"/>
    <w:rsid w:val="00E610AE"/>
    <w:rsid w:val="00E63742"/>
    <w:rsid w:val="00E639A2"/>
    <w:rsid w:val="00E63D8C"/>
    <w:rsid w:val="00E75575"/>
    <w:rsid w:val="00E76B03"/>
    <w:rsid w:val="00E77290"/>
    <w:rsid w:val="00E7740B"/>
    <w:rsid w:val="00E80ECA"/>
    <w:rsid w:val="00E82DA0"/>
    <w:rsid w:val="00E83E1F"/>
    <w:rsid w:val="00E83FFF"/>
    <w:rsid w:val="00E85FCD"/>
    <w:rsid w:val="00E92E6B"/>
    <w:rsid w:val="00E93732"/>
    <w:rsid w:val="00E9475D"/>
    <w:rsid w:val="00EA34C6"/>
    <w:rsid w:val="00EA7BD7"/>
    <w:rsid w:val="00EB1245"/>
    <w:rsid w:val="00EB4422"/>
    <w:rsid w:val="00EC244C"/>
    <w:rsid w:val="00EC2995"/>
    <w:rsid w:val="00EC37CD"/>
    <w:rsid w:val="00EC4420"/>
    <w:rsid w:val="00EC6FB3"/>
    <w:rsid w:val="00EC79E3"/>
    <w:rsid w:val="00ED40E8"/>
    <w:rsid w:val="00ED4F1D"/>
    <w:rsid w:val="00EE14F0"/>
    <w:rsid w:val="00EE260F"/>
    <w:rsid w:val="00EE6AD8"/>
    <w:rsid w:val="00EE6D39"/>
    <w:rsid w:val="00EE7C3E"/>
    <w:rsid w:val="00EF2A4D"/>
    <w:rsid w:val="00EF2BB5"/>
    <w:rsid w:val="00EF36FC"/>
    <w:rsid w:val="00EF5D70"/>
    <w:rsid w:val="00EF6E02"/>
    <w:rsid w:val="00F01F37"/>
    <w:rsid w:val="00F05B45"/>
    <w:rsid w:val="00F07848"/>
    <w:rsid w:val="00F128CA"/>
    <w:rsid w:val="00F1293C"/>
    <w:rsid w:val="00F1485E"/>
    <w:rsid w:val="00F20323"/>
    <w:rsid w:val="00F2266F"/>
    <w:rsid w:val="00F31288"/>
    <w:rsid w:val="00F34366"/>
    <w:rsid w:val="00F34B67"/>
    <w:rsid w:val="00F353D9"/>
    <w:rsid w:val="00F36A41"/>
    <w:rsid w:val="00F36DA7"/>
    <w:rsid w:val="00F37DA1"/>
    <w:rsid w:val="00F4066B"/>
    <w:rsid w:val="00F421DC"/>
    <w:rsid w:val="00F443AA"/>
    <w:rsid w:val="00F45FE5"/>
    <w:rsid w:val="00F47A37"/>
    <w:rsid w:val="00F47A49"/>
    <w:rsid w:val="00F507B8"/>
    <w:rsid w:val="00F52394"/>
    <w:rsid w:val="00F529DF"/>
    <w:rsid w:val="00F60726"/>
    <w:rsid w:val="00F67AAC"/>
    <w:rsid w:val="00F71FF6"/>
    <w:rsid w:val="00F845A5"/>
    <w:rsid w:val="00F849FB"/>
    <w:rsid w:val="00F92092"/>
    <w:rsid w:val="00F940FB"/>
    <w:rsid w:val="00F95A06"/>
    <w:rsid w:val="00FA0011"/>
    <w:rsid w:val="00FA1DA3"/>
    <w:rsid w:val="00FA2336"/>
    <w:rsid w:val="00FA708B"/>
    <w:rsid w:val="00FB49B1"/>
    <w:rsid w:val="00FB559E"/>
    <w:rsid w:val="00FB6E8C"/>
    <w:rsid w:val="00FC34AD"/>
    <w:rsid w:val="00FC4BAD"/>
    <w:rsid w:val="00FD64E6"/>
    <w:rsid w:val="00FE00E3"/>
    <w:rsid w:val="00FE3E45"/>
    <w:rsid w:val="00FE6BC1"/>
    <w:rsid w:val="00FE7EEB"/>
    <w:rsid w:val="00FF01E8"/>
    <w:rsid w:val="00FF0A88"/>
    <w:rsid w:val="00FF233B"/>
    <w:rsid w:val="00FF28CB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662"/>
  <w15:docId w15:val="{11CE7D0E-D9A9-4331-9069-52D59DFF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34F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FCE"/>
    <w:rPr>
      <w:rFonts w:ascii="Times New Roman" w:eastAsia="Times New Roman" w:hAnsi="Times New Roman" w:cs="Times New Roman"/>
      <w:sz w:val="32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4FCE"/>
  </w:style>
  <w:style w:type="paragraph" w:customStyle="1" w:styleId="ConsPlusNormal">
    <w:name w:val="ConsPlusNormal"/>
    <w:link w:val="ConsPlusNormal0"/>
    <w:qFormat/>
    <w:rsid w:val="00634F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4F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34FCE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6"/>
    <w:uiPriority w:val="34"/>
    <w:qFormat/>
    <w:rsid w:val="00634FC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5"/>
    <w:uiPriority w:val="34"/>
    <w:locked/>
    <w:rsid w:val="00634FCE"/>
    <w:rPr>
      <w:rFonts w:ascii="Calibri" w:eastAsia="Times New Roman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34FC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634FCE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634F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634FCE"/>
    <w:pPr>
      <w:shd w:val="clear" w:color="auto" w:fill="FFFFFF"/>
      <w:spacing w:after="0" w:line="240" w:lineRule="atLeast"/>
      <w:ind w:hanging="420"/>
    </w:pPr>
    <w:rPr>
      <w:rFonts w:ascii="Times New Roman CYR" w:eastAsia="Times New Roman" w:hAnsi="Times New Roman CYR" w:cs="Times New Roman"/>
      <w:sz w:val="27"/>
      <w:szCs w:val="27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634FCE"/>
    <w:rPr>
      <w:rFonts w:ascii="Times New Roman CYR" w:eastAsia="Times New Roman" w:hAnsi="Times New Roman CYR" w:cs="Times New Roman"/>
      <w:sz w:val="27"/>
      <w:szCs w:val="27"/>
      <w:shd w:val="clear" w:color="auto" w:fill="FFFFFF"/>
      <w:lang w:eastAsia="ru-RU"/>
    </w:rPr>
  </w:style>
  <w:style w:type="paragraph" w:customStyle="1" w:styleId="ConsPlusCell">
    <w:name w:val="ConsPlusCell"/>
    <w:rsid w:val="00634FC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No Spacing"/>
    <w:link w:val="ac"/>
    <w:qFormat/>
    <w:rsid w:val="00634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634FCE"/>
    <w:pPr>
      <w:suppressAutoHyphens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634FCE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4FCE"/>
    <w:pPr>
      <w:widowControl w:val="0"/>
      <w:shd w:val="clear" w:color="auto" w:fill="FFFFFF"/>
      <w:spacing w:after="0" w:line="302" w:lineRule="exact"/>
      <w:ind w:hanging="340"/>
    </w:pPr>
    <w:rPr>
      <w:rFonts w:ascii="Times New Roman" w:hAnsi="Times New Roman"/>
      <w:sz w:val="26"/>
      <w:szCs w:val="26"/>
    </w:rPr>
  </w:style>
  <w:style w:type="paragraph" w:styleId="ad">
    <w:name w:val="Body Text Indent"/>
    <w:basedOn w:val="a"/>
    <w:link w:val="ae"/>
    <w:uiPriority w:val="99"/>
    <w:semiHidden/>
    <w:unhideWhenUsed/>
    <w:rsid w:val="00634FCE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634FCE"/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634FCE"/>
    <w:rPr>
      <w:rFonts w:ascii="Times New Roman" w:hAnsi="Times New Roman" w:cs="Times New Roman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634FC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34FCE"/>
    <w:rPr>
      <w:rFonts w:ascii="Tahoma" w:eastAsia="Calibri" w:hAnsi="Tahoma" w:cs="Times New Roman"/>
      <w:sz w:val="16"/>
      <w:szCs w:val="16"/>
    </w:rPr>
  </w:style>
  <w:style w:type="character" w:customStyle="1" w:styleId="ConsPlusNormal0">
    <w:name w:val="ConsPlusNormal Знак"/>
    <w:link w:val="ConsPlusNormal"/>
    <w:rsid w:val="00634FCE"/>
    <w:rPr>
      <w:rFonts w:ascii="Calibri" w:eastAsia="Times New Roman" w:hAnsi="Calibri" w:cs="Times New Roman"/>
      <w:szCs w:val="20"/>
      <w:lang w:eastAsia="ru-RU"/>
    </w:rPr>
  </w:style>
  <w:style w:type="character" w:customStyle="1" w:styleId="110">
    <w:name w:val="Заголовок 1 Знак1"/>
    <w:uiPriority w:val="9"/>
    <w:rsid w:val="00634FC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1pt">
    <w:name w:val="Основной текст (2) + 11 pt"/>
    <w:rsid w:val="00634F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rsid w:val="00634FC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rsid w:val="00634F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2pt">
    <w:name w:val="Основной текст (2) + Times New Roman;12 pt"/>
    <w:rsid w:val="00634F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af1">
    <w:name w:val="Hyperlink"/>
    <w:uiPriority w:val="99"/>
    <w:rsid w:val="00634FCE"/>
    <w:rPr>
      <w:color w:val="0066CC"/>
      <w:u w:val="single"/>
    </w:rPr>
  </w:style>
  <w:style w:type="character" w:styleId="af2">
    <w:name w:val="annotation reference"/>
    <w:uiPriority w:val="99"/>
    <w:semiHidden/>
    <w:unhideWhenUsed/>
    <w:rsid w:val="00634FC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34FCE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34FCE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34FC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34FCE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634F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">
    <w:name w:val="Основной шрифт абзаца6"/>
    <w:rsid w:val="00634FCE"/>
  </w:style>
  <w:style w:type="paragraph" w:styleId="af8">
    <w:name w:val="Normal (Web)"/>
    <w:basedOn w:val="a"/>
    <w:uiPriority w:val="99"/>
    <w:semiHidden/>
    <w:unhideWhenUsed/>
    <w:qFormat/>
    <w:rsid w:val="00634FCE"/>
    <w:rPr>
      <w:rFonts w:ascii="Times New Roman" w:hAnsi="Times New Roman" w:cs="Times New Roman"/>
      <w:sz w:val="24"/>
      <w:szCs w:val="24"/>
    </w:rPr>
  </w:style>
  <w:style w:type="paragraph" w:customStyle="1" w:styleId="12">
    <w:name w:val="Без интервала1"/>
    <w:basedOn w:val="a"/>
    <w:qFormat/>
    <w:rsid w:val="00B23B51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c">
    <w:name w:val="Без интервала Знак"/>
    <w:link w:val="ab"/>
    <w:rsid w:val="00FE6BC1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8805BF"/>
    <w:rPr>
      <w:rFonts w:ascii="TimesNewRomanPS-BoldMT" w:hAnsi="TimesNewRomanPS-BoldMT" w:hint="default"/>
      <w:b/>
      <w:bCs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95243-732A-4376-A696-F29836B21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26075</Words>
  <Characters>148628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2</cp:revision>
  <cp:lastPrinted>2022-03-24T06:53:00Z</cp:lastPrinted>
  <dcterms:created xsi:type="dcterms:W3CDTF">2022-03-31T06:04:00Z</dcterms:created>
  <dcterms:modified xsi:type="dcterms:W3CDTF">2022-03-31T06:04:00Z</dcterms:modified>
</cp:coreProperties>
</file>