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F8F" w:rsidRPr="00EC64F4" w:rsidRDefault="00964F8F" w:rsidP="00EC64F4">
      <w:pPr>
        <w:spacing w:line="276" w:lineRule="auto"/>
        <w:jc w:val="center"/>
        <w:rPr>
          <w:b/>
          <w:sz w:val="28"/>
          <w:szCs w:val="28"/>
        </w:rPr>
      </w:pPr>
      <w:r w:rsidRPr="00EC64F4">
        <w:rPr>
          <w:b/>
          <w:sz w:val="28"/>
          <w:szCs w:val="28"/>
        </w:rPr>
        <w:t>ПОЯСНИТЕЛЬНАЯ ЗАПИСКА</w:t>
      </w:r>
    </w:p>
    <w:p w:rsidR="00964F8F" w:rsidRPr="00EC64F4" w:rsidRDefault="00964F8F" w:rsidP="00EC64F4">
      <w:pPr>
        <w:spacing w:line="276" w:lineRule="auto"/>
        <w:jc w:val="center"/>
        <w:rPr>
          <w:b/>
          <w:sz w:val="28"/>
          <w:szCs w:val="28"/>
        </w:rPr>
      </w:pPr>
      <w:r w:rsidRPr="00EC64F4">
        <w:rPr>
          <w:b/>
          <w:sz w:val="28"/>
          <w:szCs w:val="28"/>
        </w:rPr>
        <w:t>к проекту решения Думы городского округа Тольятти</w:t>
      </w:r>
    </w:p>
    <w:p w:rsidR="00964F8F" w:rsidRPr="00EC64F4" w:rsidRDefault="00964F8F" w:rsidP="00EC64F4">
      <w:pPr>
        <w:autoSpaceDE w:val="0"/>
        <w:autoSpaceDN w:val="0"/>
        <w:adjustRightInd w:val="0"/>
        <w:spacing w:line="276" w:lineRule="auto"/>
        <w:jc w:val="center"/>
        <w:rPr>
          <w:b/>
          <w:sz w:val="28"/>
          <w:szCs w:val="28"/>
        </w:rPr>
      </w:pPr>
      <w:r w:rsidRPr="00EC64F4">
        <w:rPr>
          <w:b/>
          <w:sz w:val="28"/>
          <w:szCs w:val="28"/>
        </w:rPr>
        <w:t>«О внесении изменений в решение Думы городского округа Тольятти от 21.03.2018 № 1698 «О квалификационных требованиях, необходимых для замещения должностей муниципальной службы в Думе городского округа Тольятти, контрольно-счетной палате городского округа Тольятти»</w:t>
      </w:r>
    </w:p>
    <w:p w:rsidR="00027A47" w:rsidRPr="00EC64F4" w:rsidRDefault="00027A47" w:rsidP="00EC64F4">
      <w:pPr>
        <w:spacing w:line="276" w:lineRule="auto"/>
        <w:rPr>
          <w:sz w:val="28"/>
          <w:szCs w:val="28"/>
        </w:rPr>
      </w:pPr>
    </w:p>
    <w:p w:rsidR="00A8722F" w:rsidRPr="00EC64F4" w:rsidRDefault="00A8722F" w:rsidP="00EC64F4">
      <w:pPr>
        <w:spacing w:line="276" w:lineRule="auto"/>
        <w:rPr>
          <w:sz w:val="28"/>
          <w:szCs w:val="28"/>
        </w:rPr>
      </w:pPr>
    </w:p>
    <w:p w:rsidR="00954E40" w:rsidRPr="00EC64F4" w:rsidRDefault="00954E40" w:rsidP="00EC64F4">
      <w:pPr>
        <w:spacing w:line="276" w:lineRule="auto"/>
        <w:rPr>
          <w:sz w:val="28"/>
          <w:szCs w:val="28"/>
        </w:rPr>
      </w:pPr>
    </w:p>
    <w:p w:rsidR="00AA59A6" w:rsidRPr="00EC64F4" w:rsidRDefault="00AA59A6" w:rsidP="00EC64F4">
      <w:pPr>
        <w:pStyle w:val="a3"/>
        <w:spacing w:line="276" w:lineRule="auto"/>
        <w:ind w:firstLine="708"/>
        <w:jc w:val="both"/>
        <w:rPr>
          <w:sz w:val="28"/>
          <w:szCs w:val="28"/>
        </w:rPr>
      </w:pPr>
      <w:r w:rsidRPr="00EC64F4">
        <w:rPr>
          <w:sz w:val="28"/>
          <w:szCs w:val="28"/>
        </w:rPr>
        <w:t xml:space="preserve">Частью 2 статьи 9 Федерального </w:t>
      </w:r>
      <w:hyperlink r:id="rId5" w:history="1">
        <w:proofErr w:type="gramStart"/>
        <w:r w:rsidRPr="00EC64F4">
          <w:rPr>
            <w:sz w:val="28"/>
            <w:szCs w:val="28"/>
          </w:rPr>
          <w:t>закон</w:t>
        </w:r>
        <w:proofErr w:type="gramEnd"/>
      </w:hyperlink>
      <w:r w:rsidRPr="00EC64F4">
        <w:rPr>
          <w:sz w:val="28"/>
          <w:szCs w:val="28"/>
        </w:rPr>
        <w:t>а от 02.03.2007 № 25-ФЗ «О муниципальной службе в Российской Федерации» определено, что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w:t>
      </w:r>
    </w:p>
    <w:p w:rsidR="00AA59A6" w:rsidRPr="00EC64F4" w:rsidRDefault="00AA59A6" w:rsidP="00EC64F4">
      <w:pPr>
        <w:pStyle w:val="a3"/>
        <w:spacing w:line="276" w:lineRule="auto"/>
        <w:ind w:firstLine="708"/>
        <w:jc w:val="both"/>
        <w:rPr>
          <w:sz w:val="28"/>
          <w:szCs w:val="28"/>
        </w:rPr>
      </w:pPr>
      <w:r w:rsidRPr="00EC64F4">
        <w:rPr>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AA59A6" w:rsidRDefault="00AA59A6" w:rsidP="00EC64F4">
      <w:pPr>
        <w:autoSpaceDE w:val="0"/>
        <w:autoSpaceDN w:val="0"/>
        <w:adjustRightInd w:val="0"/>
        <w:spacing w:line="276" w:lineRule="auto"/>
        <w:ind w:firstLine="540"/>
        <w:rPr>
          <w:sz w:val="28"/>
          <w:szCs w:val="28"/>
        </w:rPr>
      </w:pPr>
      <w:r w:rsidRPr="00EC64F4">
        <w:rPr>
          <w:sz w:val="28"/>
          <w:szCs w:val="28"/>
        </w:rPr>
        <w:tab/>
        <w:t>Аналогичные положения предусмотрены частью 5 статьи 6 Закона Самарской области от 09.10.2007 № 96-ГД «О муниципальной службе в Самарской области».</w:t>
      </w:r>
    </w:p>
    <w:p w:rsidR="00C656BE" w:rsidRPr="00EC64F4" w:rsidRDefault="00C656BE" w:rsidP="00C656BE">
      <w:pPr>
        <w:autoSpaceDE w:val="0"/>
        <w:autoSpaceDN w:val="0"/>
        <w:adjustRightInd w:val="0"/>
        <w:spacing w:line="276" w:lineRule="auto"/>
        <w:ind w:firstLine="540"/>
        <w:rPr>
          <w:sz w:val="28"/>
          <w:szCs w:val="28"/>
        </w:rPr>
      </w:pPr>
      <w:proofErr w:type="gramStart"/>
      <w:r w:rsidRPr="00EC64F4">
        <w:rPr>
          <w:sz w:val="28"/>
          <w:szCs w:val="28"/>
        </w:rPr>
        <w:t xml:space="preserve">В соответствии с ч. 8 ст. 41 Устава городского округа Тольятти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соответствующего органа местного самоуправления на основе типовых квалификационных требований для замещения должностей муниципальной службы, которые определяются </w:t>
      </w:r>
      <w:hyperlink r:id="rId6" w:history="1">
        <w:r w:rsidRPr="00EC64F4">
          <w:rPr>
            <w:rStyle w:val="a5"/>
            <w:color w:val="auto"/>
            <w:sz w:val="28"/>
            <w:szCs w:val="28"/>
            <w:u w:val="none"/>
          </w:rPr>
          <w:t>Законом</w:t>
        </w:r>
      </w:hyperlink>
      <w:r w:rsidRPr="00EC64F4">
        <w:rPr>
          <w:sz w:val="28"/>
          <w:szCs w:val="28"/>
        </w:rPr>
        <w:t xml:space="preserve"> Самарской области «О муниципальной службе в</w:t>
      </w:r>
      <w:proofErr w:type="gramEnd"/>
      <w:r w:rsidRPr="00EC64F4">
        <w:rPr>
          <w:sz w:val="28"/>
          <w:szCs w:val="28"/>
        </w:rPr>
        <w:t xml:space="preserve"> Самарской области» в соответствии с классификацией должностей муниципальной службы, с учетом задач и </w:t>
      </w:r>
      <w:r w:rsidRPr="00EC64F4">
        <w:rPr>
          <w:sz w:val="28"/>
          <w:szCs w:val="28"/>
        </w:rPr>
        <w:lastRenderedPageBreak/>
        <w:t>функций органа местного самоуправления, избирательной комиссии муниципального образования, лица, замещающего муниципальную должность.</w:t>
      </w:r>
    </w:p>
    <w:p w:rsidR="00807B2D" w:rsidRPr="00EC64F4" w:rsidRDefault="00807B2D" w:rsidP="00EC64F4">
      <w:pPr>
        <w:autoSpaceDE w:val="0"/>
        <w:autoSpaceDN w:val="0"/>
        <w:adjustRightInd w:val="0"/>
        <w:spacing w:line="276" w:lineRule="auto"/>
        <w:ind w:firstLine="540"/>
        <w:rPr>
          <w:sz w:val="28"/>
          <w:szCs w:val="28"/>
        </w:rPr>
      </w:pPr>
      <w:r w:rsidRPr="00EC64F4">
        <w:rPr>
          <w:sz w:val="28"/>
          <w:szCs w:val="28"/>
        </w:rPr>
        <w:t>Решением Думы городского округа Тольятти от 21.03.2018 № 1698 утверждены квалификационные требования, необходимые для замещения должностей муниципальной службы в Думе городского округа Тольятти, контрольно-счетной палате городского округа Тольятти (далее – решение Думы).</w:t>
      </w:r>
    </w:p>
    <w:p w:rsidR="00964F8F" w:rsidRPr="00EC64F4" w:rsidRDefault="00964F8F" w:rsidP="00EC64F4">
      <w:pPr>
        <w:pStyle w:val="a3"/>
        <w:spacing w:line="276" w:lineRule="auto"/>
        <w:ind w:firstLine="708"/>
        <w:jc w:val="both"/>
        <w:rPr>
          <w:sz w:val="28"/>
          <w:szCs w:val="28"/>
        </w:rPr>
      </w:pPr>
      <w:r w:rsidRPr="00EC64F4">
        <w:rPr>
          <w:sz w:val="28"/>
          <w:szCs w:val="28"/>
        </w:rPr>
        <w:t>Решением Думы от 24.11.2021 №1122  «О внесении изменений в Устав городского округа Тольятти» внесены изменения в Устав городского округа Тольятти, касающиеся  статуса органа  местного самоуправления-контрольно-счетной палаты, согласно которым к</w:t>
      </w:r>
      <w:r w:rsidRPr="00EC64F4">
        <w:rPr>
          <w:rFonts w:eastAsiaTheme="minorHAnsi"/>
          <w:sz w:val="28"/>
          <w:szCs w:val="28"/>
          <w:lang w:eastAsia="en-US"/>
        </w:rPr>
        <w:t xml:space="preserve">онтрольно-счетная палата городского округа Тольятти обладает правами юридического лица </w:t>
      </w:r>
      <w:r w:rsidRPr="00EC64F4">
        <w:rPr>
          <w:sz w:val="28"/>
          <w:szCs w:val="28"/>
        </w:rPr>
        <w:t xml:space="preserve"> (ч.2 ст.37.1 Устава).</w:t>
      </w:r>
    </w:p>
    <w:p w:rsidR="00807B2D" w:rsidRPr="00EC64F4" w:rsidRDefault="00964F8F" w:rsidP="00EC64F4">
      <w:pPr>
        <w:spacing w:line="276" w:lineRule="auto"/>
        <w:rPr>
          <w:sz w:val="28"/>
          <w:szCs w:val="28"/>
        </w:rPr>
      </w:pPr>
      <w:r w:rsidRPr="00EC64F4">
        <w:rPr>
          <w:sz w:val="28"/>
          <w:szCs w:val="28"/>
        </w:rPr>
        <w:tab/>
      </w:r>
      <w:proofErr w:type="gramStart"/>
      <w:r w:rsidR="0009092E" w:rsidRPr="00EC64F4">
        <w:rPr>
          <w:sz w:val="28"/>
          <w:szCs w:val="28"/>
        </w:rPr>
        <w:t xml:space="preserve">Учитывая нормы </w:t>
      </w:r>
      <w:r w:rsidRPr="00EC64F4">
        <w:rPr>
          <w:sz w:val="28"/>
          <w:szCs w:val="28"/>
        </w:rPr>
        <w:t>ч. 8 ст. 41 Устава городского округа Тольятти</w:t>
      </w:r>
      <w:r w:rsidR="0009092E" w:rsidRPr="00EC64F4">
        <w:rPr>
          <w:sz w:val="28"/>
          <w:szCs w:val="28"/>
        </w:rPr>
        <w:t>, согласно которым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соответствующего органа местного самоуправления предлагается пункт 6 приложени</w:t>
      </w:r>
      <w:r w:rsidR="00807B2D" w:rsidRPr="00EC64F4">
        <w:rPr>
          <w:sz w:val="28"/>
          <w:szCs w:val="28"/>
        </w:rPr>
        <w:t>я</w:t>
      </w:r>
      <w:r w:rsidR="0009092E" w:rsidRPr="00EC64F4">
        <w:rPr>
          <w:sz w:val="28"/>
          <w:szCs w:val="28"/>
        </w:rPr>
        <w:t xml:space="preserve"> к решению</w:t>
      </w:r>
      <w:r w:rsidR="00807B2D" w:rsidRPr="00EC64F4">
        <w:rPr>
          <w:sz w:val="28"/>
          <w:szCs w:val="28"/>
        </w:rPr>
        <w:t xml:space="preserve"> Думы изложить в новой редакции, предусмотрев в данном пункте квалификационные требования, необходимые</w:t>
      </w:r>
      <w:proofErr w:type="gramEnd"/>
      <w:r w:rsidR="00807B2D" w:rsidRPr="00EC64F4">
        <w:rPr>
          <w:sz w:val="28"/>
          <w:szCs w:val="28"/>
        </w:rPr>
        <w:t xml:space="preserve"> для замещения должностей муниципальной службы в Думе городского округа Тольятти.</w:t>
      </w:r>
    </w:p>
    <w:p w:rsidR="003279D4" w:rsidRPr="00EC64F4" w:rsidRDefault="00807B2D" w:rsidP="00EC64F4">
      <w:pPr>
        <w:spacing w:line="276" w:lineRule="auto"/>
        <w:rPr>
          <w:sz w:val="28"/>
          <w:szCs w:val="28"/>
        </w:rPr>
      </w:pPr>
      <w:r w:rsidRPr="00EC64F4">
        <w:rPr>
          <w:sz w:val="28"/>
          <w:szCs w:val="28"/>
        </w:rPr>
        <w:tab/>
        <w:t>Кроме того, предлагается внести редакционные правки</w:t>
      </w:r>
      <w:r w:rsidR="00EC64F4" w:rsidRPr="00EC64F4">
        <w:rPr>
          <w:sz w:val="28"/>
          <w:szCs w:val="28"/>
        </w:rPr>
        <w:t>, касающиеся</w:t>
      </w:r>
      <w:r w:rsidR="00C656BE">
        <w:rPr>
          <w:sz w:val="28"/>
          <w:szCs w:val="28"/>
        </w:rPr>
        <w:t xml:space="preserve"> исключения из решения Думы и приложения к решению Думы ссылки на КСП</w:t>
      </w:r>
      <w:r w:rsidR="003279D4" w:rsidRPr="00EC64F4">
        <w:rPr>
          <w:sz w:val="28"/>
          <w:szCs w:val="28"/>
        </w:rPr>
        <w:t>.</w:t>
      </w:r>
      <w:bookmarkStart w:id="0" w:name="_GoBack"/>
      <w:bookmarkEnd w:id="0"/>
    </w:p>
    <w:p w:rsidR="003279D4" w:rsidRPr="00EC64F4" w:rsidRDefault="003279D4" w:rsidP="00EC64F4">
      <w:pPr>
        <w:spacing w:line="276" w:lineRule="auto"/>
        <w:rPr>
          <w:sz w:val="28"/>
          <w:szCs w:val="28"/>
        </w:rPr>
      </w:pPr>
    </w:p>
    <w:p w:rsidR="003279D4" w:rsidRPr="00EC64F4" w:rsidRDefault="003279D4" w:rsidP="00EC64F4">
      <w:pPr>
        <w:spacing w:line="276" w:lineRule="auto"/>
        <w:rPr>
          <w:sz w:val="28"/>
          <w:szCs w:val="28"/>
        </w:rPr>
      </w:pPr>
    </w:p>
    <w:p w:rsidR="003279D4" w:rsidRPr="00EC64F4" w:rsidRDefault="003279D4" w:rsidP="00EC64F4">
      <w:pPr>
        <w:spacing w:line="276" w:lineRule="auto"/>
        <w:rPr>
          <w:sz w:val="28"/>
          <w:szCs w:val="28"/>
        </w:rPr>
      </w:pPr>
    </w:p>
    <w:p w:rsidR="003279D4" w:rsidRPr="00EC64F4" w:rsidRDefault="003279D4" w:rsidP="00EC64F4">
      <w:pPr>
        <w:spacing w:line="276" w:lineRule="auto"/>
        <w:rPr>
          <w:sz w:val="28"/>
          <w:szCs w:val="28"/>
        </w:rPr>
      </w:pPr>
    </w:p>
    <w:p w:rsidR="003279D4" w:rsidRPr="00EC64F4" w:rsidRDefault="003279D4" w:rsidP="00EC64F4">
      <w:pPr>
        <w:spacing w:line="276" w:lineRule="auto"/>
        <w:rPr>
          <w:sz w:val="28"/>
          <w:szCs w:val="28"/>
        </w:rPr>
      </w:pPr>
    </w:p>
    <w:p w:rsidR="00954E40" w:rsidRPr="00EC64F4" w:rsidRDefault="003279D4" w:rsidP="00EC64F4">
      <w:pPr>
        <w:spacing w:line="276" w:lineRule="auto"/>
        <w:rPr>
          <w:sz w:val="28"/>
          <w:szCs w:val="28"/>
        </w:rPr>
      </w:pPr>
      <w:r w:rsidRPr="00EC64F4">
        <w:rPr>
          <w:sz w:val="28"/>
          <w:szCs w:val="28"/>
        </w:rPr>
        <w:t xml:space="preserve">Председатель Думы                                            </w:t>
      </w:r>
      <w:r w:rsidR="00807B2D" w:rsidRPr="00EC64F4">
        <w:rPr>
          <w:sz w:val="28"/>
          <w:szCs w:val="28"/>
        </w:rPr>
        <w:t xml:space="preserve">  </w:t>
      </w:r>
      <w:r w:rsidRPr="00EC64F4">
        <w:rPr>
          <w:sz w:val="28"/>
          <w:szCs w:val="28"/>
        </w:rPr>
        <w:t xml:space="preserve">                     </w:t>
      </w:r>
      <w:proofErr w:type="spellStart"/>
      <w:r w:rsidRPr="00EC64F4">
        <w:rPr>
          <w:sz w:val="28"/>
          <w:szCs w:val="28"/>
        </w:rPr>
        <w:t>Н.И.Остудин</w:t>
      </w:r>
      <w:proofErr w:type="spellEnd"/>
    </w:p>
    <w:p w:rsidR="00954E40" w:rsidRPr="00EC64F4" w:rsidRDefault="00954E40" w:rsidP="00EC64F4">
      <w:pPr>
        <w:spacing w:line="276" w:lineRule="auto"/>
        <w:rPr>
          <w:sz w:val="28"/>
          <w:szCs w:val="28"/>
        </w:rPr>
      </w:pPr>
    </w:p>
    <w:p w:rsidR="00954E40" w:rsidRPr="00EC64F4" w:rsidRDefault="00954E40" w:rsidP="00EC64F4">
      <w:pPr>
        <w:spacing w:line="276" w:lineRule="auto"/>
        <w:rPr>
          <w:sz w:val="28"/>
          <w:szCs w:val="28"/>
        </w:rPr>
      </w:pPr>
    </w:p>
    <w:sectPr w:rsidR="00954E40" w:rsidRPr="00EC6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22F"/>
    <w:rsid w:val="00027A47"/>
    <w:rsid w:val="0009092E"/>
    <w:rsid w:val="003279D4"/>
    <w:rsid w:val="00807B2D"/>
    <w:rsid w:val="00954E40"/>
    <w:rsid w:val="00964F8F"/>
    <w:rsid w:val="00A8722F"/>
    <w:rsid w:val="00AA59A6"/>
    <w:rsid w:val="00C656BE"/>
    <w:rsid w:val="00EC6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22F"/>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22F"/>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54E40"/>
    <w:pPr>
      <w:ind w:left="720"/>
      <w:contextualSpacing/>
      <w:jc w:val="center"/>
    </w:pPr>
    <w:rPr>
      <w:rFonts w:eastAsiaTheme="minorHAnsi"/>
      <w:sz w:val="26"/>
      <w:szCs w:val="26"/>
    </w:rPr>
  </w:style>
  <w:style w:type="character" w:styleId="a5">
    <w:name w:val="Hyperlink"/>
    <w:basedOn w:val="a0"/>
    <w:uiPriority w:val="99"/>
    <w:semiHidden/>
    <w:unhideWhenUsed/>
    <w:rsid w:val="00AA59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22F"/>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22F"/>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54E40"/>
    <w:pPr>
      <w:ind w:left="720"/>
      <w:contextualSpacing/>
      <w:jc w:val="center"/>
    </w:pPr>
    <w:rPr>
      <w:rFonts w:eastAsiaTheme="minorHAnsi"/>
      <w:sz w:val="26"/>
      <w:szCs w:val="26"/>
    </w:rPr>
  </w:style>
  <w:style w:type="character" w:styleId="a5">
    <w:name w:val="Hyperlink"/>
    <w:basedOn w:val="a0"/>
    <w:uiPriority w:val="99"/>
    <w:semiHidden/>
    <w:unhideWhenUsed/>
    <w:rsid w:val="00AA59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95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F52F0AD10A10ECA062C42E8BC01FC09FEF8B57F17F93F92A4CE8641601EF63A1A0m9a9F" TargetMode="External"/><Relationship Id="rId5" Type="http://schemas.openxmlformats.org/officeDocument/2006/relationships/hyperlink" Target="consultantplus://offline/ref=8BFE6EBDFC2A9884ECE4945E9D34AF41A7F3A212DEE83B89C6611BB654C0m9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591</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П. Жирнова</dc:creator>
  <cp:lastModifiedBy>Марина П. Жирнова</cp:lastModifiedBy>
  <cp:revision>4</cp:revision>
  <dcterms:created xsi:type="dcterms:W3CDTF">2022-03-25T07:12:00Z</dcterms:created>
  <dcterms:modified xsi:type="dcterms:W3CDTF">2022-03-28T10:14:00Z</dcterms:modified>
</cp:coreProperties>
</file>