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4674" w:rsidRDefault="004B4674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</w:t>
      </w:r>
      <w:r w:rsidRPr="004B33E7">
        <w:rPr>
          <w:rFonts w:ascii="Times New Roman" w:eastAsiaTheme="minorHAnsi" w:hAnsi="Times New Roman"/>
          <w:sz w:val="28"/>
          <w:szCs w:val="28"/>
        </w:rPr>
        <w:t>Председателю Думы</w:t>
      </w: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 w:rsidRPr="004B33E7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городского округа Тольятти</w:t>
      </w: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 w:rsidRPr="004B33E7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Н.И. </w:t>
      </w:r>
      <w:proofErr w:type="spellStart"/>
      <w:r w:rsidRPr="004B33E7">
        <w:rPr>
          <w:rFonts w:ascii="Times New Roman" w:eastAsiaTheme="minorHAnsi" w:hAnsi="Times New Roman"/>
          <w:sz w:val="28"/>
          <w:szCs w:val="28"/>
        </w:rPr>
        <w:t>Остудину</w:t>
      </w:r>
      <w:proofErr w:type="spellEnd"/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  <w:r w:rsidRPr="004B33E7">
        <w:rPr>
          <w:rFonts w:ascii="Times New Roman" w:eastAsiaTheme="minorHAnsi" w:hAnsi="Times New Roman"/>
          <w:sz w:val="28"/>
          <w:szCs w:val="28"/>
        </w:rPr>
        <w:t>Уважаемый Николай Иванович!</w:t>
      </w:r>
    </w:p>
    <w:p w:rsidR="004B33E7" w:rsidRPr="004B33E7" w:rsidRDefault="004B33E7" w:rsidP="004B33E7">
      <w:pPr>
        <w:spacing w:after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4B33E7" w:rsidRDefault="004B33E7" w:rsidP="004B33E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3E7">
        <w:rPr>
          <w:rFonts w:ascii="Times New Roman" w:eastAsia="Times New Roman" w:hAnsi="Times New Roman"/>
          <w:sz w:val="28"/>
          <w:szCs w:val="28"/>
          <w:lang w:eastAsia="ru-RU"/>
        </w:rPr>
        <w:t>Направляю Вам пакет документов по вопросу «Об Обращении депутатов Думы городского округа Тольятти</w:t>
      </w:r>
      <w:r w:rsidR="00864E12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5CA6">
        <w:rPr>
          <w:rFonts w:ascii="Times New Roman" w:eastAsia="Times New Roman" w:hAnsi="Times New Roman"/>
          <w:sz w:val="28"/>
          <w:szCs w:val="28"/>
          <w:lang w:eastAsia="ru-RU"/>
        </w:rPr>
        <w:t>Правительство Самарской области и Самарскую Губернскую Думу»</w:t>
      </w:r>
      <w:r w:rsidRPr="004B33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5CA6" w:rsidRPr="004B33E7">
        <w:rPr>
          <w:rFonts w:ascii="Times New Roman" w:eastAsia="Times New Roman" w:hAnsi="Times New Roman"/>
          <w:sz w:val="28"/>
          <w:szCs w:val="28"/>
          <w:lang w:eastAsia="ru-RU"/>
        </w:rPr>
        <w:t>для рассмотрения на заседании Думы городского округа Тольятти</w:t>
      </w:r>
      <w:r w:rsidR="00F72F1B">
        <w:rPr>
          <w:rFonts w:ascii="Times New Roman" w:eastAsia="Times New Roman" w:hAnsi="Times New Roman"/>
          <w:sz w:val="28"/>
          <w:szCs w:val="28"/>
          <w:lang w:eastAsia="ru-RU"/>
        </w:rPr>
        <w:t xml:space="preserve"> 18</w:t>
      </w:r>
      <w:r w:rsidR="00325CA6">
        <w:rPr>
          <w:rFonts w:ascii="Times New Roman" w:eastAsia="Times New Roman" w:hAnsi="Times New Roman"/>
          <w:sz w:val="28"/>
          <w:szCs w:val="28"/>
          <w:lang w:eastAsia="ru-RU"/>
        </w:rPr>
        <w:t xml:space="preserve">.05.2022. </w:t>
      </w:r>
      <w:r w:rsidR="00325CA6" w:rsidRPr="004B33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4E12" w:rsidRPr="004B33E7" w:rsidRDefault="00864E12" w:rsidP="004B33E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33E7" w:rsidRDefault="004B33E7" w:rsidP="004B33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B33E7">
        <w:rPr>
          <w:rFonts w:ascii="Times New Roman" w:eastAsia="Times New Roman" w:hAnsi="Times New Roman"/>
          <w:sz w:val="28"/>
          <w:szCs w:val="20"/>
          <w:lang w:eastAsia="ru-RU"/>
        </w:rPr>
        <w:t xml:space="preserve">Докладчик: </w:t>
      </w:r>
      <w:proofErr w:type="spellStart"/>
      <w:r w:rsidR="00325CA6">
        <w:rPr>
          <w:rFonts w:ascii="Times New Roman" w:eastAsia="Times New Roman" w:hAnsi="Times New Roman"/>
          <w:sz w:val="28"/>
          <w:szCs w:val="20"/>
          <w:lang w:eastAsia="ru-RU"/>
        </w:rPr>
        <w:t>Подоляко</w:t>
      </w:r>
      <w:proofErr w:type="spellEnd"/>
      <w:r w:rsidR="00325CA6">
        <w:rPr>
          <w:rFonts w:ascii="Times New Roman" w:eastAsia="Times New Roman" w:hAnsi="Times New Roman"/>
          <w:sz w:val="28"/>
          <w:szCs w:val="20"/>
          <w:lang w:eastAsia="ru-RU"/>
        </w:rPr>
        <w:t xml:space="preserve"> Виталий Игоревич</w:t>
      </w:r>
      <w:r w:rsidRPr="004B33E7">
        <w:rPr>
          <w:rFonts w:ascii="Times New Roman" w:eastAsia="Times New Roman" w:hAnsi="Times New Roman"/>
          <w:sz w:val="28"/>
          <w:szCs w:val="20"/>
          <w:lang w:eastAsia="ru-RU"/>
        </w:rPr>
        <w:t xml:space="preserve"> –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25CA6">
        <w:rPr>
          <w:rFonts w:ascii="Times New Roman" w:eastAsia="Times New Roman" w:hAnsi="Times New Roman"/>
          <w:sz w:val="28"/>
          <w:szCs w:val="20"/>
          <w:lang w:eastAsia="ru-RU"/>
        </w:rPr>
        <w:t xml:space="preserve">председатель постоянной комиссии по социальной политике </w:t>
      </w:r>
      <w:r w:rsidRPr="004B33E7">
        <w:rPr>
          <w:rFonts w:ascii="Times New Roman" w:eastAsia="Times New Roman" w:hAnsi="Times New Roman"/>
          <w:sz w:val="28"/>
          <w:szCs w:val="20"/>
          <w:lang w:eastAsia="ru-RU"/>
        </w:rPr>
        <w:t>Думы городского округа Тольятти.</w:t>
      </w:r>
    </w:p>
    <w:p w:rsidR="00864E12" w:rsidRPr="00574BD0" w:rsidRDefault="00864E12" w:rsidP="004B33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33E7" w:rsidRDefault="00574BD0" w:rsidP="00574BD0">
      <w:pPr>
        <w:widowControl w:val="0"/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74BD0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74BD0" w:rsidRDefault="00574BD0" w:rsidP="00574BD0">
      <w:pPr>
        <w:pStyle w:val="a5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решения Думы городского округа -  на 3-х л.</w:t>
      </w:r>
    </w:p>
    <w:p w:rsidR="00574BD0" w:rsidRPr="00574BD0" w:rsidRDefault="002A10A3" w:rsidP="00574BD0">
      <w:pPr>
        <w:pStyle w:val="a5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Пояснительная записка – на 2-х</w:t>
      </w:r>
      <w:r w:rsidR="00574BD0">
        <w:rPr>
          <w:rFonts w:ascii="Times New Roman" w:eastAsia="Times New Roman" w:hAnsi="Times New Roman"/>
          <w:sz w:val="28"/>
          <w:szCs w:val="28"/>
          <w:lang w:eastAsia="ru-RU"/>
        </w:rPr>
        <w:t xml:space="preserve"> л.</w:t>
      </w:r>
    </w:p>
    <w:p w:rsidR="004B33E7" w:rsidRDefault="004B33E7" w:rsidP="004B33E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574BD0" w:rsidRPr="004B33E7" w:rsidRDefault="00574BD0" w:rsidP="004B33E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33E7" w:rsidRPr="004B33E7" w:rsidRDefault="00325CA6" w:rsidP="004B33E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Председатель комиссии</w:t>
      </w:r>
      <w:r w:rsidR="004B33E7" w:rsidRPr="004B33E7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</w:t>
      </w:r>
      <w:r w:rsidR="00864E12">
        <w:rPr>
          <w:rFonts w:ascii="Times New Roman" w:eastAsia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В.И.Подоляко</w:t>
      </w:r>
      <w:proofErr w:type="spellEnd"/>
    </w:p>
    <w:p w:rsidR="004B33E7" w:rsidRPr="004B33E7" w:rsidRDefault="004B33E7" w:rsidP="004B33E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33E7" w:rsidRDefault="004B33E7" w:rsidP="0007303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33E7" w:rsidRDefault="004B33E7" w:rsidP="0007303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33E7" w:rsidRDefault="004B33E7" w:rsidP="0007303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254A" w:rsidRPr="00325CA6" w:rsidRDefault="00F9254A" w:rsidP="00F9254A">
      <w:pPr>
        <w:pageBreakBefore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25CA6">
        <w:rPr>
          <w:rFonts w:ascii="Times New Roman" w:hAnsi="Times New Roman"/>
          <w:kern w:val="2"/>
          <w:sz w:val="28"/>
          <w:szCs w:val="28"/>
          <w:lang w:eastAsia="ar-SA"/>
        </w:rPr>
        <w:lastRenderedPageBreak/>
        <w:t xml:space="preserve">ПОЯСНИТЕЛЬНАЯ ЗАПИСКА </w:t>
      </w:r>
    </w:p>
    <w:p w:rsidR="00F9254A" w:rsidRPr="00325CA6" w:rsidRDefault="00F9254A" w:rsidP="00F9254A">
      <w:pPr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25CA6">
        <w:rPr>
          <w:rFonts w:ascii="Times New Roman" w:hAnsi="Times New Roman"/>
          <w:kern w:val="2"/>
          <w:sz w:val="28"/>
          <w:szCs w:val="28"/>
          <w:lang w:eastAsia="ar-SA"/>
        </w:rPr>
        <w:t xml:space="preserve"> «Об Обращении депутатов Думы городского округа Тольятти </w:t>
      </w:r>
    </w:p>
    <w:p w:rsidR="00F9254A" w:rsidRPr="00325CA6" w:rsidRDefault="00F9254A" w:rsidP="00F9254A">
      <w:pPr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  <w:r w:rsidRPr="00325CA6">
        <w:rPr>
          <w:rFonts w:ascii="Times New Roman" w:hAnsi="Times New Roman"/>
          <w:kern w:val="2"/>
          <w:sz w:val="28"/>
          <w:szCs w:val="28"/>
          <w:lang w:eastAsia="ar-SA"/>
        </w:rPr>
        <w:t xml:space="preserve">в </w:t>
      </w:r>
      <w:r w:rsidR="00325CA6">
        <w:rPr>
          <w:rFonts w:ascii="Times New Roman" w:hAnsi="Times New Roman"/>
          <w:kern w:val="2"/>
          <w:sz w:val="28"/>
          <w:szCs w:val="28"/>
          <w:lang w:eastAsia="ar-SA"/>
        </w:rPr>
        <w:t xml:space="preserve">Правительство Самарской области и </w:t>
      </w:r>
      <w:r w:rsidRPr="00325CA6">
        <w:rPr>
          <w:rFonts w:ascii="Times New Roman" w:hAnsi="Times New Roman"/>
          <w:kern w:val="2"/>
          <w:sz w:val="28"/>
          <w:szCs w:val="28"/>
          <w:lang w:eastAsia="ar-SA"/>
        </w:rPr>
        <w:t>Самарскую Губернскую Думу»</w:t>
      </w:r>
    </w:p>
    <w:p w:rsidR="009D1445" w:rsidRDefault="009D1445" w:rsidP="00F9254A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8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24 июля 1998 года № 124-ФЗ «Об основных гарантиях прав ребенка в Российской Федерации» дети имеют право на полноценный отдых и оздоровление. </w:t>
      </w:r>
      <w:proofErr w:type="gramStart"/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Под отдыхом и оздоровлением детей понимается совокупность мероприятий, обеспечивающих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 и требований обеспечения безопасности жизни и здоровья детей.</w:t>
      </w:r>
      <w:r w:rsidRPr="00AD60CA">
        <w:rPr>
          <w:sz w:val="28"/>
          <w:szCs w:val="28"/>
        </w:rPr>
        <w:t xml:space="preserve"> </w:t>
      </w:r>
      <w:proofErr w:type="gramEnd"/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В этой связи, дети в первоочередном порядке нуждаются в адресной государственной поддержке и предоставлении услуг по отдыху и оздоровлению.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Совершенствование форм организации отдыха и оздоровления детей,  а также развитие инфраструктуры учреждений отдыха и оздоровления детей является основными задачами подпрограммы «Развитие системы отдыха и оздоровления детей в </w:t>
      </w:r>
      <w:r w:rsidR="00CC10C8">
        <w:rPr>
          <w:rFonts w:ascii="Times New Roman" w:eastAsia="Times New Roman" w:hAnsi="Times New Roman"/>
          <w:sz w:val="28"/>
          <w:szCs w:val="28"/>
          <w:lang w:eastAsia="ru-RU"/>
        </w:rPr>
        <w:t>Самарской области на 2014 - 2024</w:t>
      </w: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государственной программы Самарской области «Развитие социальной защиты населения в Самарской области» на 2014 - 2024 годы» утвержденной постановлением Правительства Самарской области от 23.07.2014 № 418 (далее – Подпрограмма).</w:t>
      </w:r>
      <w:proofErr w:type="gramEnd"/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Данная Подпр</w:t>
      </w:r>
      <w:r w:rsidR="00185514">
        <w:rPr>
          <w:rFonts w:ascii="Times New Roman" w:eastAsia="Times New Roman" w:hAnsi="Times New Roman"/>
          <w:sz w:val="28"/>
          <w:szCs w:val="28"/>
          <w:lang w:eastAsia="ru-RU"/>
        </w:rPr>
        <w:t>ограмма направлена, в том числе</w:t>
      </w: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, на решение проблем восстановления и развития матер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иально-технической базы, которые особенно остро стоя</w:t>
      </w: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т в сезонных загородных лагерях отдыха и оздоровления детей. В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</w:t>
      </w:r>
      <w:r w:rsidR="00CC10C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bookmarkStart w:id="0" w:name="_GoBack"/>
      <w:bookmarkEnd w:id="0"/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рограмме указано, что их отличительной особенностью является функционирование только в летний период, поэтому они нуждаются в ежегодном ремонте перед началом каждого оздоровительного сезона, что предполагает значительно больше затрат по сравнению с поддержанием круглогодично действующей базы.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 в большинстве сезонных загородных лагерей отдыха и оздоровления детей ежегодно проводятся лишь выборочные ремонтные работы, в то время как требуется строительство новых жилых корпусов, оборудованных системой водоснабжения, канализации, отопления, оснащенных современным оборудованием пищеблоков, а также реконструкция и капитальный ремонт уже имеющихся корпусов.</w:t>
      </w:r>
    </w:p>
    <w:p w:rsidR="001914FC" w:rsidRPr="00AD60CA" w:rsidRDefault="001914FC" w:rsidP="001914F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b w:val="0"/>
          <w:sz w:val="28"/>
          <w:szCs w:val="28"/>
        </w:rPr>
      </w:pPr>
      <w:r w:rsidRPr="00AD60CA">
        <w:rPr>
          <w:rStyle w:val="a7"/>
          <w:b w:val="0"/>
          <w:sz w:val="28"/>
          <w:szCs w:val="28"/>
        </w:rPr>
        <w:t>Услуги по отдыху и оздоровлению детей в 2022 году планируют  предоставлять все действующие тольяттинские лагеря (7 объектов), расположенные</w:t>
      </w:r>
      <w:r w:rsidRPr="00AD60CA">
        <w:rPr>
          <w:rStyle w:val="a7"/>
          <w:sz w:val="28"/>
          <w:szCs w:val="28"/>
        </w:rPr>
        <w:t xml:space="preserve"> </w:t>
      </w:r>
      <w:r w:rsidRPr="00AD60CA">
        <w:rPr>
          <w:sz w:val="28"/>
          <w:szCs w:val="28"/>
        </w:rPr>
        <w:t xml:space="preserve">на территории города и муниципальных районов </w:t>
      </w:r>
      <w:proofErr w:type="gramStart"/>
      <w:r w:rsidRPr="00AD60CA">
        <w:rPr>
          <w:sz w:val="28"/>
          <w:szCs w:val="28"/>
        </w:rPr>
        <w:t>Ставропольский</w:t>
      </w:r>
      <w:proofErr w:type="gramEnd"/>
      <w:r w:rsidRPr="00AD60CA">
        <w:rPr>
          <w:sz w:val="28"/>
          <w:szCs w:val="28"/>
        </w:rPr>
        <w:t xml:space="preserve"> и </w:t>
      </w:r>
      <w:proofErr w:type="spellStart"/>
      <w:r w:rsidRPr="00AD60CA">
        <w:rPr>
          <w:sz w:val="28"/>
          <w:szCs w:val="28"/>
        </w:rPr>
        <w:t>Шигонский</w:t>
      </w:r>
      <w:proofErr w:type="spellEnd"/>
      <w:r w:rsidRPr="00AD60CA">
        <w:rPr>
          <w:sz w:val="28"/>
          <w:szCs w:val="28"/>
        </w:rPr>
        <w:t>: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 xml:space="preserve">1) два летних лагеря: 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муниципальный ДОЛ «Звездочка» Пансионата «Радуга»;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база отдыха «Спартак» МБУ СШОР № 9 «</w:t>
      </w:r>
      <w:proofErr w:type="spellStart"/>
      <w:r w:rsidRPr="00AD60CA">
        <w:rPr>
          <w:rFonts w:ascii="Times New Roman" w:hAnsi="Times New Roman"/>
          <w:sz w:val="28"/>
          <w:szCs w:val="28"/>
        </w:rPr>
        <w:t>Велотол</w:t>
      </w:r>
      <w:proofErr w:type="spellEnd"/>
      <w:r w:rsidRPr="00AD60CA">
        <w:rPr>
          <w:rFonts w:ascii="Times New Roman" w:hAnsi="Times New Roman"/>
          <w:sz w:val="28"/>
          <w:szCs w:val="28"/>
        </w:rPr>
        <w:t>»;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lastRenderedPageBreak/>
        <w:t xml:space="preserve">2) три объекта круглогодичных пансионатов: 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МУП Пансионат «Звездный»;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обособленное структурное подразделение «Электроник - Дубрава» Пансионата «Звездный»;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МАООУ «Пансионат «Радуга»;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3) два лагеря для проведения профильных заездов</w:t>
      </w:r>
      <w:r w:rsidRPr="00FF40EC">
        <w:rPr>
          <w:rFonts w:ascii="Times New Roman" w:hAnsi="Times New Roman"/>
          <w:sz w:val="28"/>
          <w:szCs w:val="28"/>
        </w:rPr>
        <w:t xml:space="preserve"> </w:t>
      </w:r>
      <w:r w:rsidRPr="00AD60CA">
        <w:rPr>
          <w:rFonts w:ascii="Times New Roman" w:hAnsi="Times New Roman"/>
          <w:sz w:val="28"/>
          <w:szCs w:val="28"/>
        </w:rPr>
        <w:t>только в летний период: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 xml:space="preserve">- загородный лагерь МБОУ </w:t>
      </w:r>
      <w:proofErr w:type="gramStart"/>
      <w:r w:rsidRPr="00AD60CA">
        <w:rPr>
          <w:rFonts w:ascii="Times New Roman" w:hAnsi="Times New Roman"/>
          <w:sz w:val="28"/>
          <w:szCs w:val="28"/>
        </w:rPr>
        <w:t>ДО</w:t>
      </w:r>
      <w:proofErr w:type="gramEnd"/>
      <w:r w:rsidRPr="00AD60CA">
        <w:rPr>
          <w:rFonts w:ascii="Times New Roman" w:hAnsi="Times New Roman"/>
          <w:sz w:val="28"/>
          <w:szCs w:val="28"/>
        </w:rPr>
        <w:t xml:space="preserve"> «Центр Гранит»;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спортивная база «Плес» МБУ СШОР № 10 «Олимп».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В целом, за счет различных источников финансирования на базе тольяттинских детских учреждений в 2022 году запланировано оздоровить более 12 тыс. детей, среди которых более 1500 детей, находящихся в трудной жизненной ситуации.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D60CA">
        <w:rPr>
          <w:rFonts w:ascii="Times New Roman" w:hAnsi="Times New Roman"/>
          <w:sz w:val="28"/>
          <w:szCs w:val="28"/>
        </w:rPr>
        <w:t>Следует отметить, что в</w:t>
      </w:r>
      <w:r w:rsidRPr="00AD60CA">
        <w:rPr>
          <w:rStyle w:val="a7"/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AD60CA">
        <w:rPr>
          <w:rStyle w:val="a7"/>
          <w:rFonts w:ascii="Times New Roman" w:hAnsi="Times New Roman"/>
          <w:b w:val="0"/>
          <w:sz w:val="28"/>
          <w:szCs w:val="28"/>
        </w:rPr>
        <w:t xml:space="preserve">целях улучшения материально-технической базы организаций отдыха детей и их оздоровления, </w:t>
      </w:r>
      <w:r w:rsidRPr="00AD60CA">
        <w:rPr>
          <w:rFonts w:ascii="Times New Roman" w:hAnsi="Times New Roman"/>
          <w:sz w:val="28"/>
          <w:szCs w:val="28"/>
        </w:rPr>
        <w:t xml:space="preserve">администрацией городского округа Тольятти в министерство социально-демографической и семейной политики Самарской области были </w:t>
      </w:r>
      <w:r w:rsidRPr="00AD60CA">
        <w:rPr>
          <w:rFonts w:ascii="Times New Roman" w:hAnsi="Times New Roman"/>
          <w:bCs/>
          <w:sz w:val="28"/>
          <w:szCs w:val="28"/>
        </w:rPr>
        <w:t>направлены заявки</w:t>
      </w:r>
      <w:r w:rsidRPr="00AD60CA">
        <w:rPr>
          <w:rFonts w:ascii="Times New Roman" w:hAnsi="Times New Roman"/>
          <w:sz w:val="28"/>
          <w:szCs w:val="28"/>
        </w:rPr>
        <w:t xml:space="preserve"> </w:t>
      </w:r>
      <w:r w:rsidRPr="00AD60CA">
        <w:rPr>
          <w:rFonts w:ascii="Times New Roman" w:hAnsi="Times New Roman"/>
          <w:bCs/>
          <w:sz w:val="28"/>
          <w:szCs w:val="28"/>
        </w:rPr>
        <w:t>на 2022-2024 годы</w:t>
      </w:r>
      <w:r w:rsidRPr="00AD60CA">
        <w:rPr>
          <w:rFonts w:ascii="Times New Roman" w:hAnsi="Times New Roman"/>
          <w:sz w:val="28"/>
          <w:szCs w:val="28"/>
        </w:rPr>
        <w:t xml:space="preserve"> на развитие инфраструктуры муниципальных учреждений отдыха и оздоровления детей (письмо № 953/3 от 09.02.2022 и письмо № 2307/3 от 01.04.2022).</w:t>
      </w:r>
      <w:r w:rsidRPr="00AD60CA">
        <w:rPr>
          <w:rFonts w:ascii="Times New Roman" w:hAnsi="Times New Roman"/>
          <w:b/>
          <w:sz w:val="28"/>
          <w:szCs w:val="28"/>
        </w:rPr>
        <w:t xml:space="preserve">  </w:t>
      </w:r>
      <w:proofErr w:type="gramEnd"/>
    </w:p>
    <w:p w:rsidR="001914FC" w:rsidRPr="00B85B02" w:rsidRDefault="001914FC" w:rsidP="001914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85B02">
        <w:rPr>
          <w:rFonts w:ascii="Times New Roman" w:hAnsi="Times New Roman"/>
          <w:sz w:val="28"/>
          <w:szCs w:val="28"/>
        </w:rPr>
        <w:t xml:space="preserve">средства на развитие инфраструктуры муниципальных учреждений отдыха и оздоровления детей </w:t>
      </w:r>
      <w:r w:rsidRPr="00B85B02">
        <w:rPr>
          <w:rFonts w:ascii="Times New Roman" w:hAnsi="Times New Roman"/>
          <w:bCs/>
          <w:sz w:val="28"/>
          <w:szCs w:val="28"/>
        </w:rPr>
        <w:t>городского округа Тольятти на 2022 год</w:t>
      </w:r>
      <w:r w:rsidRPr="00B85B02">
        <w:rPr>
          <w:rFonts w:ascii="Times New Roman" w:hAnsi="Times New Roman"/>
          <w:sz w:val="28"/>
          <w:szCs w:val="28"/>
        </w:rPr>
        <w:t xml:space="preserve"> в рамках Подпрограммы не предоставлены.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  <w:proofErr w:type="gramStart"/>
      <w:r w:rsidRPr="00AD60CA">
        <w:rPr>
          <w:rFonts w:ascii="Times New Roman" w:hAnsi="Times New Roman"/>
          <w:iCs/>
          <w:sz w:val="28"/>
          <w:szCs w:val="28"/>
        </w:rPr>
        <w:t xml:space="preserve">В соответствии  с вышесказанным, </w:t>
      </w:r>
      <w:r w:rsidRPr="00AD60CA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предлагается направить Обращение </w:t>
      </w:r>
      <w:r>
        <w:rPr>
          <w:rFonts w:ascii="Times New Roman" w:hAnsi="Times New Roman"/>
          <w:iCs/>
          <w:sz w:val="28"/>
          <w:szCs w:val="28"/>
        </w:rPr>
        <w:t>депутатов</w:t>
      </w:r>
      <w:r w:rsidRPr="00AD60CA">
        <w:rPr>
          <w:rFonts w:ascii="Times New Roman" w:hAnsi="Times New Roman"/>
          <w:iCs/>
          <w:sz w:val="28"/>
          <w:szCs w:val="28"/>
        </w:rPr>
        <w:t xml:space="preserve"> Думы городского округа Тольятти </w:t>
      </w:r>
      <w:r>
        <w:rPr>
          <w:rFonts w:ascii="Times New Roman" w:hAnsi="Times New Roman"/>
          <w:iCs/>
          <w:sz w:val="28"/>
          <w:szCs w:val="28"/>
        </w:rPr>
        <w:t xml:space="preserve">в Правительство Самарской области и Самарскую Губернскую Думу по вопросу </w:t>
      </w:r>
      <w:r w:rsidRPr="00AD60CA">
        <w:rPr>
          <w:rFonts w:ascii="Times New Roman" w:hAnsi="Times New Roman"/>
          <w:iCs/>
          <w:sz w:val="28"/>
          <w:szCs w:val="28"/>
        </w:rPr>
        <w:t xml:space="preserve">предоставления субсидий в 2022 году и плановом периоде 2023-2025 годов  из областного бюджета в целях </w:t>
      </w:r>
      <w:proofErr w:type="spellStart"/>
      <w:r w:rsidRPr="00AD60CA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Pr="00AD60CA">
        <w:rPr>
          <w:rFonts w:ascii="Times New Roman" w:hAnsi="Times New Roman"/>
          <w:iCs/>
          <w:sz w:val="28"/>
          <w:szCs w:val="28"/>
        </w:rPr>
        <w:t xml:space="preserve"> расходных обязательств городского округа Тольятти по развитию инфраструктуры муниципальных учреждений отдыха и оздоровления детей в соответствии с направленными в министерство социально-демографической и</w:t>
      </w:r>
      <w:proofErr w:type="gramEnd"/>
      <w:r w:rsidRPr="00AD60CA">
        <w:rPr>
          <w:rFonts w:ascii="Times New Roman" w:hAnsi="Times New Roman"/>
          <w:iCs/>
          <w:sz w:val="28"/>
          <w:szCs w:val="28"/>
        </w:rPr>
        <w:t xml:space="preserve"> семейной политики Самарской области заявками от городского округа Тольятти</w:t>
      </w:r>
      <w:r w:rsidRPr="00AD60CA">
        <w:rPr>
          <w:rFonts w:ascii="Times New Roman" w:hAnsi="Times New Roman"/>
          <w:sz w:val="28"/>
          <w:szCs w:val="28"/>
        </w:rPr>
        <w:t>.</w:t>
      </w:r>
    </w:p>
    <w:p w:rsidR="001914FC" w:rsidRPr="00AD60CA" w:rsidRDefault="001914FC" w:rsidP="001914FC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</w:p>
    <w:p w:rsidR="00880794" w:rsidRPr="003A6182" w:rsidRDefault="00880794" w:rsidP="00880794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sz w:val="26"/>
          <w:szCs w:val="26"/>
          <w:lang w:eastAsia="ru-RU" w:bidi="ru-RU"/>
        </w:rPr>
      </w:pPr>
    </w:p>
    <w:p w:rsidR="009D1445" w:rsidRDefault="009D1445" w:rsidP="009D144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D1445" w:rsidRDefault="009D1445" w:rsidP="00F9254A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325CA6" w:rsidRDefault="00325CA6" w:rsidP="00F9254A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325CA6" w:rsidRPr="004B33E7" w:rsidRDefault="00325CA6" w:rsidP="00325CA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Председатель комиссии</w:t>
      </w:r>
      <w:r w:rsidRPr="004B33E7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В.И.Подоляко</w:t>
      </w:r>
      <w:proofErr w:type="spellEnd"/>
    </w:p>
    <w:p w:rsidR="009D1445" w:rsidRPr="00F9254A" w:rsidRDefault="009D1445" w:rsidP="009D1445">
      <w:pPr>
        <w:suppressAutoHyphens/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F9254A" w:rsidRDefault="00F9254A" w:rsidP="00F9254A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0A" w:rsidRDefault="003B4D0A" w:rsidP="00F9254A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0A" w:rsidRDefault="003B4D0A" w:rsidP="003B4D0A">
      <w:pPr>
        <w:jc w:val="both"/>
      </w:pPr>
    </w:p>
    <w:p w:rsidR="003B4D0A" w:rsidRPr="00F9254A" w:rsidRDefault="003B4D0A" w:rsidP="00F9254A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B4D0A" w:rsidRPr="00F9254A" w:rsidSect="008363C8">
      <w:pgSz w:w="11909" w:h="16834"/>
      <w:pgMar w:top="1021" w:right="567" w:bottom="851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CCF08FF"/>
    <w:multiLevelType w:val="hybridMultilevel"/>
    <w:tmpl w:val="88440786"/>
    <w:lvl w:ilvl="0" w:tplc="B4C8D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7B6558"/>
    <w:multiLevelType w:val="hybridMultilevel"/>
    <w:tmpl w:val="0FD4A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FF6D72"/>
    <w:multiLevelType w:val="hybridMultilevel"/>
    <w:tmpl w:val="4DB237EA"/>
    <w:lvl w:ilvl="0" w:tplc="846A65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12"/>
    <w:rsid w:val="00037B0D"/>
    <w:rsid w:val="0007303D"/>
    <w:rsid w:val="00075793"/>
    <w:rsid w:val="00077B22"/>
    <w:rsid w:val="000C28E8"/>
    <w:rsid w:val="001050D1"/>
    <w:rsid w:val="00185514"/>
    <w:rsid w:val="001914FC"/>
    <w:rsid w:val="001978B5"/>
    <w:rsid w:val="00241ED8"/>
    <w:rsid w:val="00297915"/>
    <w:rsid w:val="002A10A3"/>
    <w:rsid w:val="002F15D8"/>
    <w:rsid w:val="00325CA6"/>
    <w:rsid w:val="003366F8"/>
    <w:rsid w:val="00371050"/>
    <w:rsid w:val="0039399A"/>
    <w:rsid w:val="00397390"/>
    <w:rsid w:val="003B4D0A"/>
    <w:rsid w:val="003E6AF6"/>
    <w:rsid w:val="0042798F"/>
    <w:rsid w:val="004B33E7"/>
    <w:rsid w:val="004B4674"/>
    <w:rsid w:val="004D27E7"/>
    <w:rsid w:val="004F1717"/>
    <w:rsid w:val="00574BD0"/>
    <w:rsid w:val="005A0DF6"/>
    <w:rsid w:val="00632C62"/>
    <w:rsid w:val="00663542"/>
    <w:rsid w:val="006E4AC5"/>
    <w:rsid w:val="00735075"/>
    <w:rsid w:val="007505D4"/>
    <w:rsid w:val="008363C8"/>
    <w:rsid w:val="00863896"/>
    <w:rsid w:val="00864E12"/>
    <w:rsid w:val="00880794"/>
    <w:rsid w:val="00886101"/>
    <w:rsid w:val="008A2F53"/>
    <w:rsid w:val="008A505F"/>
    <w:rsid w:val="00982ACA"/>
    <w:rsid w:val="009D1445"/>
    <w:rsid w:val="00A37B35"/>
    <w:rsid w:val="00A56960"/>
    <w:rsid w:val="00A93E65"/>
    <w:rsid w:val="00A97FC2"/>
    <w:rsid w:val="00AB5E29"/>
    <w:rsid w:val="00AE4384"/>
    <w:rsid w:val="00B504E8"/>
    <w:rsid w:val="00B95D93"/>
    <w:rsid w:val="00C10893"/>
    <w:rsid w:val="00CB6812"/>
    <w:rsid w:val="00CC0DE6"/>
    <w:rsid w:val="00CC10C8"/>
    <w:rsid w:val="00D634B5"/>
    <w:rsid w:val="00E4789D"/>
    <w:rsid w:val="00F52BF6"/>
    <w:rsid w:val="00F72F1B"/>
    <w:rsid w:val="00F91040"/>
    <w:rsid w:val="00F9254A"/>
    <w:rsid w:val="00F92AC2"/>
    <w:rsid w:val="00FA411C"/>
    <w:rsid w:val="00FB7BBB"/>
    <w:rsid w:val="00FE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30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D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4BD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807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807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30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4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D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4BD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807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8807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И. Япрынцева</cp:lastModifiedBy>
  <cp:revision>36</cp:revision>
  <cp:lastPrinted>2022-05-17T03:49:00Z</cp:lastPrinted>
  <dcterms:created xsi:type="dcterms:W3CDTF">2021-01-18T04:34:00Z</dcterms:created>
  <dcterms:modified xsi:type="dcterms:W3CDTF">2022-05-17T03:50:00Z</dcterms:modified>
</cp:coreProperties>
</file>