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CC8" w:rsidRPr="007712FA" w:rsidRDefault="00071CC8" w:rsidP="00B4733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712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</w:p>
    <w:p w:rsidR="00071CC8" w:rsidRPr="007712FA" w:rsidRDefault="0084225D" w:rsidP="00071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аналитического </w:t>
      </w:r>
      <w:r w:rsidR="008716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</w:t>
      </w:r>
    </w:p>
    <w:p w:rsidR="00344B19" w:rsidRPr="007712FA" w:rsidRDefault="00071CC8" w:rsidP="00071C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аппарата Думы городского округа Тольятти</w:t>
      </w:r>
    </w:p>
    <w:p w:rsidR="00344B19" w:rsidRPr="007712FA" w:rsidRDefault="00344B19" w:rsidP="00C7654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2E09" w:rsidRPr="007712FA" w:rsidRDefault="00042E09" w:rsidP="00042E0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информацию 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администрации городского округа Тольятти </w:t>
      </w:r>
    </w:p>
    <w:p w:rsidR="00EB56C1" w:rsidRDefault="00C30EB9" w:rsidP="002D3D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«О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городского округа Тольятти, утвержденными решением Думы от 27.04.2016 № 1053, в 20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22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году </w:t>
      </w:r>
      <w:r w:rsidRP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части</w:t>
      </w:r>
      <w:r w:rsidRPr="007712F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оценки эффективности управления имуществом, закрепленным на праве хозяйственного ведения за </w:t>
      </w:r>
      <w:r w:rsidRP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муниципальными предприятиями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городского округа Тольятти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оценки эффективности управления имуществом, закрепленным на праве оперативного управления за </w:t>
      </w:r>
      <w:r w:rsidRP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муниципальными учреждениями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городского округа Тольятти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344B19" w:rsidRPr="007712FA" w:rsidRDefault="002D3D45" w:rsidP="002D3D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44B19"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 </w:t>
      </w:r>
      <w:r w:rsidR="001A5476"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344B19"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49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55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81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344B19"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7811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055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06B7E"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44B19"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87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344B19"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87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055A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344B19"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9A14E0" w:rsidRPr="007712FA" w:rsidRDefault="009A14E0" w:rsidP="009A14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E7F62" w:rsidRPr="00D62E4D" w:rsidRDefault="00042E09" w:rsidP="005C7C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дминистрацией </w:t>
      </w:r>
      <w:r w:rsidR="00BD138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г.о.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Тольятти (далее – администрация</w:t>
      </w:r>
      <w:r w:rsidR="00646FB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представлена информация об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городского округа Тольятти, утвержденными решением Думы от 27.04.2016 № 1053, в 20</w:t>
      </w:r>
      <w:r w:rsidR="00A766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="00055A4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году </w:t>
      </w:r>
      <w:r w:rsidRPr="007712F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 части</w:t>
      </w:r>
      <w:r w:rsidRPr="007712F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оценки эффективности управления имуществом, закрепленным на праве хозяйственного ведения за </w:t>
      </w:r>
      <w:r w:rsidRPr="00D207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муниципальными предприятиями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городского округа Тольятти</w:t>
      </w:r>
      <w:r w:rsidR="00642D3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оценки эффективности управления имуществом, закрепленным на праве оперативного управления за </w:t>
      </w:r>
      <w:r w:rsidRPr="00D207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муниципальными учреждениями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городского округа Тольятти</w:t>
      </w:r>
      <w:r w:rsidR="00EB56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2C4B67" w:rsidRDefault="00A224AA" w:rsidP="002C4B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2FA">
        <w:rPr>
          <w:rFonts w:ascii="Times New Roman" w:hAnsi="Times New Roman" w:cs="Times New Roman"/>
          <w:sz w:val="24"/>
          <w:szCs w:val="24"/>
        </w:rPr>
        <w:t>Рассмотрев предоставленную информацию,</w:t>
      </w:r>
      <w:r w:rsidR="0050088D">
        <w:rPr>
          <w:rFonts w:ascii="Times New Roman" w:hAnsi="Times New Roman" w:cs="Times New Roman"/>
          <w:sz w:val="24"/>
          <w:szCs w:val="24"/>
        </w:rPr>
        <w:t xml:space="preserve"> </w:t>
      </w:r>
      <w:r w:rsidR="006778A1" w:rsidRPr="007712FA">
        <w:rPr>
          <w:rFonts w:ascii="Times New Roman" w:hAnsi="Times New Roman" w:cs="Times New Roman"/>
          <w:sz w:val="24"/>
          <w:szCs w:val="24"/>
        </w:rPr>
        <w:t>отмечае</w:t>
      </w:r>
      <w:r w:rsidR="00C92697">
        <w:rPr>
          <w:rFonts w:ascii="Times New Roman" w:hAnsi="Times New Roman" w:cs="Times New Roman"/>
          <w:sz w:val="24"/>
          <w:szCs w:val="24"/>
        </w:rPr>
        <w:t>м</w:t>
      </w:r>
      <w:r w:rsidR="006778A1" w:rsidRPr="007712FA">
        <w:rPr>
          <w:rFonts w:ascii="Times New Roman" w:hAnsi="Times New Roman" w:cs="Times New Roman"/>
          <w:sz w:val="24"/>
          <w:szCs w:val="24"/>
        </w:rPr>
        <w:t xml:space="preserve"> </w:t>
      </w:r>
      <w:r w:rsidRPr="007712FA">
        <w:rPr>
          <w:rFonts w:ascii="Times New Roman" w:hAnsi="Times New Roman" w:cs="Times New Roman"/>
          <w:sz w:val="24"/>
          <w:szCs w:val="24"/>
        </w:rPr>
        <w:t>следующее.</w:t>
      </w:r>
    </w:p>
    <w:p w:rsidR="002C4B67" w:rsidRDefault="002C4B67" w:rsidP="002C4B6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соответствии с планом текущей деятельности Думы на </w:t>
      </w:r>
      <w:r w:rsidRPr="004760F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квартал 2023 года, утвержденным</w:t>
      </w:r>
      <w:r w:rsidRPr="004760F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>решением Думы от 29.03.2023 № 1519</w:t>
      </w:r>
      <w:r>
        <w:rPr>
          <w:rFonts w:ascii="Times New Roman" w:hAnsi="Times New Roman" w:cs="Times New Roman"/>
          <w:bCs/>
          <w:iCs/>
          <w:sz w:val="24"/>
          <w:szCs w:val="24"/>
        </w:rPr>
        <w:t>, на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рассмотрени</w:t>
      </w:r>
      <w:r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заседания Думы </w:t>
      </w:r>
      <w:r w:rsidRPr="004760F2">
        <w:rPr>
          <w:rFonts w:ascii="Times New Roman" w:hAnsi="Times New Roman" w:cs="Times New Roman"/>
          <w:b/>
          <w:bCs/>
          <w:iCs/>
          <w:sz w:val="24"/>
          <w:szCs w:val="24"/>
        </w:rPr>
        <w:t>21.06.2021г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F20D3">
        <w:rPr>
          <w:rFonts w:ascii="Times New Roman" w:hAnsi="Times New Roman" w:cs="Times New Roman"/>
          <w:b/>
          <w:bCs/>
          <w:iCs/>
          <w:sz w:val="24"/>
          <w:szCs w:val="24"/>
        </w:rPr>
        <w:t>запланировано рассмотрение вопроса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«О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б эффективности управления муниципальным имуществом в соответствии c критериями оценки эффективности управления муниципальным имуществом, находящимся в муниципальной собственности городского округа Тольятти, утвержденными решением Думы городского округа Тольятти от 27.04.2016 № 1053, </w:t>
      </w:r>
      <w:r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4760F2">
        <w:rPr>
          <w:rFonts w:ascii="Times New Roman" w:hAnsi="Times New Roman" w:cs="Times New Roman"/>
          <w:bCs/>
          <w:iCs/>
          <w:sz w:val="24"/>
          <w:szCs w:val="24"/>
        </w:rPr>
        <w:t xml:space="preserve"> 2022 год</w:t>
      </w:r>
      <w:r>
        <w:rPr>
          <w:rFonts w:ascii="Times New Roman" w:hAnsi="Times New Roman" w:cs="Times New Roman"/>
          <w:bCs/>
          <w:iCs/>
          <w:sz w:val="24"/>
          <w:szCs w:val="24"/>
        </w:rPr>
        <w:t>у».</w:t>
      </w:r>
    </w:p>
    <w:p w:rsidR="00646FB4" w:rsidRPr="00D62E4D" w:rsidRDefault="00646FB4" w:rsidP="00646F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C7CA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Срок рассмотрения вопроса на заседании Думы – </w:t>
      </w:r>
      <w:r w:rsidRPr="005C7C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</w:t>
      </w:r>
      <w:r w:rsidRPr="005C7C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.06.202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</w:t>
      </w:r>
      <w:r w:rsidRPr="005C7C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год.</w:t>
      </w:r>
      <w:r w:rsidRPr="005C7CA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2C4B67" w:rsidRPr="00AE4271" w:rsidRDefault="00646FB4" w:rsidP="00646FB4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C4B67">
        <w:rPr>
          <w:rFonts w:ascii="Times New Roman" w:hAnsi="Times New Roman" w:cs="Times New Roman"/>
          <w:sz w:val="24"/>
          <w:szCs w:val="24"/>
        </w:rPr>
        <w:t xml:space="preserve">Ранее </w:t>
      </w:r>
      <w:r w:rsidR="002C4B67" w:rsidRPr="00AE42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2C4B67" w:rsidRPr="00AE4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 - 1</w:t>
      </w:r>
      <w:r w:rsidR="002C4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 w:rsidR="002C4B67" w:rsidRPr="00AE4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2C4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2C4B67" w:rsidRPr="00AE4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.04.202</w:t>
      </w:r>
      <w:r w:rsidR="002C4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2C4B67" w:rsidRPr="00AE42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2C4B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администрацией была </w:t>
      </w:r>
      <w:r w:rsidR="002C4B67" w:rsidRPr="00AE42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представлена информация </w:t>
      </w:r>
      <w:r w:rsidR="002C4B67" w:rsidRPr="004760F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 эффективности управления муниципальным имуществом за 2022 год, </w:t>
      </w:r>
      <w:r w:rsidR="002C4B67" w:rsidRPr="004760F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в части критериев</w:t>
      </w:r>
      <w:r w:rsidR="002C4B67" w:rsidRPr="004760F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оценки </w:t>
      </w:r>
      <w:r w:rsidR="002C4B67" w:rsidRPr="004760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эффективности управления нежилыми помещениями (зданиями)</w:t>
      </w:r>
      <w:r w:rsidR="002C4B67" w:rsidRPr="004760F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находящимися в муниципальной казне городского округа Тольятти </w:t>
      </w:r>
      <w:r w:rsidR="002C4B67" w:rsidRPr="002D2D2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и критериев</w:t>
      </w:r>
      <w:r w:rsidR="002C4B67" w:rsidRPr="004760F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оценки эффективности управления </w:t>
      </w:r>
      <w:r w:rsidR="002C4B67" w:rsidRPr="004760F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земельными участками</w:t>
      </w:r>
      <w:r w:rsidR="002C4B67" w:rsidRPr="004760F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относящимися к муниципальной собственности</w:t>
      </w:r>
      <w:r w:rsidR="002C4B6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на которую аналитическим отделом подготовлено заключение</w:t>
      </w:r>
      <w:r w:rsidR="002C4B67" w:rsidRPr="00AE427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p w:rsidR="002C4B67" w:rsidRPr="007712FA" w:rsidRDefault="00646FB4" w:rsidP="005541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настоящего времени администрацией не представлена информация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 эффективности управления муниципальным имуществом за 2022 год,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 части оценки эффективности управления акциями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находящимися в муниципальной собственности.</w:t>
      </w:r>
    </w:p>
    <w:p w:rsidR="009E62CC" w:rsidRPr="007712FA" w:rsidRDefault="00884D2C" w:rsidP="009E62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2FA">
        <w:rPr>
          <w:rFonts w:ascii="Times New Roman" w:hAnsi="Times New Roman" w:cs="Times New Roman"/>
          <w:bCs/>
          <w:iCs/>
          <w:sz w:val="24"/>
          <w:szCs w:val="24"/>
        </w:rPr>
        <w:t xml:space="preserve">Оценка эффективности управления имуществом, находящимся в муниципальной собственности </w:t>
      </w:r>
      <w:r w:rsidR="00646FB4">
        <w:rPr>
          <w:rFonts w:ascii="Times New Roman" w:hAnsi="Times New Roman" w:cs="Times New Roman"/>
          <w:bCs/>
          <w:iCs/>
          <w:sz w:val="24"/>
          <w:szCs w:val="24"/>
        </w:rPr>
        <w:t>г.о.</w:t>
      </w:r>
      <w:r w:rsidRPr="007712F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C92697">
        <w:rPr>
          <w:rFonts w:ascii="Times New Roman" w:hAnsi="Times New Roman" w:cs="Times New Roman"/>
          <w:bCs/>
          <w:iCs/>
          <w:sz w:val="24"/>
          <w:szCs w:val="24"/>
        </w:rPr>
        <w:t xml:space="preserve">Тольятти </w:t>
      </w:r>
      <w:r w:rsidR="001F0942" w:rsidRPr="00C92697">
        <w:rPr>
          <w:rFonts w:ascii="Times New Roman" w:hAnsi="Times New Roman" w:cs="Times New Roman"/>
          <w:bCs/>
          <w:iCs/>
          <w:sz w:val="24"/>
          <w:szCs w:val="24"/>
        </w:rPr>
        <w:t xml:space="preserve">проводилась в </w:t>
      </w:r>
      <w:r w:rsidR="001F0942" w:rsidRPr="00C92697">
        <w:rPr>
          <w:rFonts w:ascii="Times New Roman" w:hAnsi="Times New Roman" w:cs="Times New Roman"/>
          <w:sz w:val="24"/>
          <w:szCs w:val="24"/>
        </w:rPr>
        <w:t>соответствии с критериями, утвержденными решением Думы от 27.04.2016 № 1053 «О критериях оценки эффективности управления имуществом, находящимся в муниципальной</w:t>
      </w:r>
      <w:r w:rsidR="001F0942" w:rsidRPr="007712FA">
        <w:rPr>
          <w:rFonts w:ascii="Times New Roman" w:hAnsi="Times New Roman" w:cs="Times New Roman"/>
          <w:sz w:val="24"/>
          <w:szCs w:val="24"/>
        </w:rPr>
        <w:t xml:space="preserve"> собственности городского округа Тольятти» (</w:t>
      </w:r>
      <w:r w:rsidR="000B2566" w:rsidRPr="003921E2">
        <w:rPr>
          <w:rFonts w:ascii="Times New Roman" w:hAnsi="Times New Roman" w:cs="Times New Roman"/>
          <w:sz w:val="24"/>
          <w:szCs w:val="24"/>
        </w:rPr>
        <w:t>в редакции от 18.09.2019 № 331</w:t>
      </w:r>
      <w:r w:rsidR="003921E2">
        <w:rPr>
          <w:rFonts w:ascii="Times New Roman" w:hAnsi="Times New Roman" w:cs="Times New Roman"/>
          <w:sz w:val="24"/>
          <w:szCs w:val="24"/>
        </w:rPr>
        <w:t>), далее - оценочные критерии</w:t>
      </w:r>
      <w:r w:rsidR="001F0942" w:rsidRPr="007712FA">
        <w:rPr>
          <w:rFonts w:ascii="Times New Roman" w:hAnsi="Times New Roman" w:cs="Times New Roman"/>
          <w:sz w:val="24"/>
          <w:szCs w:val="24"/>
        </w:rPr>
        <w:t>.</w:t>
      </w:r>
    </w:p>
    <w:p w:rsidR="005E7F62" w:rsidRDefault="005E7F62" w:rsidP="00AF2A8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E550FD" w:rsidRPr="00612D3A" w:rsidRDefault="00612D3A" w:rsidP="00AF2A8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2D3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12D3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50FD" w:rsidRPr="00612D3A">
        <w:rPr>
          <w:rFonts w:ascii="Times New Roman" w:hAnsi="Times New Roman" w:cs="Times New Roman"/>
          <w:b/>
          <w:sz w:val="24"/>
          <w:szCs w:val="24"/>
        </w:rPr>
        <w:t xml:space="preserve">Постановлением </w:t>
      </w:r>
      <w:r w:rsidR="009B2E6E" w:rsidRPr="00612D3A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E550FD" w:rsidRPr="00612D3A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6D0C55" w:rsidRPr="00612D3A">
        <w:rPr>
          <w:rFonts w:ascii="Times New Roman" w:hAnsi="Times New Roman" w:cs="Times New Roman"/>
          <w:b/>
          <w:sz w:val="24"/>
          <w:szCs w:val="24"/>
        </w:rPr>
        <w:t>19</w:t>
      </w:r>
      <w:r w:rsidR="00E550FD" w:rsidRPr="00612D3A">
        <w:rPr>
          <w:rFonts w:ascii="Times New Roman" w:hAnsi="Times New Roman" w:cs="Times New Roman"/>
          <w:b/>
          <w:sz w:val="24"/>
          <w:szCs w:val="24"/>
        </w:rPr>
        <w:t>.0</w:t>
      </w:r>
      <w:r w:rsidR="009B2E6E" w:rsidRPr="00612D3A">
        <w:rPr>
          <w:rFonts w:ascii="Times New Roman" w:hAnsi="Times New Roman" w:cs="Times New Roman"/>
          <w:b/>
          <w:sz w:val="24"/>
          <w:szCs w:val="24"/>
        </w:rPr>
        <w:t>5</w:t>
      </w:r>
      <w:r w:rsidR="00E550FD" w:rsidRPr="00612D3A">
        <w:rPr>
          <w:rFonts w:ascii="Times New Roman" w:hAnsi="Times New Roman" w:cs="Times New Roman"/>
          <w:b/>
          <w:sz w:val="24"/>
          <w:szCs w:val="24"/>
        </w:rPr>
        <w:t>.20</w:t>
      </w:r>
      <w:r w:rsidR="00CA4991" w:rsidRPr="00612D3A">
        <w:rPr>
          <w:rFonts w:ascii="Times New Roman" w:hAnsi="Times New Roman" w:cs="Times New Roman"/>
          <w:b/>
          <w:sz w:val="24"/>
          <w:szCs w:val="24"/>
        </w:rPr>
        <w:t>2</w:t>
      </w:r>
      <w:r w:rsidR="00646FB4" w:rsidRPr="00612D3A">
        <w:rPr>
          <w:rFonts w:ascii="Times New Roman" w:hAnsi="Times New Roman" w:cs="Times New Roman"/>
          <w:b/>
          <w:sz w:val="24"/>
          <w:szCs w:val="24"/>
        </w:rPr>
        <w:t>3</w:t>
      </w:r>
      <w:r w:rsidR="00E550FD" w:rsidRPr="00612D3A">
        <w:rPr>
          <w:rFonts w:ascii="Times New Roman" w:hAnsi="Times New Roman" w:cs="Times New Roman"/>
          <w:b/>
          <w:sz w:val="24"/>
          <w:szCs w:val="24"/>
        </w:rPr>
        <w:t xml:space="preserve"> № </w:t>
      </w:r>
      <w:r w:rsidR="002F45B8" w:rsidRPr="00612D3A">
        <w:rPr>
          <w:rFonts w:ascii="Times New Roman" w:hAnsi="Times New Roman" w:cs="Times New Roman"/>
          <w:b/>
          <w:sz w:val="24"/>
          <w:szCs w:val="24"/>
        </w:rPr>
        <w:t>1</w:t>
      </w:r>
      <w:r w:rsidR="00646FB4" w:rsidRPr="00612D3A">
        <w:rPr>
          <w:rFonts w:ascii="Times New Roman" w:hAnsi="Times New Roman" w:cs="Times New Roman"/>
          <w:b/>
          <w:sz w:val="24"/>
          <w:szCs w:val="24"/>
        </w:rPr>
        <w:t>647</w:t>
      </w:r>
      <w:r w:rsidR="00E550FD" w:rsidRPr="00612D3A">
        <w:rPr>
          <w:rFonts w:ascii="Times New Roman" w:hAnsi="Times New Roman" w:cs="Times New Roman"/>
          <w:b/>
          <w:sz w:val="24"/>
          <w:szCs w:val="24"/>
        </w:rPr>
        <w:t>-п/1 утверждены итоги оценки эффективности управления имуществом, закрепл</w:t>
      </w:r>
      <w:r w:rsidR="00947191" w:rsidRPr="00612D3A">
        <w:rPr>
          <w:rFonts w:ascii="Times New Roman" w:hAnsi="Times New Roman" w:cs="Times New Roman"/>
          <w:b/>
          <w:sz w:val="24"/>
          <w:szCs w:val="24"/>
        </w:rPr>
        <w:t>е</w:t>
      </w:r>
      <w:r w:rsidR="00E550FD" w:rsidRPr="00612D3A">
        <w:rPr>
          <w:rFonts w:ascii="Times New Roman" w:hAnsi="Times New Roman" w:cs="Times New Roman"/>
          <w:b/>
          <w:sz w:val="24"/>
          <w:szCs w:val="24"/>
        </w:rPr>
        <w:t xml:space="preserve">нным на праве оперативного управления за муниципальными учреждениями </w:t>
      </w:r>
      <w:r w:rsidRPr="00612D3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(далее – МУ) </w:t>
      </w:r>
      <w:r w:rsidR="00E550FD" w:rsidRPr="00612D3A">
        <w:rPr>
          <w:rFonts w:ascii="Times New Roman" w:hAnsi="Times New Roman" w:cs="Times New Roman"/>
          <w:b/>
          <w:sz w:val="24"/>
          <w:szCs w:val="24"/>
        </w:rPr>
        <w:t>городского округа Тольятти, за 20</w:t>
      </w:r>
      <w:r w:rsidR="006D0C55" w:rsidRPr="00612D3A">
        <w:rPr>
          <w:rFonts w:ascii="Times New Roman" w:hAnsi="Times New Roman" w:cs="Times New Roman"/>
          <w:b/>
          <w:sz w:val="24"/>
          <w:szCs w:val="24"/>
        </w:rPr>
        <w:t>2</w:t>
      </w:r>
      <w:r w:rsidR="00AB76C3" w:rsidRPr="00612D3A">
        <w:rPr>
          <w:rFonts w:ascii="Times New Roman" w:hAnsi="Times New Roman" w:cs="Times New Roman"/>
          <w:b/>
          <w:sz w:val="24"/>
          <w:szCs w:val="24"/>
        </w:rPr>
        <w:t>2</w:t>
      </w:r>
      <w:r w:rsidR="00E550FD" w:rsidRPr="00612D3A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1F36CD" w:rsidRPr="007712FA" w:rsidRDefault="001F36CD" w:rsidP="001F36C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2FA">
        <w:rPr>
          <w:rFonts w:ascii="Times New Roman" w:hAnsi="Times New Roman" w:cs="Times New Roman"/>
          <w:sz w:val="24"/>
          <w:szCs w:val="24"/>
        </w:rPr>
        <w:lastRenderedPageBreak/>
        <w:t>На 01.01.20</w:t>
      </w:r>
      <w:r w:rsidR="00122DD5">
        <w:rPr>
          <w:rFonts w:ascii="Times New Roman" w:hAnsi="Times New Roman" w:cs="Times New Roman"/>
          <w:sz w:val="24"/>
          <w:szCs w:val="24"/>
        </w:rPr>
        <w:t>2</w:t>
      </w:r>
      <w:r w:rsidR="002F45B8">
        <w:rPr>
          <w:rFonts w:ascii="Times New Roman" w:hAnsi="Times New Roman" w:cs="Times New Roman"/>
          <w:sz w:val="24"/>
          <w:szCs w:val="24"/>
        </w:rPr>
        <w:t>2</w:t>
      </w:r>
      <w:r w:rsidRPr="007712FA">
        <w:rPr>
          <w:rFonts w:ascii="Times New Roman" w:hAnsi="Times New Roman" w:cs="Times New Roman"/>
          <w:sz w:val="24"/>
          <w:szCs w:val="24"/>
        </w:rPr>
        <w:t xml:space="preserve"> в реестре муниципальной собственности </w:t>
      </w:r>
      <w:r w:rsidR="002F45B8">
        <w:rPr>
          <w:rFonts w:ascii="Times New Roman" w:hAnsi="Times New Roman" w:cs="Times New Roman"/>
          <w:sz w:val="24"/>
          <w:szCs w:val="24"/>
        </w:rPr>
        <w:t>г.о.</w:t>
      </w:r>
      <w:r w:rsidRPr="007712FA">
        <w:rPr>
          <w:rFonts w:ascii="Times New Roman" w:hAnsi="Times New Roman" w:cs="Times New Roman"/>
          <w:sz w:val="24"/>
          <w:szCs w:val="24"/>
        </w:rPr>
        <w:t xml:space="preserve"> Тольятти находились </w:t>
      </w:r>
      <w:r w:rsidR="006D0C55">
        <w:rPr>
          <w:rFonts w:ascii="Times New Roman" w:hAnsi="Times New Roman" w:cs="Times New Roman"/>
          <w:b/>
          <w:sz w:val="24"/>
          <w:szCs w:val="24"/>
        </w:rPr>
        <w:t>19</w:t>
      </w:r>
      <w:r w:rsidR="00C92BAB">
        <w:rPr>
          <w:rFonts w:ascii="Times New Roman" w:hAnsi="Times New Roman" w:cs="Times New Roman"/>
          <w:b/>
          <w:sz w:val="24"/>
          <w:szCs w:val="24"/>
        </w:rPr>
        <w:t>7</w:t>
      </w:r>
      <w:r w:rsidRPr="007712FA">
        <w:rPr>
          <w:rFonts w:ascii="Times New Roman" w:hAnsi="Times New Roman" w:cs="Times New Roman"/>
          <w:sz w:val="24"/>
          <w:szCs w:val="24"/>
        </w:rPr>
        <w:t xml:space="preserve"> муниципальны</w:t>
      </w:r>
      <w:r w:rsidR="00122DD5">
        <w:rPr>
          <w:rFonts w:ascii="Times New Roman" w:hAnsi="Times New Roman" w:cs="Times New Roman"/>
          <w:sz w:val="24"/>
          <w:szCs w:val="24"/>
        </w:rPr>
        <w:t>х</w:t>
      </w:r>
      <w:r w:rsidRPr="007712FA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AA0FF1">
        <w:rPr>
          <w:rFonts w:ascii="Times New Roman" w:hAnsi="Times New Roman" w:cs="Times New Roman"/>
          <w:sz w:val="24"/>
          <w:szCs w:val="24"/>
        </w:rPr>
        <w:t>й</w:t>
      </w:r>
      <w:r w:rsidRPr="007712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F36CD" w:rsidRPr="007712FA" w:rsidRDefault="001F36CD" w:rsidP="001F36C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2FA">
        <w:rPr>
          <w:rFonts w:ascii="Times New Roman" w:hAnsi="Times New Roman" w:cs="Times New Roman"/>
          <w:b/>
          <w:sz w:val="24"/>
          <w:szCs w:val="24"/>
        </w:rPr>
        <w:t>Оценка</w:t>
      </w:r>
      <w:r w:rsidRPr="007712FA">
        <w:rPr>
          <w:rFonts w:ascii="Times New Roman" w:hAnsi="Times New Roman" w:cs="Times New Roman"/>
          <w:sz w:val="24"/>
          <w:szCs w:val="24"/>
        </w:rPr>
        <w:t xml:space="preserve"> эффективности использования муниципального имущества, закрепленного на праве оперативного управления за муниципальными учреждениями, за 20</w:t>
      </w:r>
      <w:r w:rsidR="00FF7441">
        <w:rPr>
          <w:rFonts w:ascii="Times New Roman" w:hAnsi="Times New Roman" w:cs="Times New Roman"/>
          <w:sz w:val="24"/>
          <w:szCs w:val="24"/>
        </w:rPr>
        <w:t>2</w:t>
      </w:r>
      <w:r w:rsidR="00C92BAB">
        <w:rPr>
          <w:rFonts w:ascii="Times New Roman" w:hAnsi="Times New Roman" w:cs="Times New Roman"/>
          <w:sz w:val="24"/>
          <w:szCs w:val="24"/>
        </w:rPr>
        <w:t>2</w:t>
      </w:r>
      <w:r w:rsidRPr="007712FA">
        <w:rPr>
          <w:rFonts w:ascii="Times New Roman" w:hAnsi="Times New Roman" w:cs="Times New Roman"/>
          <w:sz w:val="24"/>
          <w:szCs w:val="24"/>
        </w:rPr>
        <w:t xml:space="preserve"> год (далее – оценка) </w:t>
      </w:r>
      <w:r w:rsidRPr="007712FA">
        <w:rPr>
          <w:rFonts w:ascii="Times New Roman" w:hAnsi="Times New Roman" w:cs="Times New Roman"/>
          <w:b/>
          <w:sz w:val="24"/>
          <w:szCs w:val="24"/>
        </w:rPr>
        <w:t>проводилась в отношении</w:t>
      </w:r>
      <w:r w:rsidRPr="007712FA">
        <w:rPr>
          <w:rFonts w:ascii="Times New Roman" w:hAnsi="Times New Roman" w:cs="Times New Roman"/>
          <w:sz w:val="24"/>
          <w:szCs w:val="24"/>
        </w:rPr>
        <w:t xml:space="preserve"> </w:t>
      </w:r>
      <w:r w:rsidR="00122DD5">
        <w:rPr>
          <w:rFonts w:ascii="Times New Roman" w:hAnsi="Times New Roman" w:cs="Times New Roman"/>
          <w:b/>
          <w:sz w:val="24"/>
          <w:szCs w:val="24"/>
        </w:rPr>
        <w:t>19</w:t>
      </w:r>
      <w:r w:rsidR="00C92BAB">
        <w:rPr>
          <w:rFonts w:ascii="Times New Roman" w:hAnsi="Times New Roman" w:cs="Times New Roman"/>
          <w:b/>
          <w:sz w:val="24"/>
          <w:szCs w:val="24"/>
        </w:rPr>
        <w:t>3</w:t>
      </w:r>
      <w:r w:rsidRPr="007712FA">
        <w:rPr>
          <w:rFonts w:ascii="Times New Roman" w:hAnsi="Times New Roman" w:cs="Times New Roman"/>
          <w:sz w:val="24"/>
          <w:szCs w:val="24"/>
        </w:rPr>
        <w:t xml:space="preserve"> учреждений.</w:t>
      </w:r>
    </w:p>
    <w:p w:rsidR="001F36CD" w:rsidRPr="007712FA" w:rsidRDefault="001F36CD" w:rsidP="001F36C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712FA">
        <w:rPr>
          <w:rFonts w:ascii="Times New Roman" w:hAnsi="Times New Roman" w:cs="Times New Roman"/>
          <w:b/>
          <w:sz w:val="24"/>
          <w:szCs w:val="24"/>
        </w:rPr>
        <w:t xml:space="preserve">Не оценивались </w:t>
      </w:r>
      <w:r w:rsidR="002F45B8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Pr="007712FA">
        <w:rPr>
          <w:rFonts w:ascii="Times New Roman" w:hAnsi="Times New Roman" w:cs="Times New Roman"/>
          <w:bCs/>
          <w:sz w:val="24"/>
          <w:szCs w:val="24"/>
        </w:rPr>
        <w:t>муниципальные казенные учреждения</w:t>
      </w:r>
      <w:r w:rsidR="00AF7C54">
        <w:rPr>
          <w:rFonts w:ascii="Times New Roman" w:hAnsi="Times New Roman" w:cs="Times New Roman"/>
          <w:bCs/>
          <w:sz w:val="24"/>
          <w:szCs w:val="24"/>
        </w:rPr>
        <w:t xml:space="preserve"> (далее – МКУ)</w:t>
      </w:r>
      <w:r w:rsidRPr="007712FA">
        <w:rPr>
          <w:rFonts w:ascii="Times New Roman" w:hAnsi="Times New Roman" w:cs="Times New Roman"/>
          <w:bCs/>
          <w:sz w:val="24"/>
          <w:szCs w:val="24"/>
        </w:rPr>
        <w:t>, являющиеся органами местного самоуправления</w:t>
      </w:r>
      <w:r w:rsidR="00C92BAB" w:rsidRPr="00C92BAB">
        <w:rPr>
          <w:rFonts w:ascii="Times New Roman" w:hAnsi="Times New Roman" w:cs="Times New Roman"/>
          <w:bCs/>
          <w:sz w:val="24"/>
          <w:szCs w:val="24"/>
        </w:rPr>
        <w:t>:</w:t>
      </w:r>
      <w:r w:rsidR="002F45B8" w:rsidRPr="002F45B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712FA">
        <w:rPr>
          <w:rFonts w:ascii="Times New Roman" w:hAnsi="Times New Roman" w:cs="Times New Roman"/>
          <w:bCs/>
          <w:sz w:val="24"/>
          <w:szCs w:val="24"/>
        </w:rPr>
        <w:t>администрация</w:t>
      </w:r>
      <w:r w:rsidRPr="007712FA">
        <w:rPr>
          <w:rFonts w:ascii="Times New Roman" w:hAnsi="Times New Roman" w:cs="Times New Roman"/>
          <w:sz w:val="24"/>
          <w:szCs w:val="24"/>
        </w:rPr>
        <w:t>, Дума, департамент финансов администрации</w:t>
      </w:r>
      <w:r w:rsidR="00C92BAB">
        <w:rPr>
          <w:rFonts w:ascii="Times New Roman" w:hAnsi="Times New Roman" w:cs="Times New Roman"/>
          <w:sz w:val="24"/>
          <w:szCs w:val="24"/>
        </w:rPr>
        <w:t>, КСП г.о. Тольятти</w:t>
      </w:r>
      <w:r w:rsidRPr="007712FA">
        <w:rPr>
          <w:rFonts w:ascii="Times New Roman" w:hAnsi="Times New Roman" w:cs="Times New Roman"/>
          <w:sz w:val="24"/>
          <w:szCs w:val="24"/>
        </w:rPr>
        <w:t>.</w:t>
      </w:r>
    </w:p>
    <w:p w:rsidR="00A97AAE" w:rsidRPr="007712FA" w:rsidRDefault="00476F57" w:rsidP="007A7F5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2697">
        <w:rPr>
          <w:rFonts w:ascii="Times New Roman" w:hAnsi="Times New Roman" w:cs="Times New Roman"/>
          <w:sz w:val="24"/>
          <w:szCs w:val="24"/>
        </w:rPr>
        <w:t>Отмечаем, что</w:t>
      </w:r>
      <w:r w:rsidRPr="007712FA">
        <w:rPr>
          <w:rFonts w:ascii="Times New Roman" w:hAnsi="Times New Roman" w:cs="Times New Roman"/>
          <w:sz w:val="24"/>
          <w:szCs w:val="24"/>
        </w:rPr>
        <w:t xml:space="preserve"> по условиям порядка оценки эффективности управления имуществом управление муниципальным имуществом может быть признано </w:t>
      </w:r>
      <w:r w:rsidRPr="007712FA">
        <w:rPr>
          <w:rFonts w:ascii="Times New Roman" w:hAnsi="Times New Roman" w:cs="Times New Roman"/>
          <w:sz w:val="24"/>
          <w:szCs w:val="24"/>
          <w:u w:val="single"/>
        </w:rPr>
        <w:t>эффективным, недостаточно эффективным и неэффективным</w:t>
      </w:r>
      <w:r w:rsidR="007A7F5A" w:rsidRPr="007712FA">
        <w:rPr>
          <w:rFonts w:ascii="Times New Roman" w:hAnsi="Times New Roman" w:cs="Times New Roman"/>
          <w:sz w:val="24"/>
          <w:szCs w:val="24"/>
        </w:rPr>
        <w:t>.</w:t>
      </w:r>
    </w:p>
    <w:p w:rsidR="00A922A7" w:rsidRPr="007712FA" w:rsidRDefault="00A922A7" w:rsidP="00AF2A8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12FA">
        <w:rPr>
          <w:rFonts w:ascii="Times New Roman" w:hAnsi="Times New Roman" w:cs="Times New Roman"/>
          <w:sz w:val="24"/>
          <w:szCs w:val="24"/>
        </w:rPr>
        <w:t xml:space="preserve">По результатам оценки </w:t>
      </w:r>
      <w:r w:rsidR="00CE67BA" w:rsidRPr="007712FA">
        <w:rPr>
          <w:rFonts w:ascii="Times New Roman" w:hAnsi="Times New Roman" w:cs="Times New Roman"/>
          <w:b/>
          <w:sz w:val="24"/>
          <w:szCs w:val="24"/>
        </w:rPr>
        <w:t>за 20</w:t>
      </w:r>
      <w:r w:rsidR="0022528C">
        <w:rPr>
          <w:rFonts w:ascii="Times New Roman" w:hAnsi="Times New Roman" w:cs="Times New Roman"/>
          <w:b/>
          <w:sz w:val="24"/>
          <w:szCs w:val="24"/>
        </w:rPr>
        <w:t>2</w:t>
      </w:r>
      <w:r w:rsidR="00BE5C2A">
        <w:rPr>
          <w:rFonts w:ascii="Times New Roman" w:hAnsi="Times New Roman" w:cs="Times New Roman"/>
          <w:b/>
          <w:sz w:val="24"/>
          <w:szCs w:val="24"/>
        </w:rPr>
        <w:t>2</w:t>
      </w:r>
      <w:r w:rsidR="00CE67BA" w:rsidRPr="007712F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E67BA" w:rsidRPr="007712FA">
        <w:rPr>
          <w:rFonts w:ascii="Times New Roman" w:hAnsi="Times New Roman" w:cs="Times New Roman"/>
          <w:sz w:val="24"/>
          <w:szCs w:val="24"/>
        </w:rPr>
        <w:t xml:space="preserve"> </w:t>
      </w:r>
      <w:r w:rsidRPr="007712FA">
        <w:rPr>
          <w:rFonts w:ascii="Times New Roman" w:hAnsi="Times New Roman" w:cs="Times New Roman"/>
          <w:sz w:val="24"/>
          <w:szCs w:val="24"/>
        </w:rPr>
        <w:t xml:space="preserve">выявлено, что управление в отношении имущества, закрепленного на праве </w:t>
      </w:r>
      <w:r w:rsidR="00E550FD" w:rsidRPr="007712FA">
        <w:rPr>
          <w:rFonts w:ascii="Times New Roman" w:hAnsi="Times New Roman" w:cs="Times New Roman"/>
          <w:sz w:val="24"/>
          <w:szCs w:val="24"/>
        </w:rPr>
        <w:t>оперативного управления</w:t>
      </w:r>
      <w:r w:rsidR="00C92697">
        <w:rPr>
          <w:rFonts w:ascii="Times New Roman" w:hAnsi="Times New Roman" w:cs="Times New Roman"/>
          <w:sz w:val="24"/>
          <w:szCs w:val="24"/>
        </w:rPr>
        <w:t>,</w:t>
      </w:r>
      <w:r w:rsidR="00E550FD" w:rsidRPr="007712FA">
        <w:rPr>
          <w:rFonts w:ascii="Times New Roman" w:hAnsi="Times New Roman" w:cs="Times New Roman"/>
          <w:sz w:val="24"/>
          <w:szCs w:val="24"/>
        </w:rPr>
        <w:t xml:space="preserve"> </w:t>
      </w:r>
      <w:r w:rsidR="00D36DCC" w:rsidRPr="007712FA">
        <w:rPr>
          <w:rFonts w:ascii="Times New Roman" w:hAnsi="Times New Roman" w:cs="Times New Roman"/>
          <w:sz w:val="24"/>
          <w:szCs w:val="24"/>
        </w:rPr>
        <w:t>признано</w:t>
      </w:r>
      <w:r w:rsidR="00F225FC" w:rsidRPr="007712FA">
        <w:rPr>
          <w:rFonts w:ascii="Times New Roman" w:hAnsi="Times New Roman" w:cs="Times New Roman"/>
          <w:sz w:val="24"/>
          <w:szCs w:val="24"/>
        </w:rPr>
        <w:t xml:space="preserve"> (из </w:t>
      </w:r>
      <w:r w:rsidR="003E5361">
        <w:rPr>
          <w:rFonts w:ascii="Times New Roman" w:hAnsi="Times New Roman" w:cs="Times New Roman"/>
          <w:sz w:val="24"/>
          <w:szCs w:val="24"/>
        </w:rPr>
        <w:t>19</w:t>
      </w:r>
      <w:r w:rsidR="00BE5C2A">
        <w:rPr>
          <w:rFonts w:ascii="Times New Roman" w:hAnsi="Times New Roman" w:cs="Times New Roman"/>
          <w:sz w:val="24"/>
          <w:szCs w:val="24"/>
        </w:rPr>
        <w:t>3</w:t>
      </w:r>
      <w:r w:rsidR="00F225FC" w:rsidRPr="007712FA">
        <w:rPr>
          <w:rFonts w:ascii="Times New Roman" w:hAnsi="Times New Roman" w:cs="Times New Roman"/>
          <w:sz w:val="24"/>
          <w:szCs w:val="24"/>
        </w:rPr>
        <w:t xml:space="preserve"> МУ)</w:t>
      </w:r>
      <w:r w:rsidRPr="007712FA">
        <w:rPr>
          <w:rFonts w:ascii="Times New Roman" w:hAnsi="Times New Roman" w:cs="Times New Roman"/>
          <w:sz w:val="24"/>
          <w:szCs w:val="24"/>
        </w:rPr>
        <w:t>:</w:t>
      </w:r>
    </w:p>
    <w:p w:rsidR="00D36DCC" w:rsidRPr="00C92697" w:rsidRDefault="00A922A7" w:rsidP="00C92697">
      <w:pPr>
        <w:pStyle w:val="af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2697">
        <w:rPr>
          <w:rFonts w:ascii="Times New Roman" w:hAnsi="Times New Roman" w:cs="Times New Roman"/>
          <w:b/>
          <w:sz w:val="24"/>
          <w:szCs w:val="24"/>
        </w:rPr>
        <w:t xml:space="preserve">эффективным </w:t>
      </w:r>
      <w:r w:rsidR="00A87B12" w:rsidRPr="00C92697">
        <w:rPr>
          <w:rFonts w:ascii="Times New Roman" w:hAnsi="Times New Roman" w:cs="Times New Roman"/>
          <w:b/>
          <w:sz w:val="24"/>
          <w:szCs w:val="24"/>
        </w:rPr>
        <w:t>в</w:t>
      </w:r>
      <w:r w:rsidRPr="00C92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DCC" w:rsidRPr="00C92697">
        <w:rPr>
          <w:rFonts w:ascii="Times New Roman" w:hAnsi="Times New Roman" w:cs="Times New Roman"/>
          <w:b/>
          <w:sz w:val="24"/>
          <w:szCs w:val="24"/>
        </w:rPr>
        <w:t>1</w:t>
      </w:r>
      <w:r w:rsidR="00BE5C2A">
        <w:rPr>
          <w:rFonts w:ascii="Times New Roman" w:hAnsi="Times New Roman" w:cs="Times New Roman"/>
          <w:b/>
          <w:sz w:val="24"/>
          <w:szCs w:val="24"/>
        </w:rPr>
        <w:t>87</w:t>
      </w:r>
      <w:r w:rsidR="0027490F" w:rsidRPr="00C92697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 w:rsidR="00F225FC" w:rsidRPr="00C92697">
        <w:rPr>
          <w:rFonts w:ascii="Times New Roman" w:hAnsi="Times New Roman" w:cs="Times New Roman"/>
          <w:b/>
          <w:sz w:val="24"/>
          <w:szCs w:val="24"/>
        </w:rPr>
        <w:t>ях</w:t>
      </w:r>
      <w:r w:rsidR="0027490F" w:rsidRPr="00C92697">
        <w:rPr>
          <w:rFonts w:ascii="Times New Roman" w:hAnsi="Times New Roman" w:cs="Times New Roman"/>
          <w:b/>
          <w:sz w:val="24"/>
          <w:szCs w:val="24"/>
        </w:rPr>
        <w:t xml:space="preserve"> или </w:t>
      </w:r>
      <w:r w:rsidR="00BE5C2A">
        <w:rPr>
          <w:rFonts w:ascii="Times New Roman" w:hAnsi="Times New Roman" w:cs="Times New Roman"/>
          <w:b/>
          <w:sz w:val="24"/>
          <w:szCs w:val="24"/>
        </w:rPr>
        <w:t>96,9</w:t>
      </w:r>
      <w:r w:rsidR="0027490F" w:rsidRPr="00C92697">
        <w:rPr>
          <w:rFonts w:ascii="Times New Roman" w:hAnsi="Times New Roman" w:cs="Times New Roman"/>
          <w:b/>
          <w:sz w:val="24"/>
          <w:szCs w:val="24"/>
        </w:rPr>
        <w:t xml:space="preserve"> % от общего количества </w:t>
      </w:r>
      <w:r w:rsidR="0027490F" w:rsidRPr="00C92697">
        <w:rPr>
          <w:rFonts w:ascii="Times New Roman" w:hAnsi="Times New Roman" w:cs="Times New Roman"/>
          <w:sz w:val="24"/>
          <w:szCs w:val="24"/>
        </w:rPr>
        <w:t>(</w:t>
      </w:r>
      <w:r w:rsidR="00BE5C2A" w:rsidRPr="00C92697">
        <w:rPr>
          <w:rFonts w:ascii="Times New Roman" w:hAnsi="Times New Roman" w:cs="Times New Roman"/>
          <w:sz w:val="24"/>
          <w:szCs w:val="24"/>
        </w:rPr>
        <w:t>в 202</w:t>
      </w:r>
      <w:r w:rsidR="00BE5C2A" w:rsidRPr="00BE5C2A">
        <w:rPr>
          <w:rFonts w:ascii="Times New Roman" w:hAnsi="Times New Roman" w:cs="Times New Roman"/>
          <w:sz w:val="24"/>
          <w:szCs w:val="24"/>
        </w:rPr>
        <w:t>1</w:t>
      </w:r>
      <w:r w:rsidR="00BE5C2A" w:rsidRPr="00C92697">
        <w:rPr>
          <w:rFonts w:ascii="Times New Roman" w:hAnsi="Times New Roman" w:cs="Times New Roman"/>
          <w:sz w:val="24"/>
          <w:szCs w:val="24"/>
        </w:rPr>
        <w:t xml:space="preserve"> году – в 17</w:t>
      </w:r>
      <w:r w:rsidR="00BE5C2A" w:rsidRPr="00BE5C2A">
        <w:rPr>
          <w:rFonts w:ascii="Times New Roman" w:hAnsi="Times New Roman" w:cs="Times New Roman"/>
          <w:sz w:val="24"/>
          <w:szCs w:val="24"/>
        </w:rPr>
        <w:t>8</w:t>
      </w:r>
      <w:r w:rsidR="00BE5C2A" w:rsidRPr="00C92697">
        <w:rPr>
          <w:rFonts w:ascii="Times New Roman" w:hAnsi="Times New Roman" w:cs="Times New Roman"/>
          <w:sz w:val="24"/>
          <w:szCs w:val="24"/>
        </w:rPr>
        <w:t xml:space="preserve"> учреждениях или </w:t>
      </w:r>
      <w:r w:rsidR="00BE5C2A">
        <w:rPr>
          <w:rFonts w:ascii="Times New Roman" w:hAnsi="Times New Roman" w:cs="Times New Roman"/>
          <w:sz w:val="24"/>
          <w:szCs w:val="24"/>
        </w:rPr>
        <w:t>91,3</w:t>
      </w:r>
      <w:r w:rsidR="00BE5C2A" w:rsidRPr="00C92697">
        <w:rPr>
          <w:rFonts w:ascii="Times New Roman" w:hAnsi="Times New Roman" w:cs="Times New Roman"/>
          <w:sz w:val="24"/>
          <w:szCs w:val="24"/>
        </w:rPr>
        <w:t xml:space="preserve"> %; </w:t>
      </w:r>
      <w:r w:rsidR="007412A4" w:rsidRPr="00C92697">
        <w:rPr>
          <w:rFonts w:ascii="Times New Roman" w:hAnsi="Times New Roman" w:cs="Times New Roman"/>
          <w:sz w:val="24"/>
          <w:szCs w:val="24"/>
        </w:rPr>
        <w:t xml:space="preserve">в 2020 году – в 176 учреждениях или 89,8 %; </w:t>
      </w:r>
      <w:r w:rsidR="0022528C" w:rsidRPr="00C92697">
        <w:rPr>
          <w:rFonts w:ascii="Times New Roman" w:hAnsi="Times New Roman" w:cs="Times New Roman"/>
          <w:sz w:val="24"/>
          <w:szCs w:val="24"/>
        </w:rPr>
        <w:t xml:space="preserve">в 2019 году – в 179 учреждениях или 90,0 %; </w:t>
      </w:r>
      <w:r w:rsidR="003E5361" w:rsidRPr="00C92697">
        <w:rPr>
          <w:rFonts w:ascii="Times New Roman" w:hAnsi="Times New Roman" w:cs="Times New Roman"/>
          <w:sz w:val="24"/>
          <w:szCs w:val="24"/>
        </w:rPr>
        <w:t xml:space="preserve">в 2018 году – в 139 учреждениях или 69,5 %; </w:t>
      </w:r>
      <w:r w:rsidR="008811CC" w:rsidRPr="00C92697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="003E5361" w:rsidRPr="00C92697">
        <w:rPr>
          <w:rFonts w:ascii="Times New Roman" w:hAnsi="Times New Roman" w:cs="Times New Roman"/>
          <w:sz w:val="24"/>
          <w:szCs w:val="24"/>
        </w:rPr>
        <w:t>–</w:t>
      </w:r>
      <w:r w:rsidR="00CE67BA" w:rsidRPr="00C92697">
        <w:rPr>
          <w:rFonts w:ascii="Times New Roman" w:hAnsi="Times New Roman" w:cs="Times New Roman"/>
          <w:sz w:val="24"/>
          <w:szCs w:val="24"/>
        </w:rPr>
        <w:t xml:space="preserve"> </w:t>
      </w:r>
      <w:r w:rsidR="003E5361" w:rsidRPr="00C92697">
        <w:rPr>
          <w:rFonts w:ascii="Times New Roman" w:hAnsi="Times New Roman" w:cs="Times New Roman"/>
          <w:sz w:val="24"/>
          <w:szCs w:val="24"/>
        </w:rPr>
        <w:t xml:space="preserve">в </w:t>
      </w:r>
      <w:r w:rsidR="008811CC" w:rsidRPr="00C92697">
        <w:rPr>
          <w:rFonts w:ascii="Times New Roman" w:hAnsi="Times New Roman" w:cs="Times New Roman"/>
          <w:sz w:val="24"/>
          <w:szCs w:val="24"/>
        </w:rPr>
        <w:t xml:space="preserve">133 </w:t>
      </w:r>
      <w:r w:rsidR="00CE67BA" w:rsidRPr="00C92697">
        <w:rPr>
          <w:rFonts w:ascii="Times New Roman" w:hAnsi="Times New Roman" w:cs="Times New Roman"/>
          <w:sz w:val="24"/>
          <w:szCs w:val="24"/>
        </w:rPr>
        <w:t xml:space="preserve">учреждениях </w:t>
      </w:r>
      <w:r w:rsidR="008811CC" w:rsidRPr="00C92697">
        <w:rPr>
          <w:rFonts w:ascii="Times New Roman" w:hAnsi="Times New Roman" w:cs="Times New Roman"/>
          <w:sz w:val="24"/>
          <w:szCs w:val="24"/>
        </w:rPr>
        <w:t>или 66,2 %</w:t>
      </w:r>
      <w:r w:rsidR="00CE67BA" w:rsidRPr="00C92697">
        <w:rPr>
          <w:rFonts w:ascii="Times New Roman" w:hAnsi="Times New Roman" w:cs="Times New Roman"/>
          <w:sz w:val="24"/>
          <w:szCs w:val="24"/>
        </w:rPr>
        <w:t>;</w:t>
      </w:r>
      <w:r w:rsidR="008811CC" w:rsidRPr="00C92697">
        <w:rPr>
          <w:rFonts w:ascii="Times New Roman" w:hAnsi="Times New Roman" w:cs="Times New Roman"/>
          <w:sz w:val="24"/>
          <w:szCs w:val="24"/>
        </w:rPr>
        <w:t xml:space="preserve"> </w:t>
      </w:r>
      <w:r w:rsidR="00D36DCC" w:rsidRPr="00C92697">
        <w:rPr>
          <w:rFonts w:ascii="Times New Roman" w:hAnsi="Times New Roman" w:cs="Times New Roman"/>
          <w:sz w:val="24"/>
          <w:szCs w:val="24"/>
        </w:rPr>
        <w:t xml:space="preserve">в 2016 год – </w:t>
      </w:r>
      <w:r w:rsidR="003E5361" w:rsidRPr="00C92697">
        <w:rPr>
          <w:rFonts w:ascii="Times New Roman" w:hAnsi="Times New Roman" w:cs="Times New Roman"/>
          <w:sz w:val="24"/>
          <w:szCs w:val="24"/>
        </w:rPr>
        <w:t xml:space="preserve">в </w:t>
      </w:r>
      <w:r w:rsidR="00D36DCC" w:rsidRPr="00C92697">
        <w:rPr>
          <w:rFonts w:ascii="Times New Roman" w:hAnsi="Times New Roman" w:cs="Times New Roman"/>
          <w:sz w:val="24"/>
          <w:szCs w:val="24"/>
        </w:rPr>
        <w:t>110 учреждени</w:t>
      </w:r>
      <w:r w:rsidR="00F225FC" w:rsidRPr="00C92697">
        <w:rPr>
          <w:rFonts w:ascii="Times New Roman" w:hAnsi="Times New Roman" w:cs="Times New Roman"/>
          <w:sz w:val="24"/>
          <w:szCs w:val="24"/>
        </w:rPr>
        <w:t>ях</w:t>
      </w:r>
      <w:r w:rsidR="00D36DCC" w:rsidRPr="00C92697">
        <w:rPr>
          <w:rFonts w:ascii="Times New Roman" w:hAnsi="Times New Roman" w:cs="Times New Roman"/>
          <w:sz w:val="24"/>
          <w:szCs w:val="24"/>
        </w:rPr>
        <w:t xml:space="preserve"> или 54, 5 %; в 2015 году </w:t>
      </w:r>
      <w:r w:rsidR="003E5361" w:rsidRPr="00C92697">
        <w:rPr>
          <w:rFonts w:ascii="Times New Roman" w:hAnsi="Times New Roman" w:cs="Times New Roman"/>
          <w:sz w:val="24"/>
          <w:szCs w:val="24"/>
        </w:rPr>
        <w:t>–</w:t>
      </w:r>
      <w:r w:rsidR="00D36DCC" w:rsidRPr="00C92697">
        <w:rPr>
          <w:rFonts w:ascii="Times New Roman" w:hAnsi="Times New Roman" w:cs="Times New Roman"/>
          <w:sz w:val="24"/>
          <w:szCs w:val="24"/>
        </w:rPr>
        <w:t xml:space="preserve"> </w:t>
      </w:r>
      <w:r w:rsidR="003E5361" w:rsidRPr="00C92697">
        <w:rPr>
          <w:rFonts w:ascii="Times New Roman" w:hAnsi="Times New Roman" w:cs="Times New Roman"/>
          <w:sz w:val="24"/>
          <w:szCs w:val="24"/>
        </w:rPr>
        <w:t xml:space="preserve">в </w:t>
      </w:r>
      <w:r w:rsidR="00D36DCC" w:rsidRPr="00C92697">
        <w:rPr>
          <w:rFonts w:ascii="Times New Roman" w:hAnsi="Times New Roman" w:cs="Times New Roman"/>
          <w:sz w:val="24"/>
          <w:szCs w:val="24"/>
        </w:rPr>
        <w:t>134 учреждени</w:t>
      </w:r>
      <w:r w:rsidR="00F225FC" w:rsidRPr="00C92697">
        <w:rPr>
          <w:rFonts w:ascii="Times New Roman" w:hAnsi="Times New Roman" w:cs="Times New Roman"/>
          <w:sz w:val="24"/>
          <w:szCs w:val="24"/>
        </w:rPr>
        <w:t>ях</w:t>
      </w:r>
      <w:r w:rsidR="00D36DCC" w:rsidRPr="00C92697">
        <w:rPr>
          <w:rFonts w:ascii="Times New Roman" w:hAnsi="Times New Roman" w:cs="Times New Roman"/>
          <w:sz w:val="24"/>
          <w:szCs w:val="24"/>
        </w:rPr>
        <w:t xml:space="preserve"> </w:t>
      </w:r>
      <w:r w:rsidR="00F225FC" w:rsidRPr="00C92697">
        <w:rPr>
          <w:rFonts w:ascii="Times New Roman" w:hAnsi="Times New Roman" w:cs="Times New Roman"/>
          <w:sz w:val="24"/>
          <w:szCs w:val="24"/>
        </w:rPr>
        <w:t xml:space="preserve">или </w:t>
      </w:r>
      <w:r w:rsidR="00D36DCC" w:rsidRPr="00C92697">
        <w:rPr>
          <w:rFonts w:ascii="Times New Roman" w:hAnsi="Times New Roman" w:cs="Times New Roman"/>
          <w:sz w:val="24"/>
          <w:szCs w:val="24"/>
        </w:rPr>
        <w:t>64,7</w:t>
      </w:r>
      <w:r w:rsidR="00F225FC" w:rsidRPr="00C92697">
        <w:rPr>
          <w:rFonts w:ascii="Times New Roman" w:hAnsi="Times New Roman" w:cs="Times New Roman"/>
          <w:sz w:val="24"/>
          <w:szCs w:val="24"/>
        </w:rPr>
        <w:t xml:space="preserve"> </w:t>
      </w:r>
      <w:r w:rsidR="00D36DCC" w:rsidRPr="00C92697">
        <w:rPr>
          <w:rFonts w:ascii="Times New Roman" w:hAnsi="Times New Roman" w:cs="Times New Roman"/>
          <w:sz w:val="24"/>
          <w:szCs w:val="24"/>
        </w:rPr>
        <w:t>%);</w:t>
      </w:r>
    </w:p>
    <w:p w:rsidR="002F0CFB" w:rsidRPr="00C92697" w:rsidRDefault="00A922A7" w:rsidP="00C92697">
      <w:pPr>
        <w:pStyle w:val="af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697">
        <w:rPr>
          <w:rFonts w:ascii="Times New Roman" w:hAnsi="Times New Roman" w:cs="Times New Roman"/>
          <w:b/>
          <w:sz w:val="24"/>
          <w:szCs w:val="24"/>
        </w:rPr>
        <w:t xml:space="preserve">недостаточно эффективным </w:t>
      </w:r>
      <w:r w:rsidR="00A87B12" w:rsidRPr="00C92697">
        <w:rPr>
          <w:rFonts w:ascii="Times New Roman" w:hAnsi="Times New Roman" w:cs="Times New Roman"/>
          <w:b/>
          <w:sz w:val="24"/>
          <w:szCs w:val="24"/>
        </w:rPr>
        <w:t>в</w:t>
      </w:r>
      <w:r w:rsidR="00F225FC" w:rsidRPr="00C92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5C2A">
        <w:rPr>
          <w:rFonts w:ascii="Times New Roman" w:hAnsi="Times New Roman" w:cs="Times New Roman"/>
          <w:b/>
          <w:sz w:val="24"/>
          <w:szCs w:val="24"/>
        </w:rPr>
        <w:t>6</w:t>
      </w:r>
      <w:r w:rsidR="0074343A" w:rsidRPr="00C92697">
        <w:rPr>
          <w:rFonts w:ascii="Times New Roman" w:hAnsi="Times New Roman" w:cs="Times New Roman"/>
          <w:b/>
          <w:sz w:val="24"/>
          <w:szCs w:val="24"/>
        </w:rPr>
        <w:t xml:space="preserve"> учреждениях или </w:t>
      </w:r>
      <w:r w:rsidR="00BE5C2A">
        <w:rPr>
          <w:rFonts w:ascii="Times New Roman" w:hAnsi="Times New Roman" w:cs="Times New Roman"/>
          <w:b/>
          <w:sz w:val="24"/>
          <w:szCs w:val="24"/>
        </w:rPr>
        <w:t xml:space="preserve">3,1 </w:t>
      </w:r>
      <w:r w:rsidR="0074343A" w:rsidRPr="00C92697">
        <w:rPr>
          <w:rFonts w:ascii="Times New Roman" w:hAnsi="Times New Roman" w:cs="Times New Roman"/>
          <w:b/>
          <w:sz w:val="24"/>
          <w:szCs w:val="24"/>
        </w:rPr>
        <w:t xml:space="preserve">% от общего количества </w:t>
      </w:r>
      <w:r w:rsidR="0074343A" w:rsidRPr="00C92697">
        <w:rPr>
          <w:rFonts w:ascii="Times New Roman" w:hAnsi="Times New Roman" w:cs="Times New Roman"/>
          <w:sz w:val="24"/>
          <w:szCs w:val="24"/>
        </w:rPr>
        <w:t>(</w:t>
      </w:r>
      <w:r w:rsidR="00BE5C2A" w:rsidRPr="00C92697">
        <w:rPr>
          <w:rFonts w:ascii="Times New Roman" w:hAnsi="Times New Roman" w:cs="Times New Roman"/>
          <w:sz w:val="24"/>
          <w:szCs w:val="24"/>
        </w:rPr>
        <w:t>в 202</w:t>
      </w:r>
      <w:r w:rsidR="00BE5C2A">
        <w:rPr>
          <w:rFonts w:ascii="Times New Roman" w:hAnsi="Times New Roman" w:cs="Times New Roman"/>
          <w:sz w:val="24"/>
          <w:szCs w:val="24"/>
        </w:rPr>
        <w:t>1</w:t>
      </w:r>
      <w:r w:rsidR="00BE5C2A" w:rsidRPr="00C92697">
        <w:rPr>
          <w:rFonts w:ascii="Times New Roman" w:hAnsi="Times New Roman" w:cs="Times New Roman"/>
          <w:sz w:val="24"/>
          <w:szCs w:val="24"/>
        </w:rPr>
        <w:t xml:space="preserve"> году – в </w:t>
      </w:r>
      <w:r w:rsidR="00BE5C2A">
        <w:rPr>
          <w:rFonts w:ascii="Times New Roman" w:hAnsi="Times New Roman" w:cs="Times New Roman"/>
          <w:sz w:val="24"/>
          <w:szCs w:val="24"/>
        </w:rPr>
        <w:t>17</w:t>
      </w:r>
      <w:r w:rsidR="00BE5C2A" w:rsidRPr="00C92697">
        <w:rPr>
          <w:rFonts w:ascii="Times New Roman" w:hAnsi="Times New Roman" w:cs="Times New Roman"/>
          <w:sz w:val="24"/>
          <w:szCs w:val="24"/>
        </w:rPr>
        <w:t xml:space="preserve"> учреждениях или </w:t>
      </w:r>
      <w:r w:rsidR="00BE5C2A">
        <w:rPr>
          <w:rFonts w:ascii="Times New Roman" w:hAnsi="Times New Roman" w:cs="Times New Roman"/>
          <w:sz w:val="24"/>
          <w:szCs w:val="24"/>
        </w:rPr>
        <w:t>8,7</w:t>
      </w:r>
      <w:r w:rsidR="00BE5C2A" w:rsidRPr="00C92697">
        <w:rPr>
          <w:rFonts w:ascii="Times New Roman" w:hAnsi="Times New Roman" w:cs="Times New Roman"/>
          <w:sz w:val="24"/>
          <w:szCs w:val="24"/>
        </w:rPr>
        <w:t xml:space="preserve"> %; </w:t>
      </w:r>
      <w:r w:rsidR="007412A4" w:rsidRPr="00C92697">
        <w:rPr>
          <w:rFonts w:ascii="Times New Roman" w:hAnsi="Times New Roman" w:cs="Times New Roman"/>
          <w:sz w:val="24"/>
          <w:szCs w:val="24"/>
        </w:rPr>
        <w:t xml:space="preserve">в 2020 году – в 20 учреждениях или 10,2 %; </w:t>
      </w:r>
      <w:r w:rsidR="002273FF" w:rsidRPr="00C92697">
        <w:rPr>
          <w:rFonts w:ascii="Times New Roman" w:hAnsi="Times New Roman" w:cs="Times New Roman"/>
          <w:sz w:val="24"/>
          <w:szCs w:val="24"/>
        </w:rPr>
        <w:t xml:space="preserve">в 2019 году – в 20 учреждениях или 10,0 %; </w:t>
      </w:r>
      <w:r w:rsidR="003E5361" w:rsidRPr="00C92697">
        <w:rPr>
          <w:rFonts w:ascii="Times New Roman" w:hAnsi="Times New Roman" w:cs="Times New Roman"/>
          <w:sz w:val="24"/>
          <w:szCs w:val="24"/>
        </w:rPr>
        <w:t>в 2018 году – в 61 учреждени</w:t>
      </w:r>
      <w:r w:rsidR="002273FF" w:rsidRPr="00C92697">
        <w:rPr>
          <w:rFonts w:ascii="Times New Roman" w:hAnsi="Times New Roman" w:cs="Times New Roman"/>
          <w:sz w:val="24"/>
          <w:szCs w:val="24"/>
        </w:rPr>
        <w:t>ях</w:t>
      </w:r>
      <w:r w:rsidR="003E5361" w:rsidRPr="00C92697">
        <w:rPr>
          <w:rFonts w:ascii="Times New Roman" w:hAnsi="Times New Roman" w:cs="Times New Roman"/>
          <w:sz w:val="24"/>
          <w:szCs w:val="24"/>
        </w:rPr>
        <w:t xml:space="preserve"> или 30,5 %; </w:t>
      </w:r>
      <w:r w:rsidR="00CE67BA" w:rsidRPr="00C92697">
        <w:rPr>
          <w:rFonts w:ascii="Times New Roman" w:hAnsi="Times New Roman" w:cs="Times New Roman"/>
          <w:sz w:val="24"/>
          <w:szCs w:val="24"/>
        </w:rPr>
        <w:t xml:space="preserve">в 2017 году - 68 учреждениях или 33,8 %; </w:t>
      </w:r>
      <w:r w:rsidR="0074343A" w:rsidRPr="00C92697">
        <w:rPr>
          <w:rFonts w:ascii="Times New Roman" w:hAnsi="Times New Roman" w:cs="Times New Roman"/>
          <w:sz w:val="24"/>
          <w:szCs w:val="24"/>
        </w:rPr>
        <w:t>в 20</w:t>
      </w:r>
      <w:r w:rsidR="00BE650F" w:rsidRPr="00C92697">
        <w:rPr>
          <w:rFonts w:ascii="Times New Roman" w:hAnsi="Times New Roman" w:cs="Times New Roman"/>
          <w:sz w:val="24"/>
          <w:szCs w:val="24"/>
        </w:rPr>
        <w:t>1</w:t>
      </w:r>
      <w:r w:rsidR="0074343A" w:rsidRPr="00C92697">
        <w:rPr>
          <w:rFonts w:ascii="Times New Roman" w:hAnsi="Times New Roman" w:cs="Times New Roman"/>
          <w:sz w:val="24"/>
          <w:szCs w:val="24"/>
        </w:rPr>
        <w:t>6 го</w:t>
      </w:r>
      <w:r w:rsidR="00BE650F" w:rsidRPr="00C92697">
        <w:rPr>
          <w:rFonts w:ascii="Times New Roman" w:hAnsi="Times New Roman" w:cs="Times New Roman"/>
          <w:sz w:val="24"/>
          <w:szCs w:val="24"/>
        </w:rPr>
        <w:t xml:space="preserve">ду </w:t>
      </w:r>
      <w:r w:rsidR="003E5361" w:rsidRPr="00C92697">
        <w:rPr>
          <w:rFonts w:ascii="Times New Roman" w:hAnsi="Times New Roman" w:cs="Times New Roman"/>
          <w:sz w:val="24"/>
          <w:szCs w:val="24"/>
        </w:rPr>
        <w:t>–</w:t>
      </w:r>
      <w:r w:rsidR="00BE650F" w:rsidRPr="00C92697">
        <w:rPr>
          <w:rFonts w:ascii="Times New Roman" w:hAnsi="Times New Roman" w:cs="Times New Roman"/>
          <w:sz w:val="24"/>
          <w:szCs w:val="24"/>
        </w:rPr>
        <w:t xml:space="preserve"> </w:t>
      </w:r>
      <w:r w:rsidR="003E5361" w:rsidRPr="00C92697">
        <w:rPr>
          <w:rFonts w:ascii="Times New Roman" w:hAnsi="Times New Roman" w:cs="Times New Roman"/>
          <w:sz w:val="24"/>
          <w:szCs w:val="24"/>
        </w:rPr>
        <w:t xml:space="preserve">в </w:t>
      </w:r>
      <w:r w:rsidR="0027490F" w:rsidRPr="00C92697">
        <w:rPr>
          <w:rFonts w:ascii="Times New Roman" w:hAnsi="Times New Roman" w:cs="Times New Roman"/>
          <w:sz w:val="24"/>
          <w:szCs w:val="24"/>
        </w:rPr>
        <w:t>92 учреждения</w:t>
      </w:r>
      <w:r w:rsidR="00BE650F" w:rsidRPr="00C92697">
        <w:rPr>
          <w:rFonts w:ascii="Times New Roman" w:hAnsi="Times New Roman" w:cs="Times New Roman"/>
          <w:sz w:val="24"/>
          <w:szCs w:val="24"/>
        </w:rPr>
        <w:t>х</w:t>
      </w:r>
      <w:r w:rsidR="0027490F" w:rsidRPr="00C92697">
        <w:rPr>
          <w:rFonts w:ascii="Times New Roman" w:hAnsi="Times New Roman" w:cs="Times New Roman"/>
          <w:sz w:val="24"/>
          <w:szCs w:val="24"/>
        </w:rPr>
        <w:t xml:space="preserve"> или 45,5 %</w:t>
      </w:r>
      <w:r w:rsidR="00BE650F" w:rsidRPr="00C92697">
        <w:rPr>
          <w:rFonts w:ascii="Times New Roman" w:hAnsi="Times New Roman" w:cs="Times New Roman"/>
          <w:sz w:val="24"/>
          <w:szCs w:val="24"/>
        </w:rPr>
        <w:t>;</w:t>
      </w:r>
      <w:r w:rsidR="0027490F" w:rsidRPr="00C92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90F" w:rsidRPr="00C92697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3E5361" w:rsidRPr="00C92697">
        <w:rPr>
          <w:rFonts w:ascii="Times New Roman" w:hAnsi="Times New Roman" w:cs="Times New Roman"/>
          <w:sz w:val="24"/>
          <w:szCs w:val="24"/>
        </w:rPr>
        <w:t>–</w:t>
      </w:r>
      <w:r w:rsidR="0027490F" w:rsidRPr="00C92697">
        <w:rPr>
          <w:rFonts w:ascii="Times New Roman" w:hAnsi="Times New Roman" w:cs="Times New Roman"/>
          <w:sz w:val="24"/>
          <w:szCs w:val="24"/>
        </w:rPr>
        <w:t xml:space="preserve"> </w:t>
      </w:r>
      <w:r w:rsidR="003E5361" w:rsidRPr="00C92697">
        <w:rPr>
          <w:rFonts w:ascii="Times New Roman" w:hAnsi="Times New Roman" w:cs="Times New Roman"/>
          <w:sz w:val="24"/>
          <w:szCs w:val="24"/>
        </w:rPr>
        <w:t xml:space="preserve">в </w:t>
      </w:r>
      <w:r w:rsidR="002F0CFB" w:rsidRPr="00C92697">
        <w:rPr>
          <w:rFonts w:ascii="Times New Roman" w:hAnsi="Times New Roman" w:cs="Times New Roman"/>
          <w:sz w:val="24"/>
          <w:szCs w:val="24"/>
        </w:rPr>
        <w:t>73</w:t>
      </w:r>
      <w:r w:rsidRPr="00C926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0FD" w:rsidRPr="00C92697">
        <w:rPr>
          <w:rFonts w:ascii="Times New Roman" w:hAnsi="Times New Roman" w:cs="Times New Roman"/>
          <w:sz w:val="24"/>
          <w:szCs w:val="24"/>
        </w:rPr>
        <w:t>учреждени</w:t>
      </w:r>
      <w:r w:rsidR="00BE650F" w:rsidRPr="00C92697">
        <w:rPr>
          <w:rFonts w:ascii="Times New Roman" w:hAnsi="Times New Roman" w:cs="Times New Roman"/>
          <w:sz w:val="24"/>
          <w:szCs w:val="24"/>
        </w:rPr>
        <w:t>ях</w:t>
      </w:r>
      <w:r w:rsidR="00E550FD" w:rsidRPr="00C92697">
        <w:rPr>
          <w:rFonts w:ascii="Times New Roman" w:hAnsi="Times New Roman" w:cs="Times New Roman"/>
          <w:sz w:val="24"/>
          <w:szCs w:val="24"/>
        </w:rPr>
        <w:t xml:space="preserve"> </w:t>
      </w:r>
      <w:r w:rsidR="00BE650F" w:rsidRPr="00C92697">
        <w:rPr>
          <w:rFonts w:ascii="Times New Roman" w:hAnsi="Times New Roman" w:cs="Times New Roman"/>
          <w:sz w:val="24"/>
          <w:szCs w:val="24"/>
        </w:rPr>
        <w:t xml:space="preserve">или </w:t>
      </w:r>
      <w:r w:rsidR="00E550FD" w:rsidRPr="00C92697">
        <w:rPr>
          <w:rFonts w:ascii="Times New Roman" w:hAnsi="Times New Roman" w:cs="Times New Roman"/>
          <w:sz w:val="24"/>
          <w:szCs w:val="24"/>
        </w:rPr>
        <w:t>3</w:t>
      </w:r>
      <w:r w:rsidR="002F0CFB" w:rsidRPr="00C92697">
        <w:rPr>
          <w:rFonts w:ascii="Times New Roman" w:hAnsi="Times New Roman" w:cs="Times New Roman"/>
          <w:sz w:val="24"/>
          <w:szCs w:val="24"/>
        </w:rPr>
        <w:t>5</w:t>
      </w:r>
      <w:r w:rsidR="00E550FD" w:rsidRPr="00C92697">
        <w:rPr>
          <w:rFonts w:ascii="Times New Roman" w:hAnsi="Times New Roman" w:cs="Times New Roman"/>
          <w:sz w:val="24"/>
          <w:szCs w:val="24"/>
        </w:rPr>
        <w:t>,</w:t>
      </w:r>
      <w:r w:rsidR="002F0CFB" w:rsidRPr="00C92697">
        <w:rPr>
          <w:rFonts w:ascii="Times New Roman" w:hAnsi="Times New Roman" w:cs="Times New Roman"/>
          <w:sz w:val="24"/>
          <w:szCs w:val="24"/>
        </w:rPr>
        <w:t>3</w:t>
      </w:r>
      <w:r w:rsidR="00E550FD" w:rsidRPr="00C92697">
        <w:rPr>
          <w:rFonts w:ascii="Times New Roman" w:hAnsi="Times New Roman" w:cs="Times New Roman"/>
          <w:sz w:val="24"/>
          <w:szCs w:val="24"/>
        </w:rPr>
        <w:t>%).</w:t>
      </w:r>
    </w:p>
    <w:p w:rsidR="00C476E1" w:rsidRPr="00F627DA" w:rsidRDefault="00476F57" w:rsidP="007A7F5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       </w:t>
      </w:r>
      <w:r w:rsidRPr="00F627D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Управления муниципальным имуществом МУ признанного</w:t>
      </w:r>
      <w:r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627D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неэффективным </w:t>
      </w:r>
      <w:r w:rsidR="00F225FC" w:rsidRPr="00F627D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в 20</w:t>
      </w:r>
      <w:r w:rsidR="0022528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</w:t>
      </w:r>
      <w:r w:rsidR="00BE5C2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</w:t>
      </w:r>
      <w:r w:rsidR="00F225FC" w:rsidRPr="00F627D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году</w:t>
      </w:r>
      <w:r w:rsidR="00F225FC"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F225FC" w:rsidRPr="00F627D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не </w:t>
      </w:r>
      <w:r w:rsidR="003E7E4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выявлено</w:t>
      </w:r>
      <w:r w:rsidR="00F225FC"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r w:rsidR="0009157F"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</w:t>
      </w:r>
      <w:r w:rsidR="0022528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период с </w:t>
      </w:r>
      <w:r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2016 </w:t>
      </w:r>
      <w:r w:rsidR="0022528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-20</w:t>
      </w:r>
      <w:r w:rsidR="007412A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BE5C2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="0022528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</w:t>
      </w:r>
      <w:r w:rsidR="0009157F"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г.</w:t>
      </w:r>
      <w:r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542DF"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также </w:t>
      </w:r>
      <w:r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 было</w:t>
      </w:r>
      <w:r w:rsidR="003E7E45" w:rsidRPr="003E7E4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3E7E45" w:rsidRPr="003E7E4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выявлено</w:t>
      </w:r>
      <w:r w:rsidR="00F225FC"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7A7F5A" w:rsidRPr="00F627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FE7BD0" w:rsidRPr="00C92697" w:rsidRDefault="00FE7BD0" w:rsidP="00AF2A8C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8C3D4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разре</w:t>
      </w:r>
      <w:r w:rsidR="00916815" w:rsidRPr="008C3D4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зе организационно-правовых форм МУ</w:t>
      </w:r>
      <w:r w:rsidRPr="008C3D4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C3D4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эффективным </w:t>
      </w:r>
      <w:r w:rsidRPr="008C3D4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признано:</w:t>
      </w:r>
    </w:p>
    <w:p w:rsidR="00FE7BD0" w:rsidRPr="00C92697" w:rsidRDefault="00BE5C2A" w:rsidP="00C92697">
      <w:pPr>
        <w:pStyle w:val="af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162</w:t>
      </w:r>
      <w:r w:rsidR="00211720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из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168</w:t>
      </w:r>
      <w:r w:rsidR="00211720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96,4</w:t>
      </w:r>
      <w:r w:rsidR="00211720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%) муниципальных бюджетных учреждений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году - 15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из 17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0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90,6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%,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1B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2020 году - 151 из 171 или 88,3 %,</w:t>
      </w:r>
      <w:r w:rsidR="001B4FF2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4D7E66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2019 году - 155 из 174 или 89 %, </w:t>
      </w:r>
      <w:r w:rsidR="00ED445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2018 году - 123 из 176 или 69,9 %, </w:t>
      </w:r>
      <w:r w:rsidR="0095221B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2017 году - </w:t>
      </w:r>
      <w:r w:rsidR="00060146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121 из 183 или 66,1 %,</w:t>
      </w:r>
      <w:r w:rsidR="00060146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2016 году - </w:t>
      </w:r>
      <w:r w:rsidR="007034B6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102 из 184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или 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55,4 %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="007034B6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2015 году - 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="001A1999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23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из </w:t>
      </w:r>
      <w:r w:rsidR="001A1999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188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или </w:t>
      </w:r>
      <w:r w:rsidR="001A1999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65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</w:t>
      </w:r>
      <w:r w:rsidR="001A1999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%</w:t>
      </w:r>
      <w:r w:rsidR="007034B6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</w:p>
    <w:p w:rsidR="00FE7BD0" w:rsidRPr="00C92697" w:rsidRDefault="00BE5C2A" w:rsidP="00C92697">
      <w:pPr>
        <w:pStyle w:val="af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17</w:t>
      </w:r>
      <w:r w:rsidR="00211720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из </w:t>
      </w:r>
      <w:r w:rsidR="0095221B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17</w:t>
      </w:r>
      <w:r w:rsidR="00211720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100,0</w:t>
      </w:r>
      <w:r w:rsidR="00211720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%) муниципальных автономных учреждений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202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году -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16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из 17 или 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94,1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%,</w:t>
      </w:r>
      <w:r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221F0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2020 году - 17 из 17 </w:t>
      </w:r>
      <w:r w:rsidR="0092203C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или </w:t>
      </w:r>
      <w:r w:rsidR="00221F0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100,0</w:t>
      </w:r>
      <w:r w:rsidR="0092203C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%,</w:t>
      </w:r>
      <w:r w:rsidR="0092203C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4D7E66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2019 году - 16 из 17 или 94 %, </w:t>
      </w:r>
      <w:r w:rsidR="00ED445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2018 году - 13 из 17 или 76,5 %, </w:t>
      </w:r>
      <w:r w:rsidR="0095221B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2017 году - 7 из 11 или 63,6 %,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2016 году -  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из 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11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или 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,5 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% муниципальных автономных учреждений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2015 году - 9 из 12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или 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75 %);</w:t>
      </w:r>
    </w:p>
    <w:p w:rsidR="008E4FF2" w:rsidRPr="00C92697" w:rsidRDefault="00D31F19" w:rsidP="00C92697">
      <w:pPr>
        <w:pStyle w:val="af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8</w:t>
      </w:r>
      <w:r w:rsidR="00211720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из </w:t>
      </w:r>
      <w:r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8</w:t>
      </w:r>
      <w:r w:rsidR="00211720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(</w:t>
      </w:r>
      <w:r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100</w:t>
      </w:r>
      <w:r w:rsidR="00211720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%) му</w:t>
      </w:r>
      <w:r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ниципальных казенных учреждений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="00BE5C2A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202</w:t>
      </w:r>
      <w:r w:rsidR="00BE5C2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 году - 8 из 8 или 100,0 %</w:t>
      </w:r>
      <w:r w:rsidR="00BE5C2A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</w:t>
      </w:r>
      <w:r w:rsidR="00BE5C2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92203C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="00BE5C2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2020 году - 8 из 8 или 100,0 %</w:t>
      </w:r>
      <w:r w:rsidR="0092203C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="004D7E66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r w:rsidR="00BE5C2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2019 году - 8 из 8 или 100,0 %</w:t>
      </w:r>
      <w:r w:rsidR="004D7E66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="00BE5C2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2018 году - 3 из 7 или 42,9 %</w:t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</w:t>
      </w:r>
      <w:r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95221B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2017 году - </w:t>
      </w:r>
      <w:r w:rsidR="00BE5C2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 из 7 или 71,4 %</w:t>
      </w:r>
      <w:r w:rsidR="0095221B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</w:t>
      </w:r>
      <w:r w:rsidR="0095221B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2016 году - 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</w:t>
      </w:r>
      <w:r w:rsidR="008E4FF2" w:rsidRPr="00C9269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из 7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или 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42,9 %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2015 году - </w:t>
      </w:r>
      <w:r w:rsidR="001A1999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из </w:t>
      </w:r>
      <w:r w:rsidR="001A1999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21172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или </w:t>
      </w:r>
      <w:r w:rsidR="001A1999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28,6</w:t>
      </w:r>
      <w:r w:rsidR="0095221B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%</w:t>
      </w:r>
      <w:r w:rsidR="008E4FF2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FE7BD0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2D3D45" w:rsidRDefault="002D3D45" w:rsidP="0030765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3039E6" w:rsidRPr="003039E6" w:rsidRDefault="003039E6" w:rsidP="003039E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545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Суммарная оценка</w:t>
      </w:r>
      <w:r w:rsidRPr="00B545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эффективности управления муниципальным имуществом, закрепленным на праве оперативного управления </w:t>
      </w:r>
      <w:r w:rsidRPr="00B319A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за МУ</w:t>
      </w:r>
      <w:r w:rsidRPr="00B545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 составляет:</w:t>
      </w:r>
      <w:r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B5452D" w:rsidRPr="00B5452D" w:rsidRDefault="00B5452D" w:rsidP="00B5452D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452D">
        <w:rPr>
          <w:rFonts w:ascii="Times New Roman" w:hAnsi="Times New Roman" w:cs="Times New Roman"/>
          <w:sz w:val="24"/>
          <w:szCs w:val="24"/>
        </w:rPr>
        <w:t xml:space="preserve"> </w:t>
      </w:r>
      <w:r w:rsidRPr="00B5452D">
        <w:rPr>
          <w:rFonts w:ascii="Times New Roman" w:hAnsi="Times New Roman" w:cs="Times New Roman"/>
          <w:b/>
          <w:sz w:val="24"/>
          <w:szCs w:val="24"/>
        </w:rPr>
        <w:t>Для муниципальных бюджетных, автономных учреждений</w:t>
      </w:r>
      <w:r w:rsidRPr="00B5452D">
        <w:rPr>
          <w:rFonts w:ascii="Times New Roman" w:hAnsi="Times New Roman" w:cs="Times New Roman"/>
          <w:sz w:val="24"/>
          <w:szCs w:val="24"/>
        </w:rPr>
        <w:t xml:space="preserve"> итоговое количество составило </w:t>
      </w:r>
      <w:r w:rsidRPr="00B5452D">
        <w:rPr>
          <w:rFonts w:ascii="Times New Roman" w:hAnsi="Times New Roman" w:cs="Times New Roman"/>
          <w:b/>
          <w:sz w:val="24"/>
          <w:szCs w:val="24"/>
        </w:rPr>
        <w:t>max = 70 баллов</w:t>
      </w:r>
      <w:r w:rsidRPr="00B5452D">
        <w:rPr>
          <w:rFonts w:ascii="Times New Roman" w:hAnsi="Times New Roman" w:cs="Times New Roman"/>
          <w:sz w:val="24"/>
          <w:szCs w:val="24"/>
        </w:rPr>
        <w:t xml:space="preserve"> (2 учреждения: </w:t>
      </w:r>
      <w:r w:rsidR="00B319A6">
        <w:rPr>
          <w:rFonts w:ascii="Times New Roman" w:hAnsi="Times New Roman" w:cs="Times New Roman"/>
          <w:sz w:val="24"/>
          <w:szCs w:val="24"/>
        </w:rPr>
        <w:t>МАУ</w:t>
      </w:r>
      <w:r w:rsidRPr="00B5452D">
        <w:rPr>
          <w:rFonts w:ascii="Times New Roman" w:hAnsi="Times New Roman" w:cs="Times New Roman"/>
          <w:sz w:val="24"/>
          <w:szCs w:val="24"/>
        </w:rPr>
        <w:t xml:space="preserve"> </w:t>
      </w:r>
      <w:r w:rsidR="00B319A6">
        <w:rPr>
          <w:rFonts w:ascii="Times New Roman" w:hAnsi="Times New Roman" w:cs="Times New Roman"/>
          <w:sz w:val="24"/>
          <w:szCs w:val="24"/>
        </w:rPr>
        <w:t>г.о.</w:t>
      </w:r>
      <w:r w:rsidR="00B319A6" w:rsidRPr="00B5452D">
        <w:rPr>
          <w:rFonts w:ascii="Times New Roman" w:hAnsi="Times New Roman" w:cs="Times New Roman"/>
          <w:sz w:val="24"/>
          <w:szCs w:val="24"/>
        </w:rPr>
        <w:t xml:space="preserve"> </w:t>
      </w:r>
      <w:r w:rsidRPr="00B5452D">
        <w:rPr>
          <w:rFonts w:ascii="Times New Roman" w:hAnsi="Times New Roman" w:cs="Times New Roman"/>
          <w:sz w:val="24"/>
          <w:szCs w:val="24"/>
        </w:rPr>
        <w:t xml:space="preserve">Тольятти «Культурный Центр «Автоград», МБУ детский сад № 110 «Белоснежка») </w:t>
      </w:r>
      <w:r w:rsidRPr="00B5452D">
        <w:rPr>
          <w:rFonts w:ascii="Times New Roman" w:hAnsi="Times New Roman" w:cs="Times New Roman"/>
          <w:b/>
          <w:sz w:val="24"/>
          <w:szCs w:val="24"/>
        </w:rPr>
        <w:t>и min = 41 балл</w:t>
      </w:r>
      <w:r w:rsidRPr="00B5452D">
        <w:rPr>
          <w:rFonts w:ascii="Times New Roman" w:hAnsi="Times New Roman" w:cs="Times New Roman"/>
          <w:sz w:val="24"/>
          <w:szCs w:val="24"/>
        </w:rPr>
        <w:t xml:space="preserve"> (1 учреждение: </w:t>
      </w:r>
      <w:r w:rsidR="00B319A6">
        <w:rPr>
          <w:rFonts w:ascii="Times New Roman" w:hAnsi="Times New Roman" w:cs="Times New Roman"/>
          <w:sz w:val="24"/>
          <w:szCs w:val="24"/>
        </w:rPr>
        <w:t>МБУ</w:t>
      </w:r>
      <w:r w:rsidRPr="00B5452D">
        <w:rPr>
          <w:rFonts w:ascii="Times New Roman" w:hAnsi="Times New Roman" w:cs="Times New Roman"/>
          <w:sz w:val="24"/>
          <w:szCs w:val="24"/>
        </w:rPr>
        <w:t xml:space="preserve"> спортивная школа олимпийского резерва № 6 «Теннис» </w:t>
      </w:r>
      <w:r w:rsidR="00B319A6">
        <w:rPr>
          <w:rFonts w:ascii="Times New Roman" w:hAnsi="Times New Roman" w:cs="Times New Roman"/>
          <w:sz w:val="24"/>
          <w:szCs w:val="24"/>
        </w:rPr>
        <w:t>г.о.</w:t>
      </w:r>
      <w:r w:rsidRPr="00B5452D">
        <w:rPr>
          <w:rFonts w:ascii="Times New Roman" w:hAnsi="Times New Roman" w:cs="Times New Roman"/>
          <w:sz w:val="24"/>
          <w:szCs w:val="24"/>
        </w:rPr>
        <w:t xml:space="preserve"> Тольятти);</w:t>
      </w:r>
    </w:p>
    <w:p w:rsidR="00B5452D" w:rsidRDefault="00B5452D" w:rsidP="00B5452D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5452D">
        <w:rPr>
          <w:rFonts w:ascii="Times New Roman" w:hAnsi="Times New Roman" w:cs="Times New Roman"/>
          <w:sz w:val="24"/>
          <w:szCs w:val="24"/>
        </w:rPr>
        <w:t xml:space="preserve">  </w:t>
      </w:r>
      <w:r w:rsidRPr="00B5452D">
        <w:rPr>
          <w:rFonts w:ascii="Times New Roman" w:hAnsi="Times New Roman" w:cs="Times New Roman"/>
          <w:b/>
          <w:sz w:val="24"/>
          <w:szCs w:val="24"/>
        </w:rPr>
        <w:t>Для муниципальных казенных учреждений</w:t>
      </w:r>
      <w:r w:rsidRPr="00B5452D">
        <w:rPr>
          <w:rFonts w:ascii="Times New Roman" w:hAnsi="Times New Roman" w:cs="Times New Roman"/>
          <w:sz w:val="24"/>
          <w:szCs w:val="24"/>
        </w:rPr>
        <w:t xml:space="preserve"> итоговое количество составило </w:t>
      </w:r>
      <w:r w:rsidRPr="00B5452D">
        <w:rPr>
          <w:rFonts w:ascii="Times New Roman" w:hAnsi="Times New Roman" w:cs="Times New Roman"/>
          <w:b/>
          <w:sz w:val="24"/>
          <w:szCs w:val="24"/>
        </w:rPr>
        <w:t>max = 35 баллов</w:t>
      </w:r>
      <w:r w:rsidRPr="00B5452D">
        <w:rPr>
          <w:rFonts w:ascii="Times New Roman" w:hAnsi="Times New Roman" w:cs="Times New Roman"/>
          <w:sz w:val="24"/>
          <w:szCs w:val="24"/>
        </w:rPr>
        <w:t xml:space="preserve"> (1 учреждение: </w:t>
      </w:r>
      <w:r w:rsidR="00B319A6">
        <w:rPr>
          <w:rFonts w:ascii="Times New Roman" w:hAnsi="Times New Roman" w:cs="Times New Roman"/>
          <w:sz w:val="24"/>
          <w:szCs w:val="24"/>
        </w:rPr>
        <w:t>МКУ</w:t>
      </w:r>
      <w:r w:rsidRPr="00B5452D">
        <w:rPr>
          <w:rFonts w:ascii="Times New Roman" w:hAnsi="Times New Roman" w:cs="Times New Roman"/>
          <w:sz w:val="24"/>
          <w:szCs w:val="24"/>
        </w:rPr>
        <w:t xml:space="preserve"> </w:t>
      </w:r>
      <w:r w:rsidR="00B319A6">
        <w:rPr>
          <w:rFonts w:ascii="Times New Roman" w:hAnsi="Times New Roman" w:cs="Times New Roman"/>
          <w:sz w:val="24"/>
          <w:szCs w:val="24"/>
        </w:rPr>
        <w:t>г.о.</w:t>
      </w:r>
      <w:r w:rsidRPr="00B5452D">
        <w:rPr>
          <w:rFonts w:ascii="Times New Roman" w:hAnsi="Times New Roman" w:cs="Times New Roman"/>
          <w:sz w:val="24"/>
          <w:szCs w:val="24"/>
        </w:rPr>
        <w:t xml:space="preserve"> Тольятти «Тольяттинский архив») и </w:t>
      </w:r>
      <w:r w:rsidRPr="00B5452D">
        <w:rPr>
          <w:rFonts w:ascii="Times New Roman" w:hAnsi="Times New Roman" w:cs="Times New Roman"/>
          <w:b/>
          <w:sz w:val="24"/>
          <w:szCs w:val="24"/>
        </w:rPr>
        <w:t>min = 28 баллов</w:t>
      </w:r>
      <w:r w:rsidRPr="00B5452D">
        <w:rPr>
          <w:rFonts w:ascii="Times New Roman" w:hAnsi="Times New Roman" w:cs="Times New Roman"/>
          <w:sz w:val="24"/>
          <w:szCs w:val="24"/>
        </w:rPr>
        <w:t xml:space="preserve"> (5 учреждений: </w:t>
      </w:r>
      <w:r w:rsidR="00B319A6">
        <w:rPr>
          <w:rFonts w:ascii="Times New Roman" w:hAnsi="Times New Roman" w:cs="Times New Roman"/>
          <w:sz w:val="24"/>
          <w:szCs w:val="24"/>
        </w:rPr>
        <w:t>МКУ</w:t>
      </w:r>
      <w:r w:rsidR="00B319A6" w:rsidRPr="00B5452D">
        <w:rPr>
          <w:rFonts w:ascii="Times New Roman" w:hAnsi="Times New Roman" w:cs="Times New Roman"/>
          <w:sz w:val="24"/>
          <w:szCs w:val="24"/>
        </w:rPr>
        <w:t xml:space="preserve"> </w:t>
      </w:r>
      <w:r w:rsidR="00B319A6">
        <w:rPr>
          <w:rFonts w:ascii="Times New Roman" w:hAnsi="Times New Roman" w:cs="Times New Roman"/>
          <w:sz w:val="24"/>
          <w:szCs w:val="24"/>
        </w:rPr>
        <w:t>г.о.</w:t>
      </w:r>
      <w:r w:rsidR="00B319A6" w:rsidRPr="00B5452D">
        <w:rPr>
          <w:rFonts w:ascii="Times New Roman" w:hAnsi="Times New Roman" w:cs="Times New Roman"/>
          <w:sz w:val="24"/>
          <w:szCs w:val="24"/>
        </w:rPr>
        <w:t xml:space="preserve"> Тольятти </w:t>
      </w:r>
      <w:r w:rsidRPr="00B5452D">
        <w:rPr>
          <w:rFonts w:ascii="Times New Roman" w:hAnsi="Times New Roman" w:cs="Times New Roman"/>
          <w:sz w:val="24"/>
          <w:szCs w:val="24"/>
        </w:rPr>
        <w:t xml:space="preserve">«Тольяттинское лесничество», </w:t>
      </w:r>
      <w:r w:rsidR="00B319A6">
        <w:rPr>
          <w:rFonts w:ascii="Times New Roman" w:hAnsi="Times New Roman" w:cs="Times New Roman"/>
          <w:sz w:val="24"/>
          <w:szCs w:val="24"/>
        </w:rPr>
        <w:t>МКУ</w:t>
      </w:r>
      <w:r w:rsidRPr="00B5452D">
        <w:rPr>
          <w:rFonts w:ascii="Times New Roman" w:hAnsi="Times New Roman" w:cs="Times New Roman"/>
          <w:sz w:val="24"/>
          <w:szCs w:val="24"/>
        </w:rPr>
        <w:t xml:space="preserve"> «Центр организации дорожного движения городского округа Тольятти», </w:t>
      </w:r>
      <w:r w:rsidR="00B319A6">
        <w:rPr>
          <w:rFonts w:ascii="Times New Roman" w:hAnsi="Times New Roman" w:cs="Times New Roman"/>
          <w:sz w:val="24"/>
          <w:szCs w:val="24"/>
        </w:rPr>
        <w:t>МКУ</w:t>
      </w:r>
      <w:r w:rsidRPr="00B5452D">
        <w:rPr>
          <w:rFonts w:ascii="Times New Roman" w:hAnsi="Times New Roman" w:cs="Times New Roman"/>
          <w:sz w:val="24"/>
          <w:szCs w:val="24"/>
        </w:rPr>
        <w:t xml:space="preserve"> «Центр </w:t>
      </w:r>
      <w:r w:rsidRPr="00B5452D">
        <w:rPr>
          <w:rFonts w:ascii="Times New Roman" w:hAnsi="Times New Roman" w:cs="Times New Roman"/>
          <w:sz w:val="24"/>
          <w:szCs w:val="24"/>
        </w:rPr>
        <w:lastRenderedPageBreak/>
        <w:t xml:space="preserve">профилактики правонарушений», </w:t>
      </w:r>
      <w:r w:rsidR="00B319A6">
        <w:rPr>
          <w:rFonts w:ascii="Times New Roman" w:hAnsi="Times New Roman" w:cs="Times New Roman"/>
          <w:sz w:val="24"/>
          <w:szCs w:val="24"/>
        </w:rPr>
        <w:t>МКУ</w:t>
      </w:r>
      <w:r w:rsidRPr="00B5452D">
        <w:rPr>
          <w:rFonts w:ascii="Times New Roman" w:hAnsi="Times New Roman" w:cs="Times New Roman"/>
          <w:sz w:val="24"/>
          <w:szCs w:val="24"/>
        </w:rPr>
        <w:t xml:space="preserve"> «Центр гражданской защиты городского округа Тольятти», </w:t>
      </w:r>
      <w:r w:rsidR="00B319A6">
        <w:rPr>
          <w:rFonts w:ascii="Times New Roman" w:hAnsi="Times New Roman" w:cs="Times New Roman"/>
          <w:sz w:val="24"/>
          <w:szCs w:val="24"/>
        </w:rPr>
        <w:t>МКУ</w:t>
      </w:r>
      <w:r w:rsidRPr="00B5452D">
        <w:rPr>
          <w:rFonts w:ascii="Times New Roman" w:hAnsi="Times New Roman" w:cs="Times New Roman"/>
          <w:sz w:val="24"/>
          <w:szCs w:val="24"/>
        </w:rPr>
        <w:t xml:space="preserve"> </w:t>
      </w:r>
      <w:r w:rsidR="00B319A6">
        <w:rPr>
          <w:rFonts w:ascii="Times New Roman" w:hAnsi="Times New Roman" w:cs="Times New Roman"/>
          <w:sz w:val="24"/>
          <w:szCs w:val="24"/>
        </w:rPr>
        <w:t>г.о.</w:t>
      </w:r>
      <w:r w:rsidRPr="00B5452D">
        <w:rPr>
          <w:rFonts w:ascii="Times New Roman" w:hAnsi="Times New Roman" w:cs="Times New Roman"/>
          <w:sz w:val="24"/>
          <w:szCs w:val="24"/>
        </w:rPr>
        <w:t xml:space="preserve"> Тольятти «Центр хозяйственно-транспортного обеспечения»).</w:t>
      </w:r>
    </w:p>
    <w:p w:rsidR="00BE5FCB" w:rsidRPr="00BE5FCB" w:rsidRDefault="00BE5FCB" w:rsidP="00BE5FCB">
      <w:pPr>
        <w:tabs>
          <w:tab w:val="left" w:pos="709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5FCB">
        <w:rPr>
          <w:rFonts w:ascii="Times New Roman" w:hAnsi="Times New Roman" w:cs="Times New Roman"/>
          <w:sz w:val="24"/>
          <w:szCs w:val="24"/>
        </w:rPr>
        <w:t xml:space="preserve">По итогам за 2022 год количество 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BE5FCB">
        <w:rPr>
          <w:rFonts w:ascii="Times New Roman" w:hAnsi="Times New Roman" w:cs="Times New Roman"/>
          <w:sz w:val="24"/>
          <w:szCs w:val="24"/>
        </w:rPr>
        <w:t xml:space="preserve">, где управление имуществом, закрепленным на праве оперативного управления за 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BE5FCB">
        <w:rPr>
          <w:rFonts w:ascii="Times New Roman" w:hAnsi="Times New Roman" w:cs="Times New Roman"/>
          <w:sz w:val="24"/>
          <w:szCs w:val="24"/>
        </w:rPr>
        <w:t xml:space="preserve">, </w:t>
      </w:r>
      <w:r w:rsidRPr="00BE5FCB">
        <w:rPr>
          <w:rFonts w:ascii="Times New Roman" w:hAnsi="Times New Roman" w:cs="Times New Roman"/>
          <w:i/>
          <w:sz w:val="24"/>
          <w:szCs w:val="24"/>
        </w:rPr>
        <w:t xml:space="preserve">признано эффективным, </w:t>
      </w:r>
      <w:r w:rsidRPr="00BE5FCB">
        <w:rPr>
          <w:rFonts w:ascii="Times New Roman" w:hAnsi="Times New Roman" w:cs="Times New Roman"/>
          <w:b/>
          <w:i/>
          <w:sz w:val="24"/>
          <w:szCs w:val="24"/>
        </w:rPr>
        <w:t>увеличилось на 9.</w:t>
      </w:r>
      <w:r w:rsidRPr="00BE5FC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D3D45" w:rsidRPr="00BE5FCB" w:rsidRDefault="00307651" w:rsidP="00BE5FC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Информация в разрезе муниципальных учреждений за 20</w:t>
      </w:r>
      <w:r w:rsidR="006D77DC"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005FE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2 </w:t>
      </w:r>
      <w:r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год представлена в </w:t>
      </w:r>
      <w:r w:rsidR="00F516D8"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табличном виде в приложении </w:t>
      </w:r>
      <w:r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к </w:t>
      </w:r>
      <w:r w:rsidR="00F516D8"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постановлению администрации от </w:t>
      </w:r>
      <w:r w:rsidR="006D77DC"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19</w:t>
      </w:r>
      <w:r w:rsidR="00F516D8"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.05.202</w:t>
      </w:r>
      <w:r w:rsidR="00005FE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</w:t>
      </w:r>
      <w:r w:rsidR="00F516D8"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№ </w:t>
      </w:r>
      <w:r w:rsidR="00005FE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1647</w:t>
      </w:r>
      <w:r w:rsidR="00F516D8"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-п/1</w:t>
      </w:r>
      <w:r w:rsidR="002D3D45" w:rsidRPr="003039E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BC6EC0" w:rsidRDefault="006A5906" w:rsidP="00AF2A8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DE299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Проинформируем о результатах оценки эффективности управления имуществом некоторых </w:t>
      </w:r>
      <w:r w:rsidR="00181BD1" w:rsidRPr="00DE299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МУ:</w:t>
      </w:r>
    </w:p>
    <w:p w:rsidR="00667C9B" w:rsidRPr="0007405F" w:rsidRDefault="00667C9B" w:rsidP="00667C9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="00DE2999" w:rsidRPr="0007405F">
        <w:rPr>
          <w:rFonts w:ascii="Times New Roman" w:hAnsi="Times New Roman" w:cs="Times New Roman"/>
          <w:sz w:val="24"/>
          <w:szCs w:val="24"/>
        </w:rPr>
        <w:t>МБОУ высшего образования г.о. Тольятти «Тольяттинская консерватория»</w:t>
      </w:r>
      <w:r w:rsidR="00DE2999"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отрасль – «Культура и искусство») </w:t>
      </w:r>
      <w:r w:rsidR="00DE2999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56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баллов – управление муниципальным имуществом является эффективным;</w:t>
      </w:r>
    </w:p>
    <w:p w:rsidR="00667C9B" w:rsidRPr="0007405F" w:rsidRDefault="00667C9B" w:rsidP="003F26A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- </w:t>
      </w:r>
      <w:r w:rsidR="000B3148" w:rsidRPr="0007405F">
        <w:rPr>
          <w:rFonts w:ascii="Times New Roman" w:hAnsi="Times New Roman" w:cs="Times New Roman"/>
          <w:sz w:val="24"/>
          <w:szCs w:val="24"/>
        </w:rPr>
        <w:t>МБУ г.о. Тольятти «Зеленстрой»</w:t>
      </w:r>
      <w:r w:rsidR="00BA3695"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A3695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(отрасль – «жилищно-коммунальное хозяйство») 5</w:t>
      </w:r>
      <w:r w:rsidR="000B3148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</w:t>
      </w:r>
      <w:r w:rsidR="00BA3695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</w:t>
      </w:r>
      <w:r w:rsidR="000B3148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ов</w:t>
      </w:r>
      <w:r w:rsidR="00BA3695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– управление муниципальным имуществом является эффективным;</w:t>
      </w:r>
    </w:p>
    <w:p w:rsidR="0056462E" w:rsidRPr="0007405F" w:rsidRDefault="0056462E" w:rsidP="005646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МКУ </w:t>
      </w:r>
      <w:r w:rsidR="003F26A0"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г.о.</w:t>
      </w: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Тольятти «Тольяттинское лесничество» (отрасль – «жилищно-коммунальное хозяйство») 2</w:t>
      </w:r>
      <w:r w:rsidR="000B3148"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8</w:t>
      </w: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баллов – управление муниципальным имуществом является эффективным;</w:t>
      </w:r>
    </w:p>
    <w:p w:rsidR="0056462E" w:rsidRPr="0007405F" w:rsidRDefault="0056462E" w:rsidP="0056462E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- МКУ «Центр организации дорожного движения </w:t>
      </w:r>
      <w:r w:rsidR="003F26A0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г.о.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Тольятти»</w:t>
      </w: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(отрасль – «дорожное хозяйство и транспорт») </w:t>
      </w:r>
      <w:r w:rsidR="000417A4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28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баллов – управление муниципальным имуществом является эффективным;</w:t>
      </w:r>
    </w:p>
    <w:p w:rsidR="0056462E" w:rsidRPr="0007405F" w:rsidRDefault="0056462E" w:rsidP="005646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МАУ </w:t>
      </w:r>
      <w:r w:rsidR="008A0AAB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г.о.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Тольятти «Агентство экономического развития» (отрасль - «экономика») </w:t>
      </w:r>
      <w:r w:rsidR="000417A4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61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 – управление муниципальным имуществом является эффективным;</w:t>
      </w:r>
    </w:p>
    <w:p w:rsidR="0080745F" w:rsidRPr="0007405F" w:rsidRDefault="0056462E" w:rsidP="008074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- МКУ «Центр профилактики правонарушений» </w:t>
      </w:r>
      <w:r w:rsidR="0080745F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(отрасль – «о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бщественная безопасность</w:t>
      </w:r>
      <w:r w:rsidR="0080745F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») 28 баллов – управление муниципальным имуществом является эффективным;</w:t>
      </w:r>
    </w:p>
    <w:p w:rsidR="0080745F" w:rsidRPr="0007405F" w:rsidRDefault="0080745F" w:rsidP="008074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- МКУ</w:t>
      </w: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«Центр гражданской защиты </w:t>
      </w:r>
      <w:r w:rsidR="001F39CC"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г.о.</w:t>
      </w: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Тольятти»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(отрасль – «общественная безопасность») 28 баллов – управление муниципальным имуществом является эффективным;</w:t>
      </w:r>
    </w:p>
    <w:p w:rsidR="0080745F" w:rsidRPr="0007405F" w:rsidRDefault="0080745F" w:rsidP="0080745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МБ ОУ ДПО  «Курсы гражданской обороны городского округа Тольятти»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(отрасль – «общественная безопасность») </w:t>
      </w:r>
      <w:r w:rsidR="000417A4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56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</w:t>
      </w:r>
      <w:r w:rsidR="001F39CC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ов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– управление муниципальным имуществом является эффективным;</w:t>
      </w:r>
    </w:p>
    <w:p w:rsidR="00F75B65" w:rsidRPr="0007405F" w:rsidRDefault="00F75B65" w:rsidP="00F75B6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МБУ </w:t>
      </w:r>
      <w:r w:rsidR="001F39CC"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г.о.</w:t>
      </w: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Тольятти «Архитектура и градостроительство»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(отрасль – «строительство») 61 балл – управление муниципальным имуществом является эффективным;</w:t>
      </w:r>
    </w:p>
    <w:p w:rsidR="004E164E" w:rsidRPr="0007405F" w:rsidRDefault="004E164E" w:rsidP="004E164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МАУ </w:t>
      </w:r>
      <w:r w:rsidR="001F39CC"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г.о.</w:t>
      </w: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Тольятти «Многофункциональный центр предоставления государственных и муниципальных услуг» (отрасль - «Информационные технологии и связь») 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5</w:t>
      </w:r>
      <w:r w:rsidR="000417A4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5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баллов – управление муниципальным имуществом является эффективным;</w:t>
      </w:r>
    </w:p>
    <w:p w:rsidR="0074674E" w:rsidRPr="0007405F" w:rsidRDefault="0074674E" w:rsidP="0074674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МКУ </w:t>
      </w:r>
      <w:r w:rsidR="001F39CC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г.о.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Тольятти «Тольяттинский архив» (отрасль «прочие») 3</w:t>
      </w:r>
      <w:r w:rsidR="000417A4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5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</w:t>
      </w:r>
      <w:r w:rsidR="000417A4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ов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– управление муниципальным имуществом является эффективным;</w:t>
      </w:r>
    </w:p>
    <w:p w:rsidR="0074674E" w:rsidRPr="0007405F" w:rsidRDefault="0074674E" w:rsidP="0074674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МКУ </w:t>
      </w:r>
      <w:r w:rsidR="001F39CC"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г.о.</w:t>
      </w:r>
      <w:r w:rsidRPr="0007405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Тольятти «Центр хозяйственно-транспортного обеспечения»</w:t>
      </w:r>
      <w:r w:rsidR="006A5906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(отрасль «прочие») 28 баллов – управление муниципальным имуществом является эффективным;</w:t>
      </w:r>
    </w:p>
    <w:p w:rsidR="006A5906" w:rsidRPr="001F39CC" w:rsidRDefault="006A5906" w:rsidP="006A590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- МБУ </w:t>
      </w:r>
      <w:r w:rsidR="001F39CC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г.о.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Тольятти «Новости Тольятти» (отрасль «прочие») </w:t>
      </w:r>
      <w:r w:rsidR="000417A4"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61</w:t>
      </w:r>
      <w:r w:rsidRPr="0007405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баллов – управление муниципальным имуществом является эффективным;</w:t>
      </w:r>
    </w:p>
    <w:p w:rsidR="0056462E" w:rsidRPr="00CA3C08" w:rsidRDefault="006A5906" w:rsidP="00CA3C0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1F39C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- МКУ «Центр поддержки общественных инициатив» </w:t>
      </w:r>
      <w:r w:rsidR="001F39CC" w:rsidRPr="001F39C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г.о.</w:t>
      </w:r>
      <w:r w:rsidRPr="001F39C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Тольятти (отрасль «прочие») </w:t>
      </w:r>
      <w:r w:rsidR="00A502AD" w:rsidRPr="001F39C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33</w:t>
      </w:r>
      <w:r w:rsidRPr="001F39C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</w:t>
      </w:r>
      <w:r w:rsidR="001F39CC" w:rsidRPr="001F39C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а</w:t>
      </w:r>
      <w:r w:rsidRPr="001F39CC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– управление муниципальным имуществом является эффективным.</w:t>
      </w:r>
    </w:p>
    <w:p w:rsidR="000B2B26" w:rsidRDefault="000B2B26" w:rsidP="00AF2A8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2F73EF" w:rsidRPr="007712FA" w:rsidRDefault="002F73EF" w:rsidP="00AF2A8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Отмечаем:</w:t>
      </w:r>
    </w:p>
    <w:p w:rsidR="007D24F2" w:rsidRDefault="002F73EF" w:rsidP="007D2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1.</w:t>
      </w: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Информация</w:t>
      </w: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таблице «Итоги оценки эффективности управления имуществом, закрепленным на праве оперативного управления за муниципальными учреждениями городского округа Тольятти, за 20</w:t>
      </w:r>
      <w:r w:rsidR="004B798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год» </w:t>
      </w:r>
      <w:r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по отрасли образование </w:t>
      </w:r>
      <w:r w:rsidR="007236D1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(по </w:t>
      </w:r>
      <w:r w:rsidR="00512A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</w:t>
      </w:r>
      <w:r w:rsidR="007236D1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образования</w:t>
      </w:r>
      <w:r w:rsidR="007236D1" w:rsidRPr="002B008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7236D1" w:rsidRPr="002B008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2B008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представлена в итоговом виде</w:t>
      </w:r>
      <w:r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(не в разрезе отдельных </w:t>
      </w:r>
      <w:r w:rsidR="00512A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</w:t>
      </w: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512A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 за исключением</w:t>
      </w:r>
      <w:r w:rsidR="007D24F2"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:</w:t>
      </w:r>
      <w:r w:rsidR="00512AE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2F73EF" w:rsidRDefault="007D24F2" w:rsidP="007D2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7D24F2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АОУ ДПО </w:t>
      </w:r>
      <w:r w:rsidRPr="007D24F2">
        <w:rPr>
          <w:rFonts w:ascii="Times New Roman" w:hAnsi="Times New Roman" w:cs="Times New Roman"/>
          <w:sz w:val="24"/>
          <w:szCs w:val="24"/>
        </w:rPr>
        <w:t xml:space="preserve">Центр информационных технологий г.о. Тольятти </w:t>
      </w:r>
      <w:r w:rsidR="00DE299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</w:t>
      </w:r>
      <w:r w:rsidR="00512AE2"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7244E2"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управление является эффективным</w:t>
      </w:r>
      <w:r w:rsidR="000D3339"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r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58</w:t>
      </w:r>
      <w:r w:rsidR="000D3339"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);</w:t>
      </w:r>
    </w:p>
    <w:p w:rsidR="007D24F2" w:rsidRDefault="007D24F2" w:rsidP="007D2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7D24F2">
        <w:rPr>
          <w:rFonts w:ascii="Times New Roman" w:hAnsi="Times New Roman" w:cs="Times New Roman"/>
          <w:sz w:val="24"/>
          <w:szCs w:val="24"/>
        </w:rPr>
        <w:t>Муниципальн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D24F2">
        <w:rPr>
          <w:rFonts w:ascii="Times New Roman" w:hAnsi="Times New Roman" w:cs="Times New Roman"/>
          <w:sz w:val="24"/>
          <w:szCs w:val="24"/>
        </w:rPr>
        <w:t>го автономного образовательно - оздоровительного учреждения «Пансионат «Радуга» г.о. Тольятти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E299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управление является эффективным (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66</w:t>
      </w:r>
      <w:r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);</w:t>
      </w:r>
    </w:p>
    <w:p w:rsidR="007D24F2" w:rsidRDefault="007D24F2" w:rsidP="007D24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МБУ</w:t>
      </w:r>
      <w:r w:rsidRPr="007D24F2">
        <w:rPr>
          <w:rFonts w:ascii="Times New Roman" w:hAnsi="Times New Roman" w:cs="Times New Roman"/>
          <w:sz w:val="24"/>
          <w:szCs w:val="24"/>
        </w:rPr>
        <w:t xml:space="preserve"> г.о. Тольятти многофункциональный молодежный центр «Шанс» </w:t>
      </w:r>
      <w:r w:rsidR="00DE2999">
        <w:rPr>
          <w:rFonts w:ascii="Times New Roman" w:hAnsi="Times New Roman" w:cs="Times New Roman"/>
          <w:sz w:val="24"/>
          <w:szCs w:val="24"/>
        </w:rPr>
        <w:t>-</w:t>
      </w:r>
      <w:r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управление является эффективным (5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а);</w:t>
      </w:r>
    </w:p>
    <w:p w:rsidR="007D24F2" w:rsidRPr="003B5C2D" w:rsidRDefault="00DE2999" w:rsidP="003B5C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DE299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DE2999">
        <w:rPr>
          <w:rFonts w:ascii="Times New Roman" w:hAnsi="Times New Roman" w:cs="Times New Roman"/>
          <w:sz w:val="24"/>
          <w:szCs w:val="24"/>
        </w:rPr>
        <w:t>МКОУ ДПО «Ресурсный центр» г.о. Тольятти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управление является эффективным (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32</w:t>
      </w:r>
      <w:r w:rsidRPr="007D24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а).</w:t>
      </w:r>
    </w:p>
    <w:p w:rsidR="00667C9B" w:rsidRPr="00A858BF" w:rsidRDefault="004B7983" w:rsidP="00047F3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Сводная информация </w:t>
      </w:r>
      <w:r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 оценке </w:t>
      </w:r>
      <w:r w:rsidR="00C91429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эффективности управления имуществом, закрепленным на праве оперативного управления за МУ, находящ</w:t>
      </w:r>
      <w:r w:rsid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="00C91429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мися </w:t>
      </w:r>
      <w:r w:rsidR="00C91429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в ведомственном подчинении департамента образования </w:t>
      </w:r>
      <w:r w:rsidR="003B5C2D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за 2022 год </w:t>
      </w:r>
      <w:r w:rsidR="00C91429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в разрезе отдельных МУ</w:t>
      </w:r>
      <w:r w:rsidR="00C91429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3B5C2D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(всех МУ) </w:t>
      </w:r>
      <w:r w:rsidR="00C91429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была в Думу направлена ранее (ВХ.№ 01-</w:t>
      </w:r>
      <w:r w:rsidR="003B5C2D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30</w:t>
      </w:r>
      <w:r w:rsidR="00C91429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/</w:t>
      </w:r>
      <w:r w:rsidR="00D815E4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</w:t>
      </w:r>
      <w:r w:rsidR="003B5C2D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55</w:t>
      </w:r>
      <w:r w:rsidR="00C91429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от </w:t>
      </w:r>
      <w:r w:rsidR="003B5C2D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20</w:t>
      </w:r>
      <w:r w:rsidR="00C91429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.04.202</w:t>
      </w:r>
      <w:r w:rsidR="003B5C2D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3</w:t>
      </w:r>
      <w:r w:rsidR="00C91429" w:rsidRPr="003B5C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).</w:t>
      </w:r>
      <w:r w:rsidR="00E22713" w:rsidRPr="003B5C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E22713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Оценка эффективности за 202</w:t>
      </w:r>
      <w:r w:rsidR="003B5C2D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E22713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 проведена в отношении </w:t>
      </w:r>
      <w:r w:rsidR="00E22713" w:rsidRPr="003B5C2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13</w:t>
      </w:r>
      <w:r w:rsidR="003B5C2D" w:rsidRPr="003B5C2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</w:t>
      </w:r>
      <w:r w:rsidR="00E22713" w:rsidRPr="003B5C2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E22713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</w:t>
      </w:r>
      <w:r w:rsidR="003B5C2D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(всех МУ</w:t>
      </w:r>
      <w:r w:rsidR="005C3DE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 в том числе 133 муниципальных бюджетных и автономных учреждений и 1 муниципальног</w:t>
      </w:r>
      <w:r w:rsidR="004F69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="005C3DE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казенного учреждения</w:t>
      </w:r>
      <w:r w:rsidR="004F69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="003B5C2D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  <w:r w:rsid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A858B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 результатам проведения оценки</w:t>
      </w:r>
      <w:r w:rsidR="00A858BF" w:rsidRPr="00A858B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A858BF" w:rsidRPr="003B5C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эффективности</w:t>
      </w:r>
      <w:r w:rsidR="00A858B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выявлено, что </w:t>
      </w:r>
      <w:r w:rsidR="00A858BF" w:rsidRPr="00A858B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во всех 134 МУ (100% от общего количества МУ)</w:t>
      </w:r>
      <w:r w:rsidR="00A858B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A858BF" w:rsidRPr="00A858B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управление имуществом является эффективным.</w:t>
      </w:r>
    </w:p>
    <w:p w:rsidR="00DE2999" w:rsidRDefault="00EE090E" w:rsidP="00101F2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87B0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</w:t>
      </w:r>
      <w:r w:rsidR="00B51BDF" w:rsidRPr="00B87B0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="0007405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Имеются</w:t>
      </w:r>
      <w:r w:rsidR="00C051C2" w:rsidRPr="00B87B0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0F0362" w:rsidRPr="00B87B0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предложения</w:t>
      </w:r>
      <w:r w:rsidR="00D40A70" w:rsidRPr="00B87B0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,</w:t>
      </w:r>
      <w:r w:rsidR="00C051C2" w:rsidRPr="00B87B0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7C7759" w:rsidRPr="00B87B0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случае признания управления муниципальным имуществом недостаточно эффективным</w:t>
      </w:r>
      <w:r w:rsidR="00D40A70" w:rsidRPr="00B87B0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</w:t>
      </w:r>
      <w:r w:rsidR="007C7759" w:rsidRPr="00B87B0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07405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которые </w:t>
      </w:r>
      <w:r w:rsidR="00C051C2" w:rsidRPr="00B87B0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носят формальный характер </w:t>
      </w:r>
      <w:r w:rsidR="00C051C2" w:rsidRPr="00B87B0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(можно выделить отрасл</w:t>
      </w:r>
      <w:r w:rsidR="00A120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ь</w:t>
      </w:r>
      <w:r w:rsidR="00C051C2" w:rsidRPr="00B87B0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827548" w:rsidRPr="00B87B0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</w:t>
      </w:r>
      <w:r w:rsidR="00C051C2" w:rsidRPr="00B87B0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культура и искусство</w:t>
      </w:r>
      <w:r w:rsidR="00827548" w:rsidRPr="00B87B0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  <w:r w:rsidR="00C051C2" w:rsidRPr="00B87B0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).</w:t>
      </w:r>
      <w:r w:rsidR="00C051C2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7A7F5A" w:rsidRPr="00C92697" w:rsidRDefault="000F0362" w:rsidP="00B97E6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Приведем несколько примеров предложений</w:t>
      </w:r>
      <w:r w:rsidR="00D616F1" w:rsidRPr="00C926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признании у</w:t>
      </w:r>
      <w:r w:rsidR="00D616F1" w:rsidRPr="00C9269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правления муниципальным имуществом, закрепленным на праве оперативного управления за</w:t>
      </w:r>
      <w:r w:rsidR="00D616F1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87B0D"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</w:t>
      </w:r>
      <w:r w:rsidR="00D616F1" w:rsidRPr="00C9269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, недостаточно эффективным</w:t>
      </w:r>
      <w:r w:rsidR="002203BD" w:rsidRPr="00C9269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:</w:t>
      </w:r>
    </w:p>
    <w:p w:rsidR="007A7F5A" w:rsidRPr="007712FA" w:rsidRDefault="007A7F5A" w:rsidP="007A7F5A">
      <w:pP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Таблица 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0"/>
        <w:gridCol w:w="3260"/>
      </w:tblGrid>
      <w:tr w:rsidR="00C73D43" w:rsidTr="00472602">
        <w:tc>
          <w:tcPr>
            <w:tcW w:w="534" w:type="dxa"/>
          </w:tcPr>
          <w:p w:rsidR="00C73D43" w:rsidRPr="00472602" w:rsidRDefault="00C73D43" w:rsidP="00567FF5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</w:pPr>
            <w:r w:rsidRPr="00472602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№</w:t>
            </w:r>
          </w:p>
          <w:p w:rsidR="00C73D43" w:rsidRPr="00567FF5" w:rsidRDefault="00C73D43" w:rsidP="00567FF5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72602"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  <w:t>п/п</w:t>
            </w:r>
          </w:p>
        </w:tc>
        <w:tc>
          <w:tcPr>
            <w:tcW w:w="5670" w:type="dxa"/>
          </w:tcPr>
          <w:p w:rsidR="00C73D43" w:rsidRPr="00CB302C" w:rsidRDefault="00C73D43" w:rsidP="00CB302C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7FF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Наименование учреждения</w:t>
            </w:r>
            <w:r w:rsidR="00CB30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,</w:t>
            </w:r>
            <w:r w:rsidRPr="0086414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86414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отрасл</w:t>
            </w:r>
            <w:r w:rsidR="00CB302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, баллы</w:t>
            </w:r>
          </w:p>
        </w:tc>
        <w:tc>
          <w:tcPr>
            <w:tcW w:w="3260" w:type="dxa"/>
          </w:tcPr>
          <w:p w:rsidR="00C73D43" w:rsidRPr="00567FF5" w:rsidRDefault="00C73D43" w:rsidP="00567FF5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567FF5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C73D43" w:rsidTr="00472602">
        <w:tc>
          <w:tcPr>
            <w:tcW w:w="534" w:type="dxa"/>
          </w:tcPr>
          <w:p w:rsidR="00C73D43" w:rsidRPr="00C73D43" w:rsidRDefault="00C73D43" w:rsidP="009E150D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0" w:type="dxa"/>
          </w:tcPr>
          <w:p w:rsidR="008E2219" w:rsidRPr="00521C09" w:rsidRDefault="00521C09" w:rsidP="00521C09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 w:rsidRPr="00521C0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г.о.</w:t>
            </w:r>
            <w:r w:rsidRPr="00521C09">
              <w:rPr>
                <w:rFonts w:ascii="Times New Roman" w:hAnsi="Times New Roman" w:cs="Times New Roman"/>
                <w:sz w:val="24"/>
                <w:szCs w:val="24"/>
              </w:rPr>
              <w:t xml:space="preserve"> Тольятти «Тольяттинский художественный музей»</w:t>
            </w:r>
            <w:r w:rsidR="00A93B5D" w:rsidRPr="00521C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="00A93B5D" w:rsidRPr="00521C09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5</w:t>
            </w:r>
            <w:r w:rsidRPr="00521C09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6</w:t>
            </w:r>
            <w:r w:rsidR="00A93B5D" w:rsidRPr="00521C09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 xml:space="preserve"> балл</w:t>
            </w:r>
            <w:r w:rsidRPr="00521C09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ов</w:t>
            </w:r>
            <w:r w:rsidR="00A93B5D" w:rsidRPr="00521C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(отрасль  «культура и искусство»)</w:t>
            </w:r>
          </w:p>
        </w:tc>
        <w:tc>
          <w:tcPr>
            <w:tcW w:w="3260" w:type="dxa"/>
            <w:vMerge w:val="restart"/>
          </w:tcPr>
          <w:p w:rsidR="00C73D43" w:rsidRPr="0094493A" w:rsidRDefault="00F87779" w:rsidP="00E12C83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u w:val="single"/>
                <w:lang w:eastAsia="ru-RU"/>
              </w:rPr>
              <w:t>Всего о</w:t>
            </w:r>
            <w:r w:rsidR="00C73D43" w:rsidRPr="0094493A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u w:val="single"/>
                <w:lang w:eastAsia="ru-RU"/>
              </w:rPr>
              <w:t>дно предложение:</w:t>
            </w:r>
          </w:p>
          <w:p w:rsidR="00C73D43" w:rsidRPr="00521C09" w:rsidRDefault="00521C09" w:rsidP="00A93B5D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21C09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Учреждению своевременно направлять средства, поступившие от оказанных услуг (выполненных работ) на платной основе и от иной приносящей доход деятельности, в сумме равной или больше расчетного объема затрат на оплату коммунальных ресурсов</w:t>
            </w:r>
            <w:r w:rsidR="00A93B5D" w:rsidRPr="00521C0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.</w:t>
            </w:r>
          </w:p>
        </w:tc>
      </w:tr>
      <w:tr w:rsidR="0007405F" w:rsidTr="003B5C2D">
        <w:trPr>
          <w:trHeight w:val="1134"/>
        </w:trPr>
        <w:tc>
          <w:tcPr>
            <w:tcW w:w="534" w:type="dxa"/>
          </w:tcPr>
          <w:p w:rsidR="0007405F" w:rsidRPr="00567FF5" w:rsidRDefault="0007405F" w:rsidP="009E150D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70" w:type="dxa"/>
          </w:tcPr>
          <w:p w:rsidR="0007405F" w:rsidRPr="00A120F8" w:rsidRDefault="0007405F" w:rsidP="00A120F8">
            <w:pPr>
              <w:tabs>
                <w:tab w:val="left" w:pos="851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 w:rsidRPr="00A120F8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г.о.</w:t>
            </w:r>
            <w:r w:rsidRPr="00A120F8">
              <w:rPr>
                <w:rFonts w:ascii="Times New Roman" w:hAnsi="Times New Roman" w:cs="Times New Roman"/>
                <w:sz w:val="24"/>
                <w:szCs w:val="24"/>
              </w:rPr>
              <w:t xml:space="preserve"> Тольятти «Городской музейный комплекс «Наследие» (экомузей)»</w:t>
            </w:r>
            <w:r w:rsidRPr="00A12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A120F8"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  <w:lang w:eastAsia="ru-RU"/>
              </w:rPr>
              <w:t>51 балл</w:t>
            </w:r>
            <w:r w:rsidRPr="00A120F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(отрасль  «культура и искусство»)</w:t>
            </w:r>
          </w:p>
        </w:tc>
        <w:tc>
          <w:tcPr>
            <w:tcW w:w="3260" w:type="dxa"/>
            <w:vMerge/>
          </w:tcPr>
          <w:p w:rsidR="0007405F" w:rsidRPr="00567FF5" w:rsidRDefault="0007405F" w:rsidP="00E12C83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</w:tr>
    </w:tbl>
    <w:p w:rsidR="00B41D82" w:rsidRPr="008E5F90" w:rsidRDefault="00521C09" w:rsidP="00F62513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        </w:t>
      </w:r>
      <w:r w:rsidR="00B41D82"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Предлагаем в проекте решения ПК МИГЗ рекомендовать администрации</w:t>
      </w:r>
      <w:r w:rsidR="00B41D82" w:rsidRPr="007712FA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  <w:t xml:space="preserve"> </w:t>
      </w:r>
      <w:r w:rsidR="00B41D82"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больше внимания уделять анализу оценок значений каждого критерия с подготовкой предложений в случае признания управления муниципальным имуществом недостаточно эффективным:</w:t>
      </w:r>
    </w:p>
    <w:p w:rsidR="00B41D82" w:rsidRPr="007712FA" w:rsidRDefault="00B41D82" w:rsidP="00B41D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 повышении эффективности использования имущества, закрепленного на праве оперативного управления за МУ;</w:t>
      </w:r>
    </w:p>
    <w:p w:rsidR="00B41D82" w:rsidRPr="007712FA" w:rsidRDefault="00B41D82" w:rsidP="00B41D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об оптимизации использования имущества, закрепленного на праве оперативного управления за МУ, в том числе путем реорганизации МУ, передачи указанного имущества в муниципальную казну;</w:t>
      </w:r>
    </w:p>
    <w:p w:rsidR="00B41D82" w:rsidRPr="007712FA" w:rsidRDefault="00B41D82" w:rsidP="00B41D8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541F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об устранении негативных отклонений от нормативных, плановых и фактических значений за предыдущий отчетный период.</w:t>
      </w:r>
    </w:p>
    <w:p w:rsidR="00787D9E" w:rsidRPr="007712FA" w:rsidRDefault="00B41D82" w:rsidP="009D4EF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 </w:t>
      </w:r>
    </w:p>
    <w:p w:rsidR="00560B3F" w:rsidRPr="00101F23" w:rsidRDefault="00560B3F" w:rsidP="00560B3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101F23"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en-US" w:eastAsia="ru-RU"/>
        </w:rPr>
        <w:t>II</w:t>
      </w:r>
      <w:r w:rsidR="00101F23"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Сводный отчет </w:t>
      </w:r>
      <w:r w:rsidR="00793A92"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по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итога</w:t>
      </w:r>
      <w:r w:rsidR="00793A92"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м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финансово-хозяйственной деятельности муниципальных предприятий городского округа Тольятти за 20</w:t>
      </w:r>
      <w:r w:rsidR="00CE44DA"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</w:t>
      </w:r>
      <w:r w:rsidR="00C87D82" w:rsidRPr="00C87D8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год (далее – </w:t>
      </w:r>
      <w:r w:rsidR="00881560"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С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водный </w:t>
      </w:r>
      <w:r w:rsidR="00881560"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тчет ФХД МП) и</w:t>
      </w: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итоги оценки эффективности управления имуществом, 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lastRenderedPageBreak/>
        <w:t>закрепленным на праве хозяйственного ведения за муниципальными предприятиями городского округа Тольятти за 20</w:t>
      </w:r>
      <w:r w:rsidR="00CE44DA"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</w:t>
      </w:r>
      <w:r w:rsidR="00F05138" w:rsidRPr="00F0513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год (далее – Итоги оценки эффективности МП) утверждены постановлением  администрации от </w:t>
      </w:r>
      <w:r w:rsidR="00F05138" w:rsidRPr="00F0513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30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.0</w:t>
      </w:r>
      <w:r w:rsidR="00F05138" w:rsidRPr="00F0513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5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.20</w:t>
      </w:r>
      <w:r w:rsidR="00793A92"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</w:t>
      </w:r>
      <w:r w:rsidR="00F05138" w:rsidRPr="00F0513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3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№ </w:t>
      </w:r>
      <w:r w:rsidR="00F05138" w:rsidRPr="00F0513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1750</w:t>
      </w:r>
      <w:r w:rsidRPr="00101F2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-п/1.</w:t>
      </w:r>
    </w:p>
    <w:p w:rsidR="00560B3F" w:rsidRPr="007712FA" w:rsidRDefault="00193C66" w:rsidP="00560B3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Сводный отчет </w:t>
      </w:r>
      <w:r w:rsidR="00881560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ФХД МП </w:t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включает информацию о результатах ФХД </w:t>
      </w:r>
      <w:r w:rsidR="00A5799A" w:rsidRPr="00A5799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6</w:t>
      </w:r>
      <w:r w:rsidR="00560B3F"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действующих муниципальных предприятий</w:t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(далее – МП): МУП Пансионат «Звездный»; МП </w:t>
      </w:r>
      <w:r w:rsidR="000B42F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«Инвентаризатор»; </w:t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МУП «Спецкомбинат ритуальных услуг»; МП БО «Баня №1»; МП «</w:t>
      </w:r>
      <w:r w:rsidR="003627AA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ТПАТП</w:t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№ 3»;  МП «</w:t>
      </w:r>
      <w:r w:rsidR="003627AA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ТТУ</w:t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».</w:t>
      </w:r>
    </w:p>
    <w:p w:rsidR="004250B5" w:rsidRPr="007712FA" w:rsidRDefault="00560B3F" w:rsidP="00560B3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Pr="00C9269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Отмечаем, что</w:t>
      </w: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анализ основных показателей ФХД МП за 20</w:t>
      </w:r>
      <w:r w:rsidR="00CE44D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A5799A" w:rsidRPr="00A5799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 представлен в разрезе каждого МП.</w:t>
      </w:r>
    </w:p>
    <w:p w:rsidR="00A5799A" w:rsidRPr="00A5799A" w:rsidRDefault="004250B5" w:rsidP="00A579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3569FC" w:rsidRPr="007712FA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Согласно Сводному отчет ФХД МП</w:t>
      </w:r>
      <w:r w:rsidR="00206C67" w:rsidRPr="007712FA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 xml:space="preserve"> </w:t>
      </w:r>
      <w:r w:rsidR="00206C67" w:rsidRPr="00BD386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за 20</w:t>
      </w:r>
      <w:r w:rsidR="00CE44DA" w:rsidRPr="00BD386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2</w:t>
      </w:r>
      <w:r w:rsidR="00A5799A" w:rsidRPr="00A5799A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2</w:t>
      </w:r>
      <w:r w:rsidR="00206C67" w:rsidRPr="00BD3863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 xml:space="preserve"> год</w:t>
      </w:r>
      <w:r w:rsidR="00A5799A"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  <w:t>:</w:t>
      </w:r>
    </w:p>
    <w:p w:rsidR="00A5799A" w:rsidRPr="00A5799A" w:rsidRDefault="00A5799A" w:rsidP="00A579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8F554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 w:rsidRPr="00A5799A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действующих </w:t>
      </w:r>
      <w:r w:rsidR="002E1106">
        <w:rPr>
          <w:rFonts w:ascii="Times New Roman" w:hAnsi="Times New Roman" w:cs="Times New Roman"/>
          <w:sz w:val="24"/>
          <w:szCs w:val="24"/>
        </w:rPr>
        <w:t>МП</w:t>
      </w:r>
      <w:r w:rsidRPr="00A5799A">
        <w:rPr>
          <w:rFonts w:ascii="Times New Roman" w:hAnsi="Times New Roman" w:cs="Times New Roman"/>
          <w:sz w:val="24"/>
          <w:szCs w:val="24"/>
        </w:rPr>
        <w:t xml:space="preserve"> составила 1 580 человек, что на 25,3% меньше плана 2022 года (2 114 человек) и на 12,7% меньше факта 2021 года (1 810 человек).</w:t>
      </w:r>
    </w:p>
    <w:p w:rsidR="00A5799A" w:rsidRPr="002E1106" w:rsidRDefault="00A5799A" w:rsidP="00A579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u w:val="single"/>
          <w:lang w:eastAsia="ru-RU"/>
        </w:rPr>
      </w:pPr>
      <w:r w:rsidRPr="002E110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 w:rsidRPr="00A5799A">
        <w:rPr>
          <w:rFonts w:ascii="Times New Roman" w:hAnsi="Times New Roman" w:cs="Times New Roman"/>
          <w:sz w:val="24"/>
          <w:szCs w:val="24"/>
        </w:rPr>
        <w:t xml:space="preserve">Совокупная выручка </w:t>
      </w:r>
      <w:r w:rsidR="002E1106">
        <w:rPr>
          <w:rFonts w:ascii="Times New Roman" w:hAnsi="Times New Roman" w:cs="Times New Roman"/>
          <w:sz w:val="24"/>
          <w:szCs w:val="24"/>
        </w:rPr>
        <w:t>МП</w:t>
      </w:r>
      <w:r w:rsidRPr="00A5799A">
        <w:rPr>
          <w:rFonts w:ascii="Times New Roman" w:hAnsi="Times New Roman" w:cs="Times New Roman"/>
          <w:sz w:val="24"/>
          <w:szCs w:val="24"/>
        </w:rPr>
        <w:t xml:space="preserve"> составила 1 593 175 тыс. руб., что меньше планового показателя на 3,4% (1 649 015 тыс. руб.) и больше факта 2021 года на 3,1% (1 544 871 тыс. руб.).</w:t>
      </w:r>
    </w:p>
    <w:p w:rsidR="00A5799A" w:rsidRDefault="00A5799A" w:rsidP="00A5799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110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 w:rsidRPr="002E1106">
        <w:rPr>
          <w:rFonts w:ascii="Times New Roman" w:hAnsi="Times New Roman" w:cs="Times New Roman"/>
          <w:b/>
          <w:sz w:val="24"/>
          <w:szCs w:val="24"/>
        </w:rPr>
        <w:t xml:space="preserve">Общим результатом </w:t>
      </w:r>
      <w:r w:rsidR="002E1106" w:rsidRPr="002E1106">
        <w:rPr>
          <w:rFonts w:ascii="Times New Roman" w:hAnsi="Times New Roman" w:cs="Times New Roman"/>
          <w:b/>
          <w:sz w:val="24"/>
          <w:szCs w:val="24"/>
        </w:rPr>
        <w:t>ФХД</w:t>
      </w:r>
      <w:r w:rsidRPr="002E11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1106" w:rsidRPr="002E1106">
        <w:rPr>
          <w:rFonts w:ascii="Times New Roman" w:hAnsi="Times New Roman" w:cs="Times New Roman"/>
          <w:b/>
          <w:sz w:val="24"/>
          <w:szCs w:val="24"/>
        </w:rPr>
        <w:t>МП</w:t>
      </w:r>
      <w:r w:rsidRPr="002E1106">
        <w:rPr>
          <w:rFonts w:ascii="Times New Roman" w:hAnsi="Times New Roman" w:cs="Times New Roman"/>
          <w:b/>
          <w:sz w:val="24"/>
          <w:szCs w:val="24"/>
        </w:rPr>
        <w:t xml:space="preserve"> за 2022 год является</w:t>
      </w:r>
      <w:r w:rsidRPr="00A5799A">
        <w:rPr>
          <w:rFonts w:ascii="Times New Roman" w:hAnsi="Times New Roman" w:cs="Times New Roman"/>
          <w:sz w:val="24"/>
          <w:szCs w:val="24"/>
        </w:rPr>
        <w:t xml:space="preserve"> </w:t>
      </w:r>
      <w:r w:rsidRPr="002E1106">
        <w:rPr>
          <w:rFonts w:ascii="Times New Roman" w:hAnsi="Times New Roman" w:cs="Times New Roman"/>
          <w:b/>
          <w:sz w:val="24"/>
          <w:szCs w:val="24"/>
        </w:rPr>
        <w:t>убыток</w:t>
      </w:r>
      <w:r w:rsidRPr="00A5799A"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Pr="002E1106">
        <w:rPr>
          <w:rFonts w:ascii="Times New Roman" w:hAnsi="Times New Roman" w:cs="Times New Roman"/>
          <w:b/>
          <w:sz w:val="24"/>
          <w:szCs w:val="24"/>
        </w:rPr>
        <w:t>19 847 тыс. руб.</w:t>
      </w:r>
      <w:r w:rsidRPr="00A5799A">
        <w:rPr>
          <w:rFonts w:ascii="Times New Roman" w:hAnsi="Times New Roman" w:cs="Times New Roman"/>
          <w:sz w:val="24"/>
          <w:szCs w:val="24"/>
        </w:rPr>
        <w:t>, при плановом значении убытка 21 365 тыс. руб.</w:t>
      </w:r>
      <w:r w:rsidR="00CD2D37">
        <w:rPr>
          <w:rFonts w:ascii="Times New Roman" w:hAnsi="Times New Roman" w:cs="Times New Roman"/>
          <w:sz w:val="24"/>
          <w:szCs w:val="24"/>
        </w:rPr>
        <w:t>*</w:t>
      </w:r>
      <w:r w:rsidRPr="00A5799A">
        <w:rPr>
          <w:rFonts w:ascii="Times New Roman" w:hAnsi="Times New Roman" w:cs="Times New Roman"/>
          <w:sz w:val="24"/>
          <w:szCs w:val="24"/>
        </w:rPr>
        <w:t xml:space="preserve"> и фактическом убытке по итогам 2021 года 10 293 тыс. руб.</w:t>
      </w:r>
      <w:r w:rsidR="00CD2D37">
        <w:rPr>
          <w:rFonts w:ascii="Times New Roman" w:hAnsi="Times New Roman" w:cs="Times New Roman"/>
          <w:sz w:val="24"/>
          <w:szCs w:val="24"/>
        </w:rPr>
        <w:t>*</w:t>
      </w:r>
    </w:p>
    <w:p w:rsidR="00CD2D37" w:rsidRPr="00CD2D37" w:rsidRDefault="00CD2D37" w:rsidP="00A579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u w:val="single"/>
          <w:lang w:eastAsia="ru-RU"/>
        </w:rPr>
      </w:pPr>
      <w:r w:rsidRPr="00CD2D37">
        <w:rPr>
          <w:rFonts w:ascii="Times New Roman" w:hAnsi="Times New Roman" w:cs="Times New Roman"/>
        </w:rPr>
        <w:t xml:space="preserve">*В разделе </w:t>
      </w:r>
      <w:r>
        <w:rPr>
          <w:rFonts w:ascii="Times New Roman" w:hAnsi="Times New Roman" w:cs="Times New Roman"/>
        </w:rPr>
        <w:t>«</w:t>
      </w:r>
      <w:r w:rsidRPr="00CD2D37">
        <w:rPr>
          <w:rFonts w:ascii="Times New Roman" w:hAnsi="Times New Roman" w:cs="Times New Roman"/>
        </w:rPr>
        <w:t>Итого по МП</w:t>
      </w:r>
      <w:r>
        <w:rPr>
          <w:rFonts w:ascii="Times New Roman" w:hAnsi="Times New Roman" w:cs="Times New Roman"/>
        </w:rPr>
        <w:t xml:space="preserve">» Приложения №1 к </w:t>
      </w:r>
      <w:r w:rsidRPr="00CD2D3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Сводному отчет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</w:t>
      </w:r>
      <w:r w:rsidRPr="00CD2D3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ФХД МП за 2022 год</w:t>
      </w:r>
      <w:r w:rsidRPr="00CD2D37">
        <w:rPr>
          <w:rFonts w:ascii="Times New Roman" w:hAnsi="Times New Roman" w:cs="Times New Roman"/>
        </w:rPr>
        <w:t xml:space="preserve"> фактические показатели за 2021 год и плановые (утвержденные) показатели на 2022 год указаны с учетом сведений о показателях </w:t>
      </w:r>
      <w:r>
        <w:rPr>
          <w:rFonts w:ascii="Times New Roman" w:hAnsi="Times New Roman" w:cs="Times New Roman"/>
        </w:rPr>
        <w:t>ФХД</w:t>
      </w:r>
      <w:r w:rsidRPr="00CD2D37">
        <w:rPr>
          <w:rFonts w:ascii="Times New Roman" w:hAnsi="Times New Roman" w:cs="Times New Roman"/>
        </w:rPr>
        <w:t xml:space="preserve"> МП г.о. Тольятти </w:t>
      </w:r>
      <w:r>
        <w:rPr>
          <w:rFonts w:ascii="Times New Roman" w:hAnsi="Times New Roman" w:cs="Times New Roman"/>
        </w:rPr>
        <w:t>«</w:t>
      </w:r>
      <w:r w:rsidRPr="00CD2D37">
        <w:rPr>
          <w:rFonts w:ascii="Times New Roman" w:hAnsi="Times New Roman" w:cs="Times New Roman"/>
        </w:rPr>
        <w:t>Управляющая компания №4</w:t>
      </w:r>
      <w:r>
        <w:rPr>
          <w:rFonts w:ascii="Times New Roman" w:hAnsi="Times New Roman" w:cs="Times New Roman"/>
        </w:rPr>
        <w:t>»</w:t>
      </w:r>
      <w:r w:rsidRPr="00CD2D37">
        <w:rPr>
          <w:rFonts w:ascii="Times New Roman" w:hAnsi="Times New Roman" w:cs="Times New Roman"/>
        </w:rPr>
        <w:t xml:space="preserve"> (решением Арбитражного суда Самарской области от </w:t>
      </w:r>
      <w:r>
        <w:rPr>
          <w:rFonts w:ascii="Times New Roman" w:hAnsi="Times New Roman" w:cs="Times New Roman"/>
        </w:rPr>
        <w:t>0</w:t>
      </w:r>
      <w:r w:rsidRPr="00CD2D37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.05.</w:t>
      </w:r>
      <w:r w:rsidRPr="00CD2D37">
        <w:rPr>
          <w:rFonts w:ascii="Times New Roman" w:hAnsi="Times New Roman" w:cs="Times New Roman"/>
        </w:rPr>
        <w:t xml:space="preserve">2022 года </w:t>
      </w:r>
      <w:r w:rsidRPr="00CD2D37">
        <w:rPr>
          <w:rFonts w:ascii="Times New Roman" w:hAnsi="Times New Roman" w:cs="Times New Roman"/>
          <w:u w:val="single"/>
        </w:rPr>
        <w:t>МП г.о. Тольятти «Управляющая компания №4» признано несостоятельным (банкротом</w:t>
      </w:r>
      <w:r w:rsidRPr="00CD2D37">
        <w:rPr>
          <w:rFonts w:ascii="Times New Roman" w:hAnsi="Times New Roman" w:cs="Times New Roman"/>
        </w:rPr>
        <w:t>).</w:t>
      </w:r>
      <w:r w:rsidR="00560B3F" w:rsidRPr="00CD2D37">
        <w:rPr>
          <w:rFonts w:ascii="Times New Roman" w:eastAsia="Times New Roman" w:hAnsi="Times New Roman" w:cs="Times New Roman"/>
          <w:spacing w:val="-2"/>
          <w:lang w:eastAsia="ru-RU"/>
        </w:rPr>
        <w:tab/>
      </w:r>
    </w:p>
    <w:p w:rsidR="00CD2D37" w:rsidRDefault="00CD2D37" w:rsidP="00A579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</w:p>
    <w:p w:rsidR="00F27E10" w:rsidRDefault="00CD2D37" w:rsidP="00A5799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таблице </w:t>
      </w:r>
      <w:r w:rsidR="007A7F5A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приводятся показатели чистой прибыли </w:t>
      </w:r>
      <w:r w:rsidR="003569FC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МП </w:t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 период 201</w:t>
      </w:r>
      <w:r w:rsidR="007F5A7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9</w:t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– 20</w:t>
      </w:r>
      <w:r w:rsidR="000960A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7F5A7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560B3F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годы.</w:t>
      </w:r>
    </w:p>
    <w:p w:rsidR="00D94481" w:rsidRDefault="00D94481" w:rsidP="00560B3F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60B3F" w:rsidRPr="007712FA" w:rsidRDefault="00560B3F" w:rsidP="00560B3F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Таблица </w:t>
      </w:r>
      <w:r w:rsidR="007A7F5A"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</w:p>
    <w:p w:rsidR="00560B3F" w:rsidRPr="007712FA" w:rsidRDefault="00560B3F" w:rsidP="00560B3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Чистая прибыль муниципальных предприятий</w:t>
      </w:r>
    </w:p>
    <w:p w:rsidR="00560B3F" w:rsidRPr="007712FA" w:rsidRDefault="00560B3F" w:rsidP="00560B3F">
      <w:pPr>
        <w:tabs>
          <w:tab w:val="left" w:pos="1134"/>
        </w:tabs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7712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7712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тыс. руб.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992"/>
        <w:gridCol w:w="992"/>
        <w:gridCol w:w="851"/>
        <w:gridCol w:w="992"/>
        <w:gridCol w:w="851"/>
        <w:gridCol w:w="992"/>
        <w:gridCol w:w="932"/>
        <w:gridCol w:w="875"/>
      </w:tblGrid>
      <w:tr w:rsidR="003569FC" w:rsidRPr="00560B3F" w:rsidTr="006E0C12">
        <w:tc>
          <w:tcPr>
            <w:tcW w:w="392" w:type="dxa"/>
            <w:vMerge w:val="restart"/>
          </w:tcPr>
          <w:p w:rsidR="003569FC" w:rsidRPr="00560B3F" w:rsidRDefault="003569FC" w:rsidP="00D85743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701" w:type="dxa"/>
            <w:vMerge w:val="restart"/>
          </w:tcPr>
          <w:p w:rsidR="003569FC" w:rsidRPr="00560B3F" w:rsidRDefault="003569FC" w:rsidP="00560B3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Муниципаль</w:t>
            </w:r>
          </w:p>
          <w:p w:rsidR="003569FC" w:rsidRPr="00560B3F" w:rsidRDefault="003569FC" w:rsidP="00560B3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ное предприятие</w:t>
            </w:r>
          </w:p>
        </w:tc>
        <w:tc>
          <w:tcPr>
            <w:tcW w:w="1984" w:type="dxa"/>
            <w:gridSpan w:val="2"/>
          </w:tcPr>
          <w:p w:rsidR="003569FC" w:rsidRPr="004C4F29" w:rsidRDefault="003569FC" w:rsidP="003300B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3569FC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201</w:t>
            </w:r>
            <w:r w:rsidR="003300B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gridSpan w:val="2"/>
          </w:tcPr>
          <w:p w:rsidR="003569FC" w:rsidRPr="004C4F29" w:rsidRDefault="003569FC" w:rsidP="003300B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C4F2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</w:t>
            </w:r>
            <w:r w:rsidR="003300B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gridSpan w:val="2"/>
          </w:tcPr>
          <w:p w:rsidR="003569FC" w:rsidRPr="004C4F29" w:rsidRDefault="003569FC" w:rsidP="003300B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C4F2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</w:t>
            </w:r>
            <w:r w:rsidR="005100F7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</w:t>
            </w:r>
            <w:r w:rsidR="003300B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7" w:type="dxa"/>
            <w:gridSpan w:val="2"/>
          </w:tcPr>
          <w:p w:rsidR="003569FC" w:rsidRPr="004C4F29" w:rsidRDefault="003569FC" w:rsidP="003300B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C4F29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20</w:t>
            </w:r>
            <w:r w:rsidR="00BD3863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</w:t>
            </w:r>
            <w:r w:rsidR="003300BF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2</w:t>
            </w:r>
          </w:p>
        </w:tc>
      </w:tr>
      <w:tr w:rsidR="003569FC" w:rsidRPr="00560B3F" w:rsidTr="00C92697">
        <w:tc>
          <w:tcPr>
            <w:tcW w:w="392" w:type="dxa"/>
            <w:vMerge/>
          </w:tcPr>
          <w:p w:rsidR="003569FC" w:rsidRPr="00560B3F" w:rsidRDefault="003569FC" w:rsidP="00560B3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3569FC" w:rsidRPr="00560B3F" w:rsidRDefault="003569FC" w:rsidP="00560B3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3569FC" w:rsidRPr="00560B3F" w:rsidRDefault="003569FC" w:rsidP="00C9269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vAlign w:val="center"/>
          </w:tcPr>
          <w:p w:rsidR="003569FC" w:rsidRPr="00560B3F" w:rsidRDefault="003569FC" w:rsidP="00C9269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1" w:type="dxa"/>
            <w:vAlign w:val="center"/>
          </w:tcPr>
          <w:p w:rsidR="003569FC" w:rsidRPr="00560B3F" w:rsidRDefault="003569FC" w:rsidP="00C9269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vAlign w:val="center"/>
          </w:tcPr>
          <w:p w:rsidR="003569FC" w:rsidRPr="00560B3F" w:rsidRDefault="003569FC" w:rsidP="00C9269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1" w:type="dxa"/>
            <w:vAlign w:val="center"/>
          </w:tcPr>
          <w:p w:rsidR="003569FC" w:rsidRPr="00560B3F" w:rsidRDefault="003569FC" w:rsidP="00C9269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vAlign w:val="center"/>
          </w:tcPr>
          <w:p w:rsidR="003569FC" w:rsidRPr="00560B3F" w:rsidRDefault="003569FC" w:rsidP="00C9269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32" w:type="dxa"/>
            <w:vAlign w:val="center"/>
          </w:tcPr>
          <w:p w:rsidR="003569FC" w:rsidRPr="00560B3F" w:rsidRDefault="003569FC" w:rsidP="00C9269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75" w:type="dxa"/>
            <w:vAlign w:val="center"/>
          </w:tcPr>
          <w:p w:rsidR="003569FC" w:rsidRPr="00560B3F" w:rsidRDefault="003569FC" w:rsidP="00C92697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факт</w:t>
            </w:r>
          </w:p>
        </w:tc>
      </w:tr>
      <w:tr w:rsidR="004314BC" w:rsidRPr="00560B3F" w:rsidTr="003C46AC">
        <w:tc>
          <w:tcPr>
            <w:tcW w:w="392" w:type="dxa"/>
          </w:tcPr>
          <w:p w:rsidR="004314BC" w:rsidRPr="004314BC" w:rsidRDefault="004314BC" w:rsidP="004314B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</w:tcPr>
          <w:p w:rsidR="004314BC" w:rsidRPr="004314BC" w:rsidRDefault="004314BC" w:rsidP="004314BC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</w:tcPr>
          <w:p w:rsidR="004314BC" w:rsidRPr="004314BC" w:rsidRDefault="004314BC" w:rsidP="006E0C12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</w:tcPr>
          <w:p w:rsidR="004314BC" w:rsidRPr="004314BC" w:rsidRDefault="004314BC" w:rsidP="006E0C12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</w:tcPr>
          <w:p w:rsidR="004314BC" w:rsidRPr="004314BC" w:rsidRDefault="004314BC" w:rsidP="00560B3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:rsidR="004314BC" w:rsidRPr="004314BC" w:rsidRDefault="004314BC" w:rsidP="00560B3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</w:tcPr>
          <w:p w:rsidR="004314BC" w:rsidRPr="004314BC" w:rsidRDefault="004314BC" w:rsidP="00560B3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</w:tcPr>
          <w:p w:rsidR="004314BC" w:rsidRPr="004314BC" w:rsidRDefault="004314BC" w:rsidP="00560B3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32" w:type="dxa"/>
          </w:tcPr>
          <w:p w:rsidR="004314BC" w:rsidRPr="004314BC" w:rsidRDefault="004314BC" w:rsidP="00560B3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75" w:type="dxa"/>
          </w:tcPr>
          <w:p w:rsidR="004314BC" w:rsidRPr="004314BC" w:rsidRDefault="004314BC" w:rsidP="00560B3F">
            <w:pPr>
              <w:tabs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</w:pPr>
            <w:r w:rsidRPr="004314BC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  <w:lang w:eastAsia="ru-RU"/>
              </w:rPr>
              <w:t>10</w:t>
            </w:r>
          </w:p>
        </w:tc>
      </w:tr>
      <w:tr w:rsidR="003300BF" w:rsidRPr="00560B3F" w:rsidTr="00C92697">
        <w:tc>
          <w:tcPr>
            <w:tcW w:w="392" w:type="dxa"/>
          </w:tcPr>
          <w:p w:rsidR="003300BF" w:rsidRPr="00560B3F" w:rsidRDefault="003300BF" w:rsidP="00560B3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3300BF" w:rsidRPr="00560B3F" w:rsidRDefault="003300BF" w:rsidP="00560B3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МУП Пансионат «Звездный»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- 3190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3735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732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-22 098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-4 582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9 405</w:t>
            </w:r>
          </w:p>
        </w:tc>
        <w:tc>
          <w:tcPr>
            <w:tcW w:w="932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706</w:t>
            </w:r>
          </w:p>
        </w:tc>
        <w:tc>
          <w:tcPr>
            <w:tcW w:w="875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118</w:t>
            </w:r>
          </w:p>
        </w:tc>
      </w:tr>
      <w:tr w:rsidR="003300BF" w:rsidRPr="00560B3F" w:rsidTr="00C92697">
        <w:tc>
          <w:tcPr>
            <w:tcW w:w="392" w:type="dxa"/>
          </w:tcPr>
          <w:p w:rsidR="003300BF" w:rsidRPr="00560B3F" w:rsidRDefault="003300BF" w:rsidP="00560B3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300BF" w:rsidRPr="00560B3F" w:rsidRDefault="003300BF" w:rsidP="00560B3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МП «Инвентаризатор»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210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- 519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- 3 545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-3 120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2 403</w:t>
            </w:r>
          </w:p>
        </w:tc>
        <w:tc>
          <w:tcPr>
            <w:tcW w:w="932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300</w:t>
            </w:r>
          </w:p>
        </w:tc>
        <w:tc>
          <w:tcPr>
            <w:tcW w:w="875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558</w:t>
            </w:r>
          </w:p>
        </w:tc>
      </w:tr>
      <w:tr w:rsidR="003300BF" w:rsidRPr="00560B3F" w:rsidTr="00C92697">
        <w:tc>
          <w:tcPr>
            <w:tcW w:w="392" w:type="dxa"/>
          </w:tcPr>
          <w:p w:rsidR="003300BF" w:rsidRPr="00560B3F" w:rsidRDefault="003300BF" w:rsidP="00560B3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3300BF" w:rsidRPr="00560B3F" w:rsidRDefault="003300BF" w:rsidP="00560B3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МУП «Спецкомбинат ритуальных услуг»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1727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- 1667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895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1 092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1 200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1 412</w:t>
            </w:r>
          </w:p>
        </w:tc>
        <w:tc>
          <w:tcPr>
            <w:tcW w:w="932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1 912</w:t>
            </w:r>
          </w:p>
        </w:tc>
        <w:tc>
          <w:tcPr>
            <w:tcW w:w="875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754</w:t>
            </w:r>
          </w:p>
        </w:tc>
      </w:tr>
      <w:tr w:rsidR="003300BF" w:rsidRPr="00560B3F" w:rsidTr="00C92697">
        <w:tc>
          <w:tcPr>
            <w:tcW w:w="392" w:type="dxa"/>
          </w:tcPr>
          <w:p w:rsidR="003300BF" w:rsidRPr="00560B3F" w:rsidRDefault="003300BF" w:rsidP="00560B3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3300BF" w:rsidRPr="00560B3F" w:rsidRDefault="003300BF" w:rsidP="005100F7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МП БО «Баня №1»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32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99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- 409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103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-20</w:t>
            </w:r>
          </w:p>
        </w:tc>
        <w:tc>
          <w:tcPr>
            <w:tcW w:w="932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107</w:t>
            </w:r>
          </w:p>
        </w:tc>
        <w:tc>
          <w:tcPr>
            <w:tcW w:w="875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-20</w:t>
            </w:r>
          </w:p>
        </w:tc>
      </w:tr>
      <w:tr w:rsidR="003300BF" w:rsidRPr="00560B3F" w:rsidTr="00C92697">
        <w:tc>
          <w:tcPr>
            <w:tcW w:w="392" w:type="dxa"/>
          </w:tcPr>
          <w:p w:rsidR="003300BF" w:rsidRPr="00560B3F" w:rsidRDefault="003300BF" w:rsidP="00560B3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3300BF" w:rsidRPr="00560B3F" w:rsidRDefault="003300BF" w:rsidP="002F41D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МП «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ТПАТП</w:t>
            </w: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№ 3»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- 3 291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- 29 291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- 5 786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-14 050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FF5AFD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-44719</w:t>
            </w:r>
          </w:p>
        </w:tc>
        <w:tc>
          <w:tcPr>
            <w:tcW w:w="992" w:type="dxa"/>
            <w:vAlign w:val="center"/>
          </w:tcPr>
          <w:p w:rsidR="003300BF" w:rsidRPr="00C92697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C9269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-23 676</w:t>
            </w:r>
          </w:p>
        </w:tc>
        <w:tc>
          <w:tcPr>
            <w:tcW w:w="932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-19 432</w:t>
            </w:r>
          </w:p>
        </w:tc>
        <w:tc>
          <w:tcPr>
            <w:tcW w:w="875" w:type="dxa"/>
            <w:vAlign w:val="center"/>
          </w:tcPr>
          <w:p w:rsidR="003300BF" w:rsidRPr="00C92697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266</w:t>
            </w:r>
          </w:p>
        </w:tc>
      </w:tr>
      <w:tr w:rsidR="003300BF" w:rsidRPr="00560B3F" w:rsidTr="00C92697">
        <w:tc>
          <w:tcPr>
            <w:tcW w:w="392" w:type="dxa"/>
          </w:tcPr>
          <w:p w:rsidR="003300BF" w:rsidRPr="00560B3F" w:rsidRDefault="003300BF" w:rsidP="00560B3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3300BF" w:rsidRPr="00560B3F" w:rsidRDefault="003300BF" w:rsidP="002F41DF">
            <w:pPr>
              <w:tabs>
                <w:tab w:val="left" w:pos="1134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МП «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ТТУ</w:t>
            </w:r>
            <w:r w:rsidRPr="00560B3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3300BF" w:rsidRPr="00C92697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C92697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-10 993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- 6194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-15148</w:t>
            </w:r>
          </w:p>
        </w:tc>
        <w:tc>
          <w:tcPr>
            <w:tcW w:w="851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-4792</w:t>
            </w:r>
          </w:p>
        </w:tc>
        <w:tc>
          <w:tcPr>
            <w:tcW w:w="992" w:type="dxa"/>
            <w:vAlign w:val="center"/>
          </w:tcPr>
          <w:p w:rsidR="003300BF" w:rsidRPr="002475E4" w:rsidRDefault="003300BF" w:rsidP="00335B8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91</w:t>
            </w:r>
          </w:p>
        </w:tc>
        <w:tc>
          <w:tcPr>
            <w:tcW w:w="932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-6 142</w:t>
            </w:r>
          </w:p>
        </w:tc>
        <w:tc>
          <w:tcPr>
            <w:tcW w:w="875" w:type="dxa"/>
            <w:vAlign w:val="center"/>
          </w:tcPr>
          <w:p w:rsidR="003300BF" w:rsidRPr="002475E4" w:rsidRDefault="00FF5AFD" w:rsidP="00C92697">
            <w:pPr>
              <w:tabs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-21523</w:t>
            </w:r>
          </w:p>
        </w:tc>
      </w:tr>
    </w:tbl>
    <w:p w:rsidR="00AB0926" w:rsidRDefault="00B4733D" w:rsidP="00B4733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         </w:t>
      </w:r>
    </w:p>
    <w:p w:rsidR="00560B3F" w:rsidRPr="00B4733D" w:rsidRDefault="00AB0926" w:rsidP="00B4733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        </w:t>
      </w:r>
      <w:r w:rsidR="00560B3F" w:rsidRPr="0046418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Отмечаем</w:t>
      </w:r>
      <w:r w:rsidR="001F36AD" w:rsidRPr="0046418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, что из </w:t>
      </w:r>
      <w:r w:rsidR="000D597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6</w:t>
      </w:r>
      <w:r w:rsidR="009930F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1F36AD" w:rsidRPr="0046418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МП</w:t>
      </w:r>
      <w:r w:rsidR="00560B3F" w:rsidRPr="00C50B5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:</w:t>
      </w:r>
    </w:p>
    <w:p w:rsidR="009930FA" w:rsidRPr="000F2993" w:rsidRDefault="005A5DB9" w:rsidP="00AE022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0F299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Ч</w:t>
      </w:r>
      <w:r w:rsidR="00F903E8" w:rsidRPr="000F299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истую прибыль </w:t>
      </w:r>
      <w:r w:rsidRPr="000F299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по итогам 20</w:t>
      </w:r>
      <w:r w:rsidR="00CE1768" w:rsidRPr="000F299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2</w:t>
      </w:r>
      <w:r w:rsidR="009930FA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2</w:t>
      </w:r>
      <w:r w:rsidRPr="000F299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года </w:t>
      </w:r>
      <w:r w:rsidR="00F903E8" w:rsidRPr="000F299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получили </w:t>
      </w:r>
      <w:r w:rsidR="00AE022E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4</w:t>
      </w:r>
      <w:r w:rsidR="00F903E8" w:rsidRPr="000F299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МП:</w:t>
      </w:r>
    </w:p>
    <w:p w:rsidR="004A6973" w:rsidRPr="00F62513" w:rsidRDefault="004A6973" w:rsidP="004A697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lastRenderedPageBreak/>
        <w:t xml:space="preserve">- 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МУП Пансионат «Звездный»</w:t>
      </w:r>
      <w:r w:rsidR="00E912B6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E912B6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чистая прибыль составила</w:t>
      </w:r>
      <w:r w:rsidR="00E912B6"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AE022E"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118 </w:t>
      </w:r>
      <w:r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тыс. руб.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при план</w:t>
      </w:r>
      <w:r w:rsidR="00BE63A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ов</w:t>
      </w:r>
      <w:r w:rsidR="00AE022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ой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AE022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прибыли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AE022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706</w:t>
      </w:r>
      <w:r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тыс. руб. и фактическо</w:t>
      </w:r>
      <w:r w:rsidR="00AE022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й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AE022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прибыли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 итогам 202</w:t>
      </w:r>
      <w:r w:rsidR="00AE022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года в сумме </w:t>
      </w:r>
      <w:r w:rsidR="00AE022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9 405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тыс. руб.;</w:t>
      </w:r>
    </w:p>
    <w:p w:rsidR="00E912B6" w:rsidRPr="00F62513" w:rsidRDefault="00E912B6" w:rsidP="00E912B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МУП «Спецкомбинат ритуальных услуг», чистая прибыль составила</w:t>
      </w:r>
      <w:r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F62513"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754</w:t>
      </w:r>
      <w:r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тыс. руб.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при план</w:t>
      </w:r>
      <w:r w:rsidR="00BE63A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овой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прибыл</w:t>
      </w:r>
      <w:r w:rsidR="00BE63A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и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1 912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тыс. руб. и  фактическо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й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прибыли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 итогам 202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года в сумме 1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412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тыс. руб.;</w:t>
      </w:r>
    </w:p>
    <w:p w:rsidR="009779B8" w:rsidRPr="00F62513" w:rsidRDefault="00E912B6" w:rsidP="000F299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МП «Инвентаризатор», чистая прибыль составила</w:t>
      </w:r>
      <w:r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F62513"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558 </w:t>
      </w:r>
      <w:r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тыс. руб.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0F299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 план</w:t>
      </w:r>
      <w:r w:rsidR="00BE63A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ово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й</w:t>
      </w:r>
      <w:r w:rsidR="000F299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прибыли </w:t>
      </w:r>
      <w:r w:rsidR="00BE63A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300</w:t>
      </w:r>
      <w:r w:rsidR="000F299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тыс. руб. и фактическо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й</w:t>
      </w:r>
      <w:r w:rsidR="000F299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прибыли </w:t>
      </w:r>
      <w:r w:rsidR="000F299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 итогам 202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="000F299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года в сумме 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2 403</w:t>
      </w:r>
      <w:r w:rsidR="000F299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тыс. руб.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</w:p>
    <w:p w:rsidR="00F62513" w:rsidRPr="00F62513" w:rsidRDefault="00F62513" w:rsidP="00F6251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МП «ТПАТП № 3», чистая прибыль составила</w:t>
      </w:r>
      <w:r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266  тыс. руб.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при плановом убытке 19 432 тыс. руб. и фактическом убытке по итогам 2021 года в сумме 23 676 тыс. руб.</w:t>
      </w:r>
    </w:p>
    <w:p w:rsidR="00F62513" w:rsidRPr="00F62513" w:rsidRDefault="00F62513" w:rsidP="005F4EA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</w:p>
    <w:p w:rsidR="00B6395F" w:rsidRPr="00F62513" w:rsidRDefault="00027CCA" w:rsidP="005F4EA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F625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Убыток по итогам 202</w:t>
      </w:r>
      <w:r w:rsidR="00AE022E" w:rsidRPr="00F625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2</w:t>
      </w:r>
      <w:r w:rsidRPr="00F625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года получен </w:t>
      </w:r>
      <w:r w:rsidR="009779B8" w:rsidRPr="00F625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2</w:t>
      </w:r>
      <w:r w:rsidRPr="00F625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МП</w:t>
      </w:r>
      <w:r w:rsidR="00B6395F" w:rsidRPr="00F62513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:</w:t>
      </w:r>
    </w:p>
    <w:p w:rsidR="00AE022E" w:rsidRPr="00F62513" w:rsidRDefault="00AE022E" w:rsidP="00F6251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МП «ТТУ», в сумме</w:t>
      </w:r>
      <w:r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21 523 тыс. руб. </w:t>
      </w: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 плановом убытке 6 142 тыс. руб. и фактической прибыли по итогам 2021 года в сумме 91 тыс. руб.;</w:t>
      </w:r>
    </w:p>
    <w:p w:rsidR="00BE63AE" w:rsidRPr="00BE63AE" w:rsidRDefault="00B6395F" w:rsidP="00BE63A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="00027CCA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МП БО «Баня №1»</w:t>
      </w:r>
      <w:r w:rsidR="00BE63A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в сумме </w:t>
      </w:r>
      <w:r w:rsidR="00BE63AE" w:rsidRPr="00F62513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20  тыс. руб.</w:t>
      </w:r>
      <w:r w:rsidR="00BE63A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при плановой прибыли 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107</w:t>
      </w:r>
      <w:r w:rsidR="00BE63A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тыс. руб. и фактическом убытке по итогам 202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1</w:t>
      </w:r>
      <w:r w:rsidR="00BE63AE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года в сумме </w:t>
      </w:r>
      <w:r w:rsidR="00F62513" w:rsidRP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20</w:t>
      </w:r>
      <w:r w:rsidR="00F625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тыс. руб.</w:t>
      </w:r>
    </w:p>
    <w:p w:rsidR="00837715" w:rsidRDefault="00837715" w:rsidP="00F051EA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EA709B" w:rsidRPr="009930FA" w:rsidRDefault="00EA709B" w:rsidP="00EA709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551B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 результатам</w:t>
      </w:r>
      <w:r w:rsidRPr="009930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оценки выявлено, что управление имуществом, закрепленным на праве хозяйственного ведения</w:t>
      </w:r>
      <w:r w:rsidR="002E0339" w:rsidRPr="009930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,</w:t>
      </w:r>
      <w:r w:rsidRPr="009930F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является: </w:t>
      </w:r>
    </w:p>
    <w:p w:rsidR="009930FA" w:rsidRPr="009930FA" w:rsidRDefault="009930FA" w:rsidP="009930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30FA">
        <w:rPr>
          <w:rFonts w:ascii="Times New Roman" w:hAnsi="Times New Roman" w:cs="Times New Roman"/>
          <w:sz w:val="24"/>
          <w:szCs w:val="24"/>
        </w:rPr>
        <w:t xml:space="preserve">- </w:t>
      </w:r>
      <w:r w:rsidRPr="009930FA">
        <w:rPr>
          <w:rFonts w:ascii="Times New Roman" w:hAnsi="Times New Roman" w:cs="Times New Roman"/>
          <w:b/>
          <w:sz w:val="24"/>
          <w:szCs w:val="24"/>
        </w:rPr>
        <w:t xml:space="preserve">недостаточно эффективным </w:t>
      </w:r>
      <w:r w:rsidR="00694CE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9930FA">
        <w:rPr>
          <w:rFonts w:ascii="Times New Roman" w:hAnsi="Times New Roman" w:cs="Times New Roman"/>
          <w:b/>
          <w:sz w:val="24"/>
          <w:szCs w:val="24"/>
        </w:rPr>
        <w:t>4 МП</w:t>
      </w:r>
      <w:r w:rsidR="00694C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CE2" w:rsidRPr="00694CE2">
        <w:rPr>
          <w:rFonts w:ascii="Times New Roman" w:hAnsi="Times New Roman" w:cs="Times New Roman"/>
          <w:sz w:val="24"/>
          <w:szCs w:val="24"/>
        </w:rPr>
        <w:t>(или 66,6 %)</w:t>
      </w:r>
      <w:r w:rsidRPr="00694CE2">
        <w:rPr>
          <w:rFonts w:ascii="Times New Roman" w:hAnsi="Times New Roman" w:cs="Times New Roman"/>
          <w:sz w:val="24"/>
          <w:szCs w:val="24"/>
        </w:rPr>
        <w:t>,</w:t>
      </w:r>
      <w:r w:rsidRPr="009930FA">
        <w:rPr>
          <w:rFonts w:ascii="Times New Roman" w:hAnsi="Times New Roman" w:cs="Times New Roman"/>
          <w:sz w:val="24"/>
          <w:szCs w:val="24"/>
        </w:rPr>
        <w:t xml:space="preserve"> в том числе: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0FA">
        <w:rPr>
          <w:rFonts w:ascii="Times New Roman" w:hAnsi="Times New Roman" w:cs="Times New Roman"/>
          <w:sz w:val="24"/>
          <w:szCs w:val="24"/>
        </w:rPr>
        <w:t>МП «ТПАТП №3»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55361">
        <w:rPr>
          <w:rFonts w:ascii="Times New Roman" w:hAnsi="Times New Roman" w:cs="Times New Roman"/>
          <w:bCs/>
          <w:sz w:val="24"/>
          <w:szCs w:val="24"/>
        </w:rPr>
        <w:t>78 баллов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930F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0FA">
        <w:rPr>
          <w:rFonts w:ascii="Times New Roman" w:hAnsi="Times New Roman" w:cs="Times New Roman"/>
          <w:sz w:val="24"/>
          <w:szCs w:val="24"/>
        </w:rPr>
        <w:t>МУП «Спецкомбинат ритуальных услуг»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0FA">
        <w:rPr>
          <w:rFonts w:ascii="Times New Roman" w:hAnsi="Times New Roman" w:cs="Times New Roman"/>
          <w:sz w:val="24"/>
          <w:szCs w:val="24"/>
        </w:rPr>
        <w:t>(88 баллов);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0FA">
        <w:rPr>
          <w:rFonts w:ascii="Times New Roman" w:hAnsi="Times New Roman" w:cs="Times New Roman"/>
          <w:sz w:val="24"/>
          <w:szCs w:val="24"/>
        </w:rPr>
        <w:t>МП «Инвентаризатор»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930FA">
        <w:rPr>
          <w:rFonts w:ascii="Times New Roman" w:hAnsi="Times New Roman" w:cs="Times New Roman"/>
          <w:sz w:val="24"/>
          <w:szCs w:val="24"/>
        </w:rPr>
        <w:t>75 баллов</w:t>
      </w:r>
      <w:r w:rsidR="003227B5">
        <w:rPr>
          <w:rFonts w:ascii="Times New Roman" w:hAnsi="Times New Roman" w:cs="Times New Roman"/>
          <w:sz w:val="24"/>
          <w:szCs w:val="24"/>
        </w:rPr>
        <w:t>)</w:t>
      </w:r>
      <w:r w:rsidRPr="009930F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0FA">
        <w:rPr>
          <w:rFonts w:ascii="Times New Roman" w:hAnsi="Times New Roman" w:cs="Times New Roman"/>
          <w:sz w:val="24"/>
          <w:szCs w:val="24"/>
        </w:rPr>
        <w:t>МУП Пансионат «Звездный»</w:t>
      </w:r>
      <w:r w:rsidR="007E46BB">
        <w:rPr>
          <w:rFonts w:ascii="Times New Roman" w:hAnsi="Times New Roman" w:cs="Times New Roman"/>
          <w:sz w:val="24"/>
          <w:szCs w:val="24"/>
        </w:rPr>
        <w:t xml:space="preserve"> (</w:t>
      </w:r>
      <w:r w:rsidR="007E46BB" w:rsidRPr="007E46BB">
        <w:rPr>
          <w:rFonts w:ascii="Times New Roman" w:hAnsi="Times New Roman" w:cs="Times New Roman"/>
          <w:sz w:val="24"/>
          <w:szCs w:val="24"/>
        </w:rPr>
        <w:t>79 баллов</w:t>
      </w:r>
      <w:r w:rsidR="007E46BB">
        <w:rPr>
          <w:rFonts w:ascii="Times New Roman" w:hAnsi="Times New Roman" w:cs="Times New Roman"/>
          <w:sz w:val="24"/>
          <w:szCs w:val="24"/>
        </w:rPr>
        <w:t>)</w:t>
      </w:r>
      <w:r w:rsidRPr="009930FA">
        <w:rPr>
          <w:rFonts w:ascii="Times New Roman" w:hAnsi="Times New Roman" w:cs="Times New Roman"/>
          <w:sz w:val="24"/>
          <w:szCs w:val="24"/>
        </w:rPr>
        <w:t>;</w:t>
      </w:r>
    </w:p>
    <w:p w:rsidR="009930FA" w:rsidRDefault="009930FA" w:rsidP="009930F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930FA">
        <w:rPr>
          <w:rFonts w:ascii="Times New Roman" w:hAnsi="Times New Roman" w:cs="Times New Roman"/>
          <w:b/>
          <w:sz w:val="24"/>
          <w:szCs w:val="24"/>
        </w:rPr>
        <w:t xml:space="preserve">- неэффективным </w:t>
      </w:r>
      <w:r w:rsidR="00694CE2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9930FA">
        <w:rPr>
          <w:rFonts w:ascii="Times New Roman" w:hAnsi="Times New Roman" w:cs="Times New Roman"/>
          <w:b/>
          <w:sz w:val="24"/>
          <w:szCs w:val="24"/>
        </w:rPr>
        <w:t>2 МП</w:t>
      </w:r>
      <w:r w:rsidR="00694C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CE2" w:rsidRPr="00694CE2">
        <w:rPr>
          <w:rFonts w:ascii="Times New Roman" w:hAnsi="Times New Roman" w:cs="Times New Roman"/>
          <w:sz w:val="24"/>
          <w:szCs w:val="24"/>
        </w:rPr>
        <w:t>(или 33,3 %)</w:t>
      </w:r>
      <w:r w:rsidRPr="00694CE2">
        <w:rPr>
          <w:rFonts w:ascii="Times New Roman" w:hAnsi="Times New Roman" w:cs="Times New Roman"/>
          <w:sz w:val="24"/>
          <w:szCs w:val="24"/>
        </w:rPr>
        <w:t>,</w:t>
      </w:r>
      <w:r w:rsidRPr="009930FA">
        <w:rPr>
          <w:rFonts w:ascii="Times New Roman" w:hAnsi="Times New Roman" w:cs="Times New Roman"/>
          <w:sz w:val="24"/>
          <w:szCs w:val="24"/>
        </w:rPr>
        <w:t xml:space="preserve"> в том числе: МП «ТТУ»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930FA">
        <w:rPr>
          <w:rFonts w:ascii="Times New Roman" w:hAnsi="Times New Roman" w:cs="Times New Roman"/>
          <w:bCs/>
          <w:sz w:val="24"/>
          <w:szCs w:val="24"/>
        </w:rPr>
        <w:t>52 балла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930FA">
        <w:rPr>
          <w:rFonts w:ascii="Times New Roman" w:hAnsi="Times New Roman" w:cs="Times New Roman"/>
          <w:sz w:val="24"/>
          <w:szCs w:val="24"/>
        </w:rPr>
        <w:t>; МП БО «Баня № 1</w:t>
      </w:r>
      <w:r w:rsidR="007E46BB">
        <w:rPr>
          <w:rFonts w:ascii="Times New Roman" w:hAnsi="Times New Roman" w:cs="Times New Roman"/>
          <w:sz w:val="24"/>
          <w:szCs w:val="24"/>
        </w:rPr>
        <w:t xml:space="preserve"> (</w:t>
      </w:r>
      <w:r w:rsidR="007E46BB" w:rsidRPr="007E46BB">
        <w:rPr>
          <w:rFonts w:ascii="Times New Roman" w:hAnsi="Times New Roman" w:cs="Times New Roman"/>
          <w:sz w:val="24"/>
          <w:szCs w:val="24"/>
        </w:rPr>
        <w:t>50 баллов</w:t>
      </w:r>
      <w:r w:rsidR="007E46BB">
        <w:rPr>
          <w:rFonts w:ascii="Times New Roman" w:hAnsi="Times New Roman" w:cs="Times New Roman"/>
          <w:sz w:val="24"/>
          <w:szCs w:val="24"/>
        </w:rPr>
        <w:t>)</w:t>
      </w:r>
      <w:r w:rsidR="00A551B3">
        <w:rPr>
          <w:rFonts w:ascii="Times New Roman" w:hAnsi="Times New Roman" w:cs="Times New Roman"/>
          <w:sz w:val="24"/>
          <w:szCs w:val="24"/>
        </w:rPr>
        <w:t>;</w:t>
      </w:r>
    </w:p>
    <w:p w:rsidR="00A551B3" w:rsidRPr="00A551B3" w:rsidRDefault="00A551B3" w:rsidP="009930F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551B3">
        <w:rPr>
          <w:rFonts w:ascii="Times New Roman" w:hAnsi="Times New Roman" w:cs="Times New Roman"/>
          <w:b/>
          <w:sz w:val="24"/>
          <w:szCs w:val="24"/>
        </w:rPr>
        <w:t>- эффективным - 0.</w:t>
      </w:r>
    </w:p>
    <w:p w:rsidR="009930FA" w:rsidRPr="009930FA" w:rsidRDefault="009930FA" w:rsidP="009930FA">
      <w:pPr>
        <w:spacing w:line="240" w:lineRule="auto"/>
        <w:ind w:left="34" w:firstLine="533"/>
        <w:contextualSpacing/>
        <w:rPr>
          <w:rFonts w:ascii="Times New Roman" w:hAnsi="Times New Roman" w:cs="Times New Roman"/>
          <w:sz w:val="24"/>
          <w:szCs w:val="24"/>
        </w:rPr>
      </w:pPr>
      <w:r w:rsidRPr="009930FA">
        <w:rPr>
          <w:rFonts w:ascii="Times New Roman" w:hAnsi="Times New Roman" w:cs="Times New Roman"/>
          <w:sz w:val="24"/>
          <w:szCs w:val="24"/>
        </w:rPr>
        <w:t>Максимальную оценку имеют МУП «Спецкомбинат ритуальных услуг» (88 баллов), минимальную оценку имеет МП БО Баня №1 (50 баллов).</w:t>
      </w:r>
    </w:p>
    <w:p w:rsidR="00602B36" w:rsidRDefault="00602B36" w:rsidP="00602B3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602B36" w:rsidRPr="002B3AC0" w:rsidRDefault="00602B36" w:rsidP="002B3A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FE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Отмечаем, что</w:t>
      </w:r>
      <w:r w:rsidRPr="007F6C3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соответствии с п. </w:t>
      </w:r>
      <w:r w:rsidR="007F6C32" w:rsidRPr="007F6C3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8</w:t>
      </w:r>
      <w:r w:rsidRPr="007F6C3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решения Думы </w:t>
      </w:r>
      <w:r w:rsidR="002B3AC0">
        <w:rPr>
          <w:rFonts w:ascii="Times New Roman" w:hAnsi="Times New Roman" w:cs="Times New Roman"/>
          <w:sz w:val="24"/>
          <w:szCs w:val="24"/>
        </w:rPr>
        <w:t>г.о.</w:t>
      </w:r>
      <w:r w:rsidR="002B3AC0" w:rsidRPr="007F6C32">
        <w:rPr>
          <w:rFonts w:ascii="Times New Roman" w:hAnsi="Times New Roman" w:cs="Times New Roman"/>
          <w:sz w:val="24"/>
          <w:szCs w:val="24"/>
        </w:rPr>
        <w:t xml:space="preserve"> Тольятти </w:t>
      </w:r>
      <w:r w:rsidRPr="007F6C3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от </w:t>
      </w:r>
      <w:r w:rsidR="002B3AC0">
        <w:rPr>
          <w:rFonts w:ascii="Times New Roman" w:hAnsi="Times New Roman" w:cs="Times New Roman"/>
          <w:sz w:val="24"/>
          <w:szCs w:val="24"/>
        </w:rPr>
        <w:t xml:space="preserve">23.11.2022 № 1419 </w:t>
      </w:r>
      <w:r w:rsidRPr="007F6C3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</w:t>
      </w:r>
      <w:r w:rsidR="007F6C32" w:rsidRPr="007F6C32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Думы </w:t>
      </w:r>
      <w:r w:rsidR="002B3AC0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7F6C32" w:rsidRPr="007F6C32">
        <w:rPr>
          <w:rFonts w:ascii="Times New Roman" w:hAnsi="Times New Roman" w:cs="Times New Roman"/>
          <w:sz w:val="24"/>
          <w:szCs w:val="24"/>
        </w:rPr>
        <w:t xml:space="preserve"> Тольятти от 08.12.2021 № 1128 «О бюджете городского округа Тольятти </w:t>
      </w:r>
      <w:r w:rsidR="007F6C32" w:rsidRPr="00FC120D">
        <w:rPr>
          <w:rFonts w:ascii="Times New Roman" w:hAnsi="Times New Roman" w:cs="Times New Roman"/>
          <w:b/>
          <w:sz w:val="24"/>
          <w:szCs w:val="24"/>
        </w:rPr>
        <w:t>на 2022 год</w:t>
      </w:r>
      <w:r w:rsidR="007F6C32" w:rsidRPr="007F6C32">
        <w:rPr>
          <w:rFonts w:ascii="Times New Roman" w:hAnsi="Times New Roman" w:cs="Times New Roman"/>
          <w:sz w:val="24"/>
          <w:szCs w:val="24"/>
        </w:rPr>
        <w:t xml:space="preserve"> и плановый период 2023 и 2024 годов</w:t>
      </w:r>
      <w:r w:rsidRPr="007F6C3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»:</w:t>
      </w:r>
    </w:p>
    <w:p w:rsidR="00602B36" w:rsidRPr="002B3AC0" w:rsidRDefault="00602B36" w:rsidP="002B3A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6C3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«</w:t>
      </w:r>
      <w:r w:rsidR="002B3AC0" w:rsidRPr="00FF4110">
        <w:rPr>
          <w:rFonts w:ascii="Times New Roman" w:hAnsi="Times New Roman" w:cs="Times New Roman"/>
          <w:b/>
          <w:sz w:val="24"/>
          <w:szCs w:val="24"/>
        </w:rPr>
        <w:t>Размер части прибыли, полученной муниципальными предприятиями городского округа Тольятти</w:t>
      </w:r>
      <w:r w:rsidR="002B3AC0">
        <w:rPr>
          <w:rFonts w:ascii="Times New Roman" w:hAnsi="Times New Roman" w:cs="Times New Roman"/>
          <w:sz w:val="24"/>
          <w:szCs w:val="24"/>
        </w:rPr>
        <w:t xml:space="preserve">, рассчитывается в процентном соотношении от прибыли предприятия, определяемой согласно документам бухгалтерского учета и отчетности, после уплаты налогов и иных обязательных платежей. Установить, что в бюджет городского округа Тольятти перечисляется часть прибыли, полученная муниципальными предприятиями городского округа Тольятти </w:t>
      </w:r>
      <w:r w:rsidR="002B3AC0" w:rsidRPr="002B3AC0">
        <w:rPr>
          <w:rFonts w:ascii="Times New Roman" w:hAnsi="Times New Roman" w:cs="Times New Roman"/>
          <w:b/>
          <w:sz w:val="24"/>
          <w:szCs w:val="24"/>
        </w:rPr>
        <w:t>по итогам работы за 2021 год, в размере 0 процентов</w:t>
      </w:r>
      <w:r w:rsidRPr="007F6C3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».</w:t>
      </w:r>
    </w:p>
    <w:p w:rsidR="00406930" w:rsidRDefault="00406930" w:rsidP="0040693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560B3F" w:rsidRPr="0046418A" w:rsidRDefault="00560B3F" w:rsidP="005F4EA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соответствии с </w:t>
      </w:r>
      <w:r w:rsidR="0083379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оценочными критериями</w:t>
      </w:r>
      <w:r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в 20</w:t>
      </w:r>
      <w:r w:rsidR="00C7493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="003227B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2</w:t>
      </w:r>
      <w:r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году:</w:t>
      </w:r>
    </w:p>
    <w:p w:rsidR="007A69EC" w:rsidRDefault="00560B3F" w:rsidP="001E5B69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2E33D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1. Суммарная оценка баллов по итогам работы </w:t>
      </w:r>
      <w:r w:rsidR="007F5EEF" w:rsidRPr="007F5EE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за 2022 год</w:t>
      </w:r>
      <w:r w:rsidR="007F5EEF" w:rsidRPr="002E33D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7F5EEF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МУП Пансионат «Звездный» </w:t>
      </w:r>
      <w:r w:rsidR="007A69EC" w:rsidRPr="002E33D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составила</w:t>
      </w:r>
      <w:r w:rsidR="007A69EC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3227B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79</w:t>
      </w:r>
      <w:r w:rsidR="007A69EC" w:rsidRPr="0046418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</w:t>
      </w:r>
      <w:r w:rsidR="003227B5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ов</w:t>
      </w:r>
      <w:r w:rsidR="007A69EC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="007A69EC" w:rsidRPr="0046418A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управление</w:t>
      </w:r>
      <w:r w:rsidR="007A69EC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муниципальным имуществом, закрепленным на праве хозяйственного ведения за МУП, является </w:t>
      </w:r>
      <w:r w:rsidR="00904D76" w:rsidRPr="00904D76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ru-RU"/>
        </w:rPr>
        <w:t xml:space="preserve">недостаточно эффективным </w:t>
      </w:r>
      <w:r w:rsidR="007A69EC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="003227B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2021 году 94 балла -</w:t>
      </w:r>
      <w:r w:rsidR="003227B5" w:rsidRPr="00904D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управление признано </w:t>
      </w:r>
      <w:r w:rsidR="003227B5" w:rsidRPr="003227B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недостаточно эффективным</w:t>
      </w:r>
      <w:r w:rsidR="003227B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; </w:t>
      </w:r>
      <w:r w:rsidR="00904D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2020 году 36 баллов -</w:t>
      </w:r>
      <w:r w:rsidR="00904D76" w:rsidRPr="00904D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управление признано </w:t>
      </w:r>
      <w:r w:rsidR="00904D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не </w:t>
      </w:r>
      <w:r w:rsidR="00904D76" w:rsidRPr="00904D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эффективным</w:t>
      </w:r>
      <w:r w:rsidR="00904D7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; </w:t>
      </w:r>
      <w:r w:rsidR="00415DA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2019 году 85 баллов,</w:t>
      </w:r>
      <w:r w:rsidR="00415DA5" w:rsidRPr="00415DA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управление признано недостаточно эффективным;</w:t>
      </w:r>
      <w:r w:rsidR="00415DA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250CE9" w:rsidRPr="00250C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201</w:t>
      </w:r>
      <w:r w:rsidR="00250C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8</w:t>
      </w:r>
      <w:r w:rsidR="00250CE9" w:rsidRPr="00250C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году - </w:t>
      </w:r>
      <w:r w:rsidR="00250C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98</w:t>
      </w:r>
      <w:r w:rsidR="00250CE9" w:rsidRPr="00250C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баллов, управление признано эффективным</w:t>
      </w:r>
      <w:r w:rsidR="00250C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  <w:r w:rsidR="00250CE9" w:rsidRPr="00250CE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7A69EC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201</w:t>
      </w:r>
      <w:r w:rsidR="00E435E3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7</w:t>
      </w:r>
      <w:r w:rsidR="007A69EC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году</w:t>
      </w:r>
      <w:r w:rsidR="00EC21A8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7A69EC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="00E435E3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67</w:t>
      </w:r>
      <w:r w:rsidR="007A69EC" w:rsidRPr="0046418A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баллов, управление признано недостаточно эффективным).</w:t>
      </w:r>
    </w:p>
    <w:p w:rsidR="003227B5" w:rsidRPr="003227B5" w:rsidRDefault="003227B5" w:rsidP="001E5B69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7B5">
        <w:rPr>
          <w:rFonts w:ascii="Times New Roman" w:hAnsi="Times New Roman" w:cs="Times New Roman"/>
          <w:sz w:val="24"/>
          <w:szCs w:val="24"/>
        </w:rPr>
        <w:t xml:space="preserve">По итогам 2022 года общий финансовый результат представлен </w:t>
      </w:r>
      <w:r w:rsidRPr="001B1E9D">
        <w:rPr>
          <w:rFonts w:ascii="Times New Roman" w:hAnsi="Times New Roman" w:cs="Times New Roman"/>
          <w:b/>
          <w:sz w:val="24"/>
          <w:szCs w:val="24"/>
        </w:rPr>
        <w:t>прибылью</w:t>
      </w:r>
      <w:r w:rsidRPr="003227B5">
        <w:rPr>
          <w:rFonts w:ascii="Times New Roman" w:hAnsi="Times New Roman" w:cs="Times New Roman"/>
          <w:sz w:val="24"/>
          <w:szCs w:val="24"/>
        </w:rPr>
        <w:t> </w:t>
      </w:r>
      <w:r w:rsidRPr="001B1E9D">
        <w:rPr>
          <w:rFonts w:ascii="Times New Roman" w:hAnsi="Times New Roman" w:cs="Times New Roman"/>
          <w:b/>
          <w:sz w:val="24"/>
          <w:szCs w:val="24"/>
        </w:rPr>
        <w:t>118 тыс. руб.</w:t>
      </w:r>
      <w:r w:rsidRPr="003227B5">
        <w:rPr>
          <w:rFonts w:ascii="Times New Roman" w:hAnsi="Times New Roman" w:cs="Times New Roman"/>
          <w:sz w:val="24"/>
          <w:szCs w:val="24"/>
        </w:rPr>
        <w:t xml:space="preserve">, при плановой прибыли 706 тыс. руб. и фактической прибыли 2021 года в размере 9 405 тыс. руб. </w:t>
      </w:r>
    </w:p>
    <w:p w:rsidR="00012754" w:rsidRDefault="003227B5" w:rsidP="00012754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27B5">
        <w:rPr>
          <w:rFonts w:ascii="Times New Roman" w:hAnsi="Times New Roman" w:cs="Times New Roman"/>
          <w:sz w:val="24"/>
          <w:szCs w:val="24"/>
        </w:rPr>
        <w:t xml:space="preserve">Наблюдается положительная динамика, поскольку чистая прибыль по итогам 2021 года образована в связи с включением во внереализационные доходы невозвратного </w:t>
      </w:r>
      <w:r w:rsidRPr="003227B5">
        <w:rPr>
          <w:rFonts w:ascii="Times New Roman" w:hAnsi="Times New Roman" w:cs="Times New Roman"/>
          <w:sz w:val="24"/>
          <w:szCs w:val="24"/>
        </w:rPr>
        <w:lastRenderedPageBreak/>
        <w:t>кредита, без учета кредита финансовым результатом деятельности предприятия мог быть убыток.</w:t>
      </w:r>
    </w:p>
    <w:p w:rsidR="00A40AC4" w:rsidRPr="000F2C33" w:rsidRDefault="00012754" w:rsidP="000F2C33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3AC0">
        <w:rPr>
          <w:rFonts w:ascii="Times New Roman" w:hAnsi="Times New Roman" w:cs="Times New Roman"/>
          <w:sz w:val="24"/>
          <w:szCs w:val="24"/>
          <w:u w:val="single"/>
        </w:rPr>
        <w:t>Часть чистой прибыли</w:t>
      </w:r>
      <w:r w:rsidRPr="00E55361">
        <w:rPr>
          <w:rFonts w:ascii="Times New Roman" w:hAnsi="Times New Roman" w:cs="Times New Roman"/>
          <w:sz w:val="24"/>
          <w:szCs w:val="24"/>
        </w:rPr>
        <w:t xml:space="preserve">, подлежащая перечислению в бюджет городского округа, по итогам 2021 года в 2022 году </w:t>
      </w:r>
      <w:r w:rsidRPr="00012754">
        <w:rPr>
          <w:rFonts w:ascii="Times New Roman" w:hAnsi="Times New Roman" w:cs="Times New Roman"/>
          <w:sz w:val="24"/>
          <w:szCs w:val="24"/>
          <w:u w:val="single"/>
        </w:rPr>
        <w:t xml:space="preserve">не перечислена на основании решения Думы </w:t>
      </w:r>
      <w:r w:rsidR="00097E7F">
        <w:rPr>
          <w:rFonts w:ascii="Times New Roman" w:hAnsi="Times New Roman" w:cs="Times New Roman"/>
          <w:sz w:val="24"/>
          <w:szCs w:val="24"/>
          <w:u w:val="single"/>
        </w:rPr>
        <w:t>г.о.</w:t>
      </w:r>
      <w:r w:rsidRPr="00012754">
        <w:rPr>
          <w:rFonts w:ascii="Times New Roman" w:hAnsi="Times New Roman" w:cs="Times New Roman"/>
          <w:sz w:val="24"/>
          <w:szCs w:val="24"/>
          <w:u w:val="single"/>
        </w:rPr>
        <w:t xml:space="preserve">Тольятти </w:t>
      </w:r>
      <w:r w:rsidR="00662053" w:rsidRPr="007F6C3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от </w:t>
      </w:r>
      <w:r w:rsidR="00662053">
        <w:rPr>
          <w:rFonts w:ascii="Times New Roman" w:hAnsi="Times New Roman" w:cs="Times New Roman"/>
          <w:sz w:val="24"/>
          <w:szCs w:val="24"/>
        </w:rPr>
        <w:t xml:space="preserve">23.11.2022 № 1419 </w:t>
      </w:r>
      <w:r w:rsidRPr="00012754">
        <w:rPr>
          <w:rFonts w:ascii="Times New Roman" w:hAnsi="Times New Roman" w:cs="Times New Roman"/>
          <w:sz w:val="24"/>
          <w:szCs w:val="24"/>
          <w:u w:val="single"/>
        </w:rPr>
        <w:t>(0 баллов).</w:t>
      </w:r>
    </w:p>
    <w:p w:rsidR="00A40AC4" w:rsidRPr="005D5CB0" w:rsidRDefault="00A40AC4" w:rsidP="00A40AC4">
      <w:pPr>
        <w:tabs>
          <w:tab w:val="left" w:pos="113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(тыс. руб.)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843"/>
        <w:gridCol w:w="1842"/>
        <w:gridCol w:w="2127"/>
        <w:gridCol w:w="1559"/>
      </w:tblGrid>
      <w:tr w:rsidR="00A40AC4" w:rsidRPr="005D5CB0" w:rsidTr="00AA0FF1">
        <w:trPr>
          <w:trHeight w:val="315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5D5CB0" w:rsidRDefault="00A40AC4" w:rsidP="00AA0FF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5D5CB0" w:rsidRDefault="00A40AC4" w:rsidP="00AA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31.12.2020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5D5CB0" w:rsidRDefault="00A40AC4" w:rsidP="00AA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31.12.2021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5D5CB0" w:rsidRDefault="00A40AC4" w:rsidP="00AA0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31.12.2022</w:t>
            </w:r>
          </w:p>
        </w:tc>
      </w:tr>
      <w:tr w:rsidR="00A40AC4" w:rsidRPr="005D5CB0" w:rsidTr="003A258F">
        <w:trPr>
          <w:trHeight w:val="41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AC4" w:rsidRPr="005D5CB0" w:rsidRDefault="00A40AC4" w:rsidP="00A40AC4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4 794</w:t>
            </w:r>
          </w:p>
        </w:tc>
      </w:tr>
      <w:tr w:rsidR="00A40AC4" w:rsidRPr="005D5CB0" w:rsidTr="003A258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AC4" w:rsidRPr="005D5CB0" w:rsidRDefault="00A40AC4" w:rsidP="00A40AC4">
            <w:pPr>
              <w:tabs>
                <w:tab w:val="left" w:pos="267"/>
                <w:tab w:val="left" w:pos="567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2 782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</w:t>
            </w:r>
          </w:p>
        </w:tc>
      </w:tr>
      <w:tr w:rsidR="00A40AC4" w:rsidRPr="005D5CB0" w:rsidTr="003A258F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AC4" w:rsidRPr="005D5CB0" w:rsidRDefault="00A40AC4" w:rsidP="00A40AC4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Денежные средства и денежные эквиваленты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21 467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14 635</w:t>
            </w:r>
          </w:p>
        </w:tc>
      </w:tr>
      <w:tr w:rsidR="00A40AC4" w:rsidRPr="005D5CB0" w:rsidTr="003A258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AC4" w:rsidRPr="005D5CB0" w:rsidRDefault="00A40AC4" w:rsidP="00A40AC4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0AC4" w:rsidRPr="005D5CB0" w:rsidTr="003A258F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AC4" w:rsidRPr="005D5CB0" w:rsidRDefault="00A40AC4" w:rsidP="00A40AC4">
            <w:pPr>
              <w:tabs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Кассовый разрыв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0AC4" w:rsidRPr="00A40AC4" w:rsidRDefault="00A40AC4" w:rsidP="00A4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A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16 139</w:t>
            </w:r>
          </w:p>
        </w:tc>
      </w:tr>
    </w:tbl>
    <w:p w:rsidR="003227B5" w:rsidRPr="003227B5" w:rsidRDefault="003227B5" w:rsidP="00A40AC4">
      <w:pPr>
        <w:tabs>
          <w:tab w:val="left" w:pos="567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27B5">
        <w:rPr>
          <w:rFonts w:ascii="Times New Roman" w:hAnsi="Times New Roman" w:cs="Times New Roman"/>
          <w:sz w:val="24"/>
          <w:szCs w:val="24"/>
        </w:rPr>
        <w:t>По состоянию на 31.12.2021:</w:t>
      </w:r>
    </w:p>
    <w:p w:rsidR="003227B5" w:rsidRPr="003227B5" w:rsidRDefault="00AE022E" w:rsidP="00EB058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227B5" w:rsidRPr="003227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кредиторская задолженность составила 3 290 тыс. руб., просроченная задолженность отсутствует;</w:t>
      </w:r>
    </w:p>
    <w:p w:rsidR="003227B5" w:rsidRPr="003227B5" w:rsidRDefault="00AE022E" w:rsidP="00EB058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27B5" w:rsidRPr="003227B5">
        <w:rPr>
          <w:rFonts w:ascii="Times New Roman" w:hAnsi="Times New Roman" w:cs="Times New Roman"/>
          <w:sz w:val="24"/>
          <w:szCs w:val="24"/>
        </w:rPr>
        <w:t>- дебиторская задолженность составила 4 794 тыс. руб., просроченная задолженность отсутствует.</w:t>
      </w:r>
    </w:p>
    <w:p w:rsidR="003227B5" w:rsidRPr="003227B5" w:rsidRDefault="003227B5" w:rsidP="00EB05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227B5">
        <w:rPr>
          <w:rFonts w:ascii="Times New Roman" w:hAnsi="Times New Roman" w:cs="Times New Roman"/>
          <w:sz w:val="24"/>
          <w:szCs w:val="24"/>
        </w:rPr>
        <w:t>Инвестиции в основной капитал в 2022 году отсутствуют.</w:t>
      </w:r>
    </w:p>
    <w:p w:rsidR="003227B5" w:rsidRPr="006667A3" w:rsidRDefault="003227B5" w:rsidP="00EB05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7A3">
        <w:rPr>
          <w:rFonts w:ascii="Times New Roman" w:hAnsi="Times New Roman" w:cs="Times New Roman"/>
          <w:b/>
          <w:sz w:val="24"/>
          <w:szCs w:val="24"/>
        </w:rPr>
        <w:t>По состоянию на 01.01.2023 чистые активы составили 33 958 тыс. руб., что больше уставного фонда (3 200 тыс. руб.).</w:t>
      </w:r>
      <w:r w:rsidRPr="006667A3">
        <w:rPr>
          <w:rFonts w:ascii="Times New Roman" w:hAnsi="Times New Roman" w:cs="Times New Roman"/>
          <w:b/>
          <w:sz w:val="24"/>
          <w:szCs w:val="24"/>
        </w:rPr>
        <w:tab/>
      </w:r>
    </w:p>
    <w:p w:rsidR="003227B5" w:rsidRPr="003227B5" w:rsidRDefault="003227B5" w:rsidP="00EB058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по итогам 2022 года составила </w:t>
      </w:r>
      <w:r w:rsidRPr="005B12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186 человек</w:t>
      </w:r>
      <w:r w:rsidRPr="00322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уровне фактического показателя 2021 года и на 29 человек меньше планового показателя (215 человек).</w:t>
      </w:r>
    </w:p>
    <w:p w:rsidR="003227B5" w:rsidRDefault="003227B5" w:rsidP="00EB058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227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Среднемесячная заработная плата по итогам 2022 года сложилась в размере 24,8 тыс. руб., при плане 18,6 тыс. руб. и фактическом показателе 2021 года 20,8 тыс. руб.</w:t>
      </w:r>
    </w:p>
    <w:p w:rsidR="00EE5605" w:rsidRPr="003227B5" w:rsidRDefault="00EE5605" w:rsidP="00EB058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5361">
        <w:rPr>
          <w:rFonts w:ascii="Times New Roman" w:hAnsi="Times New Roman" w:cs="Times New Roman"/>
          <w:sz w:val="24"/>
          <w:szCs w:val="24"/>
        </w:rPr>
        <w:t xml:space="preserve">В рамках мероприятий по повышению эффективности деятельности </w:t>
      </w:r>
      <w:r w:rsidRPr="00E55361">
        <w:rPr>
          <w:rFonts w:ascii="Times New Roman" w:hAnsi="Times New Roman" w:cs="Times New Roman"/>
          <w:bCs/>
          <w:sz w:val="24"/>
          <w:szCs w:val="24"/>
        </w:rPr>
        <w:t>МУП Пансионат «Звездный» нацелено на улучшение условий для проживания, отдыха и лечения детей. Ведется интенсивная работа по реализации путевок и сотрудничеству с крупными организациями города. Привлекаются спортивные команды для проведения тренировочных сборов, творческие коллективы для проведения различных фестивалей и мероприятий. Также разрабатываются программы по привлечению заездов в осенне-зимний период (программа выходного дня). Внедряются новые лечебно-профилактические программы для отдыхающих.</w:t>
      </w:r>
    </w:p>
    <w:p w:rsidR="003227B5" w:rsidRPr="003227B5" w:rsidRDefault="003227B5" w:rsidP="00EB058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7B5">
        <w:rPr>
          <w:rFonts w:ascii="Times New Roman" w:hAnsi="Times New Roman" w:cs="Times New Roman"/>
          <w:sz w:val="24"/>
          <w:szCs w:val="24"/>
        </w:rPr>
        <w:t xml:space="preserve">В отношении МУП Пансионат «Звездный» </w:t>
      </w:r>
      <w:r w:rsidRPr="006667A3">
        <w:rPr>
          <w:rFonts w:ascii="Times New Roman" w:hAnsi="Times New Roman" w:cs="Times New Roman"/>
          <w:sz w:val="24"/>
          <w:szCs w:val="24"/>
          <w:u w:val="single"/>
        </w:rPr>
        <w:t>предложена реорганизация в форме преобразования в муниципальное бюджетное оздоровительно-образовательное учреждение.</w:t>
      </w:r>
      <w:r w:rsidRPr="003227B5">
        <w:rPr>
          <w:rFonts w:ascii="Times New Roman" w:hAnsi="Times New Roman" w:cs="Times New Roman"/>
          <w:sz w:val="24"/>
          <w:szCs w:val="24"/>
        </w:rPr>
        <w:t xml:space="preserve"> Планируемая дата принятия решения о реорганизации МУП Пансионат «Звездный» в соответствии с Федеральным законом от 27.12.2019 №485-ФЗ «О внесении изменений в Федеральный закон «О государственных и муниципальных унитарных предприятиях» и Федеральный закон «О защите конкуренции» - </w:t>
      </w:r>
      <w:r w:rsidRPr="003227B5">
        <w:rPr>
          <w:rFonts w:ascii="Times New Roman" w:hAnsi="Times New Roman" w:cs="Times New Roman"/>
          <w:b/>
          <w:sz w:val="24"/>
          <w:szCs w:val="24"/>
          <w:lang w:val="en-US"/>
        </w:rPr>
        <w:t>II </w:t>
      </w:r>
      <w:r w:rsidRPr="003227B5">
        <w:rPr>
          <w:rFonts w:ascii="Times New Roman" w:hAnsi="Times New Roman" w:cs="Times New Roman"/>
          <w:b/>
          <w:sz w:val="24"/>
          <w:szCs w:val="24"/>
        </w:rPr>
        <w:t>квартал</w:t>
      </w:r>
      <w:r w:rsidRPr="003227B5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3227B5">
        <w:rPr>
          <w:rFonts w:ascii="Times New Roman" w:hAnsi="Times New Roman" w:cs="Times New Roman"/>
          <w:b/>
          <w:sz w:val="24"/>
          <w:szCs w:val="24"/>
        </w:rPr>
        <w:t>2024</w:t>
      </w:r>
      <w:r w:rsidRPr="003227B5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3227B5">
        <w:rPr>
          <w:rFonts w:ascii="Times New Roman" w:hAnsi="Times New Roman" w:cs="Times New Roman"/>
          <w:b/>
          <w:sz w:val="24"/>
          <w:szCs w:val="24"/>
        </w:rPr>
        <w:t>года.</w:t>
      </w:r>
    </w:p>
    <w:p w:rsidR="00A21D52" w:rsidRPr="0046418A" w:rsidRDefault="00A21D52" w:rsidP="005F4EA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1E5B69" w:rsidRDefault="00560B3F" w:rsidP="001E5B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D5CB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2. Суммарная оценка по итогам работы </w:t>
      </w:r>
      <w:r w:rsidR="00A86C28" w:rsidRPr="005D5CB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за 2022 год </w:t>
      </w:r>
      <w:r w:rsidRPr="005D5CB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МП «Инвентаризатор» составила</w:t>
      </w:r>
      <w:r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E119F8" w:rsidRPr="005D5CB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75</w:t>
      </w:r>
      <w:r w:rsidR="00EC21A8" w:rsidRPr="005D5CB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0E5360" w:rsidRPr="005D5CB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балл</w:t>
      </w:r>
      <w:r w:rsidR="00E119F8" w:rsidRPr="005D5CB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ов</w:t>
      </w:r>
      <w:r w:rsidR="000E5360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="000E5360" w:rsidRPr="005D5CB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управление</w:t>
      </w:r>
      <w:r w:rsidR="000E5360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муниципальным имуществом, закрепленным на праве хозяйственного ведения за МП, является </w:t>
      </w:r>
      <w:r w:rsidR="000E5360" w:rsidRPr="005D5CB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недостаточно эффективным</w:t>
      </w:r>
      <w:r w:rsidR="000E5360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(</w:t>
      </w:r>
      <w:r w:rsidR="00E119F8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2021 году - 93 балла, управление признано недостаточно неэффективным; </w:t>
      </w:r>
      <w:r w:rsidR="00564349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2020 году - 57 баллов, управление признано недостаточно неэффективным; </w:t>
      </w:r>
      <w:r w:rsidR="00E31462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2019 году - 62 баллов, управление признано недостаточно неэффективным; </w:t>
      </w:r>
      <w:r w:rsidR="00740A44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2018 году - 68 баллов, управление признано </w:t>
      </w:r>
      <w:r w:rsidR="00740A44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lastRenderedPageBreak/>
        <w:t xml:space="preserve">недостаточно неэффективным; </w:t>
      </w:r>
      <w:r w:rsidR="00546750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2017 году - 75 баллов, управление приз</w:t>
      </w:r>
      <w:r w:rsidR="00740A44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нано недостаточно неэффективным</w:t>
      </w:r>
      <w:r w:rsidR="000E5360"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).</w:t>
      </w:r>
    </w:p>
    <w:p w:rsidR="00B378E3" w:rsidRDefault="00B378E3" w:rsidP="00B378E3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78E3">
        <w:rPr>
          <w:rFonts w:ascii="Times New Roman" w:hAnsi="Times New Roman" w:cs="Times New Roman"/>
          <w:sz w:val="24"/>
          <w:szCs w:val="24"/>
        </w:rPr>
        <w:t>Выручка за 2022 год составила 19 074 тыс. руб., что на 12,2% больше планового показателя (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B378E3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378E3">
        <w:rPr>
          <w:rFonts w:ascii="Times New Roman" w:hAnsi="Times New Roman" w:cs="Times New Roman"/>
          <w:sz w:val="24"/>
          <w:szCs w:val="24"/>
        </w:rPr>
        <w:t>тыс. руб.) и на 15,1% больше факта 2021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B378E3">
        <w:rPr>
          <w:rFonts w:ascii="Times New Roman" w:hAnsi="Times New Roman" w:cs="Times New Roman"/>
          <w:sz w:val="24"/>
          <w:szCs w:val="24"/>
        </w:rPr>
        <w:t>(16 578 тыс. руб.). </w:t>
      </w:r>
      <w:r w:rsidRPr="00B3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Фактический объем выручки оказался больше запланированного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Pr="00B378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инвентаризации на 37,8%, по кадастровым работам на 54%.</w:t>
      </w:r>
    </w:p>
    <w:p w:rsidR="00B378E3" w:rsidRPr="00B378E3" w:rsidRDefault="00B378E3" w:rsidP="00B378E3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378E3">
        <w:rPr>
          <w:rFonts w:ascii="Times New Roman" w:hAnsi="Times New Roman" w:cs="Times New Roman"/>
          <w:sz w:val="24"/>
          <w:szCs w:val="24"/>
          <w:u w:val="single"/>
        </w:rPr>
        <w:t>Перевыполнение плана</w:t>
      </w:r>
      <w:r w:rsidRPr="00B378E3">
        <w:rPr>
          <w:rFonts w:ascii="Times New Roman" w:hAnsi="Times New Roman" w:cs="Times New Roman"/>
          <w:sz w:val="24"/>
          <w:szCs w:val="24"/>
        </w:rPr>
        <w:t xml:space="preserve"> достигнуто за счет выполнения контрактов (договоров), выигранных на торговых площадках. Сумма выручки за 2022 год по ним составила 6 854 тыс. руб., что бол</w:t>
      </w:r>
      <w:r>
        <w:rPr>
          <w:rFonts w:ascii="Times New Roman" w:hAnsi="Times New Roman" w:cs="Times New Roman"/>
          <w:sz w:val="24"/>
          <w:szCs w:val="24"/>
        </w:rPr>
        <w:t>ьше</w:t>
      </w:r>
      <w:r w:rsidRPr="00B378E3">
        <w:rPr>
          <w:rFonts w:ascii="Times New Roman" w:hAnsi="Times New Roman" w:cs="Times New Roman"/>
          <w:sz w:val="24"/>
          <w:szCs w:val="24"/>
        </w:rPr>
        <w:t xml:space="preserve"> аналогичного показателя прошлого года на 2 538 тыс. руб. </w:t>
      </w:r>
      <w:r w:rsidRPr="00B378E3">
        <w:rPr>
          <w:rFonts w:ascii="Times New Roman" w:hAnsi="Times New Roman" w:cs="Times New Roman"/>
          <w:sz w:val="24"/>
          <w:szCs w:val="24"/>
          <w:u w:val="single"/>
        </w:rPr>
        <w:t>Это связано с увеличением размещаемых на торговых площадках в 2022 году заявок на выполнение работ (услуг) по профилю деятельности предприятия.</w:t>
      </w:r>
    </w:p>
    <w:p w:rsidR="004C7426" w:rsidRPr="001E5B69" w:rsidRDefault="004C7426" w:rsidP="001E5B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D5CB0">
        <w:rPr>
          <w:rFonts w:ascii="Times New Roman" w:hAnsi="Times New Roman" w:cs="Times New Roman"/>
          <w:sz w:val="24"/>
          <w:szCs w:val="24"/>
        </w:rPr>
        <w:t xml:space="preserve">Общий финансовый результат по итогам 2022 года </w:t>
      </w:r>
      <w:r w:rsidRPr="001B1E9D">
        <w:rPr>
          <w:rFonts w:ascii="Times New Roman" w:hAnsi="Times New Roman" w:cs="Times New Roman"/>
          <w:b/>
          <w:sz w:val="24"/>
          <w:szCs w:val="24"/>
        </w:rPr>
        <w:t>прибылью в размере</w:t>
      </w:r>
      <w:r w:rsidRPr="005D5CB0">
        <w:rPr>
          <w:rFonts w:ascii="Times New Roman" w:hAnsi="Times New Roman" w:cs="Times New Roman"/>
          <w:sz w:val="24"/>
          <w:szCs w:val="24"/>
        </w:rPr>
        <w:t xml:space="preserve"> </w:t>
      </w:r>
      <w:r w:rsidRPr="001B1E9D">
        <w:rPr>
          <w:rFonts w:ascii="Times New Roman" w:hAnsi="Times New Roman" w:cs="Times New Roman"/>
          <w:b/>
          <w:sz w:val="24"/>
          <w:szCs w:val="24"/>
        </w:rPr>
        <w:t>558 тыс. руб.</w:t>
      </w:r>
      <w:r w:rsidRPr="005D5CB0">
        <w:rPr>
          <w:rFonts w:ascii="Times New Roman" w:hAnsi="Times New Roman" w:cs="Times New Roman"/>
          <w:sz w:val="24"/>
          <w:szCs w:val="24"/>
        </w:rPr>
        <w:t>, при плановой прибыли 300 тыс. руб. и прибыли по итогам 2021 года в размере 2 403 тыс. руб.</w:t>
      </w:r>
    </w:p>
    <w:p w:rsidR="001E5B69" w:rsidRPr="005D5CB0" w:rsidRDefault="001E5B69" w:rsidP="00F0525B">
      <w:pPr>
        <w:tabs>
          <w:tab w:val="left" w:pos="567"/>
        </w:tabs>
        <w:spacing w:after="0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1B1E9D">
        <w:rPr>
          <w:rFonts w:ascii="Times New Roman" w:hAnsi="Times New Roman" w:cs="Times New Roman"/>
          <w:sz w:val="24"/>
          <w:szCs w:val="24"/>
        </w:rPr>
        <w:t xml:space="preserve"> </w:t>
      </w:r>
      <w:r w:rsidRPr="002B3AC0">
        <w:rPr>
          <w:rFonts w:ascii="Times New Roman" w:hAnsi="Times New Roman" w:cs="Times New Roman"/>
          <w:sz w:val="24"/>
          <w:szCs w:val="24"/>
          <w:u w:val="single"/>
        </w:rPr>
        <w:t>Часть чистой прибыли</w:t>
      </w:r>
      <w:r w:rsidRPr="00E55361">
        <w:rPr>
          <w:rFonts w:ascii="Times New Roman" w:hAnsi="Times New Roman" w:cs="Times New Roman"/>
          <w:sz w:val="24"/>
          <w:szCs w:val="24"/>
        </w:rPr>
        <w:t xml:space="preserve">, подлежащей перечислению в бюджет городского округа, по итогам 2021 года в 2022 году </w:t>
      </w:r>
      <w:r w:rsidRPr="001E5B69">
        <w:rPr>
          <w:rFonts w:ascii="Times New Roman" w:hAnsi="Times New Roman" w:cs="Times New Roman"/>
          <w:sz w:val="24"/>
          <w:szCs w:val="24"/>
          <w:u w:val="single"/>
        </w:rPr>
        <w:t>не перечислена</w:t>
      </w:r>
      <w:r w:rsidRPr="00E55361">
        <w:rPr>
          <w:rFonts w:ascii="Times New Roman" w:hAnsi="Times New Roman" w:cs="Times New Roman"/>
          <w:sz w:val="24"/>
          <w:szCs w:val="24"/>
        </w:rPr>
        <w:t xml:space="preserve"> на основании решения Думы г.о. Тольятти от 23.11.2022 №1419 (0 баллов).</w:t>
      </w:r>
    </w:p>
    <w:p w:rsidR="00DE4202" w:rsidRPr="005D5CB0" w:rsidRDefault="00DE4202" w:rsidP="00F0525B">
      <w:pPr>
        <w:tabs>
          <w:tab w:val="left" w:pos="113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5D5C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(тыс. руб.)</w:t>
      </w:r>
    </w:p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3843"/>
        <w:gridCol w:w="1842"/>
        <w:gridCol w:w="2127"/>
        <w:gridCol w:w="1843"/>
      </w:tblGrid>
      <w:tr w:rsidR="004C7426" w:rsidRPr="005D5CB0" w:rsidTr="002E0339">
        <w:trPr>
          <w:trHeight w:val="315"/>
          <w:tblHeader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DE42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31.12.2020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31.12.2021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31.12.2022</w:t>
            </w:r>
          </w:p>
        </w:tc>
      </w:tr>
      <w:tr w:rsidR="004C7426" w:rsidRPr="005D5CB0" w:rsidTr="00335B87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DE42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1 569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</w:tr>
      <w:tr w:rsidR="004C7426" w:rsidRPr="005D5CB0" w:rsidTr="00335B87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1E5B69">
            <w:pPr>
              <w:tabs>
                <w:tab w:val="left" w:pos="267"/>
                <w:tab w:val="left" w:pos="56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</w:tr>
      <w:tr w:rsidR="004C7426" w:rsidRPr="005D5CB0" w:rsidTr="00335B87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DE42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Денежные средства и денежные эквиваленты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</w:tr>
      <w:tr w:rsidR="004C7426" w:rsidRPr="005D5CB0" w:rsidTr="00335B87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DE42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C7426" w:rsidRPr="005D5CB0" w:rsidTr="00335B87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DE420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Кассовый разрыв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426" w:rsidRPr="005D5CB0" w:rsidRDefault="004C7426" w:rsidP="004C7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5C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-322</w:t>
            </w:r>
          </w:p>
        </w:tc>
      </w:tr>
    </w:tbl>
    <w:p w:rsidR="005D5CB0" w:rsidRPr="005D5CB0" w:rsidRDefault="001E5B69" w:rsidP="005D5CB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5CB0" w:rsidRPr="005D5CB0">
        <w:rPr>
          <w:rFonts w:ascii="Times New Roman" w:hAnsi="Times New Roman" w:cs="Times New Roman"/>
          <w:sz w:val="24"/>
          <w:szCs w:val="24"/>
        </w:rPr>
        <w:t>По состоянию на 31.12.2022:</w:t>
      </w:r>
    </w:p>
    <w:p w:rsidR="005D5CB0" w:rsidRPr="005D5CB0" w:rsidRDefault="001E5B69" w:rsidP="001E5B69">
      <w:p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D5CB0" w:rsidRPr="005D5C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кредиторская задолженность составила 915 тыс. руб., просроченная отсутствует.</w:t>
      </w:r>
    </w:p>
    <w:p w:rsidR="005D5CB0" w:rsidRPr="005D5CB0" w:rsidRDefault="001E5B69" w:rsidP="005D5CB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D5CB0" w:rsidRPr="005D5CB0">
        <w:rPr>
          <w:rFonts w:ascii="Times New Roman" w:hAnsi="Times New Roman" w:cs="Times New Roman"/>
          <w:sz w:val="24"/>
          <w:szCs w:val="24"/>
        </w:rPr>
        <w:t>- дебиторская задолженность составила 384 тыс. руб., в том числе просроченная 1 тыс. руб. (будет списана по истечению срока исковой давности).</w:t>
      </w:r>
    </w:p>
    <w:p w:rsidR="002E0E7C" w:rsidRDefault="005D5CB0" w:rsidP="002E0E7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5CB0">
        <w:rPr>
          <w:rFonts w:ascii="Times New Roman" w:hAnsi="Times New Roman" w:cs="Times New Roman"/>
          <w:sz w:val="24"/>
          <w:szCs w:val="24"/>
        </w:rPr>
        <w:t>Инвестиции в основной капитал в 2022 году составили 226 тыс. руб</w:t>
      </w:r>
      <w:r w:rsidR="001E5B69">
        <w:rPr>
          <w:rFonts w:ascii="Times New Roman" w:hAnsi="Times New Roman" w:cs="Times New Roman"/>
          <w:sz w:val="24"/>
          <w:szCs w:val="24"/>
        </w:rPr>
        <w:t>.</w:t>
      </w:r>
    </w:p>
    <w:p w:rsidR="002E0E7C" w:rsidRPr="002E0E7C" w:rsidRDefault="002E0E7C" w:rsidP="002E0E7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E7C">
        <w:rPr>
          <w:rFonts w:ascii="Times New Roman" w:hAnsi="Times New Roman" w:cs="Times New Roman"/>
          <w:b/>
          <w:sz w:val="24"/>
          <w:szCs w:val="24"/>
        </w:rPr>
        <w:t>По состоянию на 01.01.2023 чистые активы составили 13 857 тыс. руб., что больше уставного фонда (2 000 тыс. руб.).</w:t>
      </w:r>
      <w:r w:rsidRPr="002E0E7C">
        <w:rPr>
          <w:rFonts w:ascii="Times New Roman" w:hAnsi="Times New Roman" w:cs="Times New Roman"/>
          <w:b/>
          <w:sz w:val="24"/>
          <w:szCs w:val="24"/>
        </w:rPr>
        <w:tab/>
      </w:r>
    </w:p>
    <w:p w:rsidR="005D5CB0" w:rsidRDefault="005D5CB0" w:rsidP="004E619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5C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2022 год составила </w:t>
      </w:r>
      <w:r w:rsidRPr="004E61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24 человека</w:t>
      </w:r>
      <w:r w:rsidRPr="005D5C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на уровне планового показателя и на 1 человека меньше факта 2021 года.</w:t>
      </w:r>
    </w:p>
    <w:p w:rsidR="00B378E3" w:rsidRDefault="005D5CB0" w:rsidP="00B378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CB0">
        <w:rPr>
          <w:rFonts w:ascii="Times New Roman" w:hAnsi="Times New Roman" w:cs="Times New Roman"/>
          <w:sz w:val="24"/>
          <w:szCs w:val="24"/>
        </w:rPr>
        <w:t xml:space="preserve">Среднемесячная заработная плата сложилась в размере </w:t>
      </w:r>
      <w:r w:rsidRPr="005D5C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36,6 тыс. руб., при плане 35,8 тыс. руб. и факте 2021 года в размере 34,2 тыс. руб.</w:t>
      </w:r>
    </w:p>
    <w:p w:rsidR="00B378E3" w:rsidRPr="00B378E3" w:rsidRDefault="00B378E3" w:rsidP="00B378E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361">
        <w:rPr>
          <w:rFonts w:ascii="Times New Roman" w:hAnsi="Times New Roman" w:cs="Times New Roman"/>
          <w:sz w:val="24"/>
          <w:szCs w:val="24"/>
        </w:rPr>
        <w:t>В целях получения дополнительного дохода от прочих видов деятельности предприятие использует свободные денежные средства, размещая их на депозитных счетах.</w:t>
      </w:r>
    </w:p>
    <w:p w:rsidR="005D5CB0" w:rsidRPr="005D5CB0" w:rsidRDefault="005D5CB0" w:rsidP="005D5CB0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5CB0">
        <w:rPr>
          <w:rFonts w:ascii="Times New Roman" w:hAnsi="Times New Roman" w:cs="Times New Roman"/>
          <w:sz w:val="24"/>
          <w:szCs w:val="24"/>
        </w:rPr>
        <w:t xml:space="preserve">Планируемая дата принятия решения о реорганизации МП «Инвентаризатор» в соответствии с Федеральным законом от 27.12.2019 №485-ФЗ «О внесении изменений в Федеральный закон «О государственных и муниципальных унитарных предприятиях» и Федеральный закон «О защите конкуренции» - </w:t>
      </w:r>
      <w:r w:rsidRPr="005D5CB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5D5CB0">
        <w:rPr>
          <w:rFonts w:ascii="Times New Roman" w:hAnsi="Times New Roman" w:cs="Times New Roman"/>
          <w:b/>
          <w:sz w:val="24"/>
          <w:szCs w:val="24"/>
        </w:rPr>
        <w:t> квартал 2023 года.</w:t>
      </w:r>
    </w:p>
    <w:p w:rsidR="009849DD" w:rsidRDefault="009849DD" w:rsidP="00443EB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1B1E9D" w:rsidRDefault="00443EBD" w:rsidP="001B1E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0F34C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3</w:t>
      </w:r>
      <w:r w:rsidR="00560B3F" w:rsidRPr="000F34C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. Суммарная оценка по итогам работы</w:t>
      </w:r>
      <w:r w:rsidR="00560B3F" w:rsidRPr="000F34C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0F34C9" w:rsidRPr="000F34C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за 2022 год</w:t>
      </w:r>
      <w:r w:rsidR="000F34C9" w:rsidRPr="000F34C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560B3F" w:rsidRPr="000F34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МУП «Спецкомбинат ритуальных услуг» </w:t>
      </w:r>
      <w:r w:rsidR="00DE3FC4" w:rsidRPr="000F34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г.о.</w:t>
      </w:r>
      <w:r w:rsidR="00560B3F" w:rsidRPr="000F34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Тольятти</w:t>
      </w:r>
      <w:r w:rsidR="00560B3F" w:rsidRPr="000F34C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8F52BE" w:rsidRPr="000F34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составила</w:t>
      </w:r>
      <w:r w:rsidR="008F52BE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0F34C9" w:rsidRPr="000F34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88</w:t>
      </w:r>
      <w:r w:rsidR="008F52BE" w:rsidRPr="000F34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балл</w:t>
      </w:r>
      <w:r w:rsidR="000F34C9" w:rsidRPr="000F34C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ов</w:t>
      </w:r>
      <w:r w:rsidR="008F52BE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, </w:t>
      </w:r>
      <w:r w:rsidR="008F52BE" w:rsidRPr="000F34C9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eastAsia="ru-RU"/>
        </w:rPr>
        <w:t>управление</w:t>
      </w:r>
      <w:r w:rsidR="008F52BE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муниципальным имуществом, закрепленным на праве хозяйственного ведения за МП, является </w:t>
      </w:r>
      <w:r w:rsidR="008F52BE" w:rsidRPr="000F34C9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eastAsia="ru-RU"/>
        </w:rPr>
        <w:t>недостаточно</w:t>
      </w:r>
      <w:r w:rsidR="008F52BE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8F52BE" w:rsidRPr="000F34C9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eastAsia="ru-RU"/>
        </w:rPr>
        <w:t>неэффективным</w:t>
      </w:r>
      <w:r w:rsidR="008F52BE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(</w:t>
      </w:r>
      <w:r w:rsidR="000F34C9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2021 году - 94 балла, управление признано недостаточно </w:t>
      </w:r>
      <w:r w:rsidR="000F34C9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lastRenderedPageBreak/>
        <w:t xml:space="preserve">неэффективным; </w:t>
      </w:r>
      <w:r w:rsidR="0059083A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 2020 году - 93 балла, управление признано недостаточно неэффективным;</w:t>
      </w:r>
      <w:r w:rsidR="005523AC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7A7727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2019 году - 65 баллов, управление признано недостаточно неэффективным; </w:t>
      </w:r>
      <w:r w:rsidR="000646E9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2018 году - 71 балл, управление признано недостаточно неэффективным; </w:t>
      </w:r>
      <w:r w:rsidR="00EE3BAE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 2017 году - 64 балла, управление признано недостаточно неэффективным</w:t>
      </w:r>
      <w:r w:rsidR="008F52BE" w:rsidRPr="000F34C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).</w:t>
      </w:r>
    </w:p>
    <w:p w:rsidR="001B1E9D" w:rsidRDefault="001B1E9D" w:rsidP="001B1E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1B1E9D">
        <w:rPr>
          <w:rFonts w:ascii="Times New Roman" w:hAnsi="Times New Roman" w:cs="Times New Roman"/>
          <w:sz w:val="24"/>
          <w:szCs w:val="24"/>
        </w:rPr>
        <w:t xml:space="preserve">Общий финансовый результат по итогам 2022 года представлен чистой </w:t>
      </w:r>
      <w:r w:rsidRPr="001B1E9D">
        <w:rPr>
          <w:rFonts w:ascii="Times New Roman" w:hAnsi="Times New Roman" w:cs="Times New Roman"/>
          <w:b/>
          <w:sz w:val="24"/>
          <w:szCs w:val="24"/>
        </w:rPr>
        <w:t>прибылью в размере 754 тыс. руб.</w:t>
      </w:r>
      <w:r w:rsidRPr="001B1E9D">
        <w:rPr>
          <w:rFonts w:ascii="Times New Roman" w:hAnsi="Times New Roman" w:cs="Times New Roman"/>
          <w:sz w:val="24"/>
          <w:szCs w:val="24"/>
        </w:rPr>
        <w:t>, при фактической прибыли по итогам 2021 года в размере 1 412 тыс. руб. и плановой прибыли 1 912 тыс. руб.</w:t>
      </w:r>
    </w:p>
    <w:p w:rsidR="001B1E9D" w:rsidRDefault="001B1E9D" w:rsidP="001B1E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1B1E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Недостижение плана по чистой прибыли обусловлено превышением на 4,7% темпа роста себестоимости над темпом роста выручки, а также ростом прочих расходов в сравнении с планом.</w:t>
      </w:r>
    </w:p>
    <w:p w:rsidR="001B1E9D" w:rsidRPr="001B1E9D" w:rsidRDefault="001B1E9D" w:rsidP="001B1E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1B1E9D">
        <w:rPr>
          <w:rFonts w:ascii="Times New Roman" w:hAnsi="Times New Roman" w:cs="Times New Roman"/>
          <w:b/>
          <w:sz w:val="24"/>
          <w:szCs w:val="24"/>
        </w:rPr>
        <w:t>Часть чистой прибыли, подлежащая перечислению в бюджет, по итогам 2022 года составила 377 тыс. руб. при плане 956 тыс. руб. и фактическом показателе 706 тыс. руб.</w:t>
      </w:r>
      <w:r w:rsidRPr="001B1E9D">
        <w:rPr>
          <w:rFonts w:ascii="Times New Roman" w:hAnsi="Times New Roman" w:cs="Times New Roman"/>
          <w:sz w:val="24"/>
          <w:szCs w:val="24"/>
        </w:rPr>
        <w:t xml:space="preserve"> </w:t>
      </w:r>
      <w:r w:rsidR="00150835">
        <w:rPr>
          <w:rFonts w:ascii="Times New Roman" w:hAnsi="Times New Roman" w:cs="Times New Roman"/>
          <w:sz w:val="24"/>
          <w:szCs w:val="24"/>
        </w:rPr>
        <w:t>(ч</w:t>
      </w:r>
      <w:r w:rsidRPr="00E55361">
        <w:rPr>
          <w:rFonts w:ascii="Times New Roman" w:hAnsi="Times New Roman" w:cs="Times New Roman"/>
          <w:sz w:val="24"/>
          <w:szCs w:val="24"/>
        </w:rPr>
        <w:t xml:space="preserve">асть чистой прибыли, подлежащей перечислению в бюджет городского округа, по итогам 2021 года в 2022 году перечислена своевременно и в полном объеме </w:t>
      </w:r>
      <w:r w:rsidR="00150835">
        <w:rPr>
          <w:rFonts w:ascii="Times New Roman" w:hAnsi="Times New Roman" w:cs="Times New Roman"/>
          <w:sz w:val="24"/>
          <w:szCs w:val="24"/>
        </w:rPr>
        <w:t xml:space="preserve">- </w:t>
      </w:r>
      <w:r w:rsidRPr="00150835">
        <w:rPr>
          <w:rFonts w:ascii="Times New Roman" w:hAnsi="Times New Roman" w:cs="Times New Roman"/>
          <w:i/>
          <w:sz w:val="24"/>
          <w:szCs w:val="24"/>
        </w:rPr>
        <w:t>5 баллов</w:t>
      </w:r>
      <w:r w:rsidRPr="00E55361">
        <w:rPr>
          <w:rFonts w:ascii="Times New Roman" w:hAnsi="Times New Roman" w:cs="Times New Roman"/>
          <w:sz w:val="24"/>
          <w:szCs w:val="24"/>
        </w:rPr>
        <w:t>).</w:t>
      </w:r>
    </w:p>
    <w:p w:rsidR="00A614F3" w:rsidRDefault="00D52885" w:rsidP="00A614F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F56">
        <w:rPr>
          <w:rFonts w:ascii="Times New Roman" w:hAnsi="Times New Roman" w:cs="Times New Roman"/>
          <w:b/>
          <w:sz w:val="24"/>
          <w:szCs w:val="24"/>
        </w:rPr>
        <w:t>По состоянию на 01.01.2023 чистые активы составили 14 357 тыс. руб., что больше уставного фонда (4 000 тыс. руб.).</w:t>
      </w:r>
    </w:p>
    <w:p w:rsidR="00535A3E" w:rsidRPr="00535A3E" w:rsidRDefault="00F746C7" w:rsidP="00535A3E">
      <w:pPr>
        <w:tabs>
          <w:tab w:val="left" w:pos="113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535A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="00535A3E" w:rsidRPr="00535A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тыс. руб.</w:t>
      </w:r>
      <w:r w:rsidR="00535A3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</w:p>
    <w:tbl>
      <w:tblPr>
        <w:tblW w:w="9414" w:type="dxa"/>
        <w:jc w:val="center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984"/>
        <w:gridCol w:w="1985"/>
        <w:gridCol w:w="1617"/>
      </w:tblGrid>
      <w:tr w:rsidR="00535A3E" w:rsidRPr="00535A3E" w:rsidTr="003A258F">
        <w:trPr>
          <w:trHeight w:val="20"/>
          <w:jc w:val="center"/>
        </w:trPr>
        <w:tc>
          <w:tcPr>
            <w:tcW w:w="3828" w:type="dxa"/>
            <w:shd w:val="clear" w:color="auto" w:fill="auto"/>
            <w:hideMark/>
          </w:tcPr>
          <w:p w:rsidR="00535A3E" w:rsidRPr="00535A3E" w:rsidRDefault="00535A3E" w:rsidP="00535A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535A3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4" w:type="dxa"/>
            <w:shd w:val="clear" w:color="auto" w:fill="auto"/>
            <w:hideMark/>
          </w:tcPr>
          <w:p w:rsidR="00535A3E" w:rsidRPr="00535A3E" w:rsidRDefault="00535A3E" w:rsidP="00E666D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535A3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</w:t>
            </w:r>
            <w:r w:rsidR="00E666D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shd w:val="clear" w:color="auto" w:fill="auto"/>
            <w:hideMark/>
          </w:tcPr>
          <w:p w:rsidR="00535A3E" w:rsidRPr="00535A3E" w:rsidRDefault="00535A3E" w:rsidP="00E666D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535A3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31.12.202</w:t>
            </w:r>
            <w:r w:rsidR="00E666D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7" w:type="dxa"/>
            <w:shd w:val="clear" w:color="auto" w:fill="auto"/>
            <w:hideMark/>
          </w:tcPr>
          <w:p w:rsidR="00535A3E" w:rsidRPr="00535A3E" w:rsidRDefault="00535A3E" w:rsidP="00E666D3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535A3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31.12.202</w:t>
            </w:r>
            <w:r w:rsidR="00E666D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2</w:t>
            </w:r>
          </w:p>
        </w:tc>
      </w:tr>
      <w:tr w:rsidR="001B1E9D" w:rsidRPr="00535A3E" w:rsidTr="003A258F">
        <w:trPr>
          <w:trHeight w:val="20"/>
          <w:jc w:val="center"/>
        </w:trPr>
        <w:tc>
          <w:tcPr>
            <w:tcW w:w="3828" w:type="dxa"/>
            <w:shd w:val="clear" w:color="auto" w:fill="auto"/>
            <w:hideMark/>
          </w:tcPr>
          <w:p w:rsidR="001B1E9D" w:rsidRPr="00535A3E" w:rsidRDefault="001B1E9D" w:rsidP="00535A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535A3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1984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985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617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2 252</w:t>
            </w:r>
          </w:p>
        </w:tc>
      </w:tr>
      <w:tr w:rsidR="001B1E9D" w:rsidRPr="00535A3E" w:rsidTr="003A258F">
        <w:trPr>
          <w:trHeight w:val="20"/>
          <w:jc w:val="center"/>
        </w:trPr>
        <w:tc>
          <w:tcPr>
            <w:tcW w:w="3828" w:type="dxa"/>
            <w:shd w:val="clear" w:color="auto" w:fill="auto"/>
            <w:hideMark/>
          </w:tcPr>
          <w:p w:rsidR="001B1E9D" w:rsidRPr="00535A3E" w:rsidRDefault="001B1E9D" w:rsidP="00535A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535A3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984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2 831</w:t>
            </w:r>
          </w:p>
        </w:tc>
        <w:tc>
          <w:tcPr>
            <w:tcW w:w="1985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1 212</w:t>
            </w:r>
          </w:p>
        </w:tc>
        <w:tc>
          <w:tcPr>
            <w:tcW w:w="1617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1 492</w:t>
            </w:r>
          </w:p>
        </w:tc>
      </w:tr>
      <w:tr w:rsidR="001B1E9D" w:rsidRPr="00535A3E" w:rsidTr="003A258F">
        <w:trPr>
          <w:trHeight w:val="20"/>
          <w:jc w:val="center"/>
        </w:trPr>
        <w:tc>
          <w:tcPr>
            <w:tcW w:w="3828" w:type="dxa"/>
            <w:shd w:val="clear" w:color="auto" w:fill="auto"/>
            <w:hideMark/>
          </w:tcPr>
          <w:p w:rsidR="001B1E9D" w:rsidRPr="00535A3E" w:rsidRDefault="001B1E9D" w:rsidP="00535A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535A3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Денежные средства и денежные эквиваленты</w:t>
            </w:r>
          </w:p>
        </w:tc>
        <w:tc>
          <w:tcPr>
            <w:tcW w:w="1984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5 370</w:t>
            </w:r>
          </w:p>
        </w:tc>
        <w:tc>
          <w:tcPr>
            <w:tcW w:w="1985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4 495</w:t>
            </w:r>
          </w:p>
        </w:tc>
        <w:tc>
          <w:tcPr>
            <w:tcW w:w="1617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2 354</w:t>
            </w:r>
          </w:p>
        </w:tc>
      </w:tr>
      <w:tr w:rsidR="001B1E9D" w:rsidRPr="00535A3E" w:rsidTr="003A258F">
        <w:trPr>
          <w:trHeight w:val="20"/>
          <w:jc w:val="center"/>
        </w:trPr>
        <w:tc>
          <w:tcPr>
            <w:tcW w:w="3828" w:type="dxa"/>
            <w:shd w:val="clear" w:color="auto" w:fill="auto"/>
            <w:hideMark/>
          </w:tcPr>
          <w:p w:rsidR="001B1E9D" w:rsidRPr="00535A3E" w:rsidRDefault="001B1E9D" w:rsidP="00535A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535A3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1984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7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B1E9D" w:rsidRPr="00535A3E" w:rsidTr="003A258F">
        <w:trPr>
          <w:trHeight w:val="20"/>
          <w:jc w:val="center"/>
        </w:trPr>
        <w:tc>
          <w:tcPr>
            <w:tcW w:w="3828" w:type="dxa"/>
            <w:shd w:val="clear" w:color="auto" w:fill="auto"/>
            <w:hideMark/>
          </w:tcPr>
          <w:p w:rsidR="001B1E9D" w:rsidRPr="001B1E9D" w:rsidRDefault="001B1E9D" w:rsidP="00535A3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Кассовый разрыв</w:t>
            </w:r>
          </w:p>
        </w:tc>
        <w:tc>
          <w:tcPr>
            <w:tcW w:w="1984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2 731</w:t>
            </w:r>
          </w:p>
        </w:tc>
        <w:tc>
          <w:tcPr>
            <w:tcW w:w="1985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3 579</w:t>
            </w:r>
          </w:p>
        </w:tc>
        <w:tc>
          <w:tcPr>
            <w:tcW w:w="1617" w:type="dxa"/>
            <w:shd w:val="clear" w:color="auto" w:fill="auto"/>
            <w:hideMark/>
          </w:tcPr>
          <w:p w:rsidR="001B1E9D" w:rsidRPr="001B1E9D" w:rsidRDefault="001B1E9D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1E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3 114</w:t>
            </w:r>
          </w:p>
        </w:tc>
      </w:tr>
    </w:tbl>
    <w:p w:rsidR="001B1E9D" w:rsidRPr="008F4F56" w:rsidRDefault="001B1E9D" w:rsidP="001B1E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4F56">
        <w:rPr>
          <w:rFonts w:ascii="Times New Roman" w:hAnsi="Times New Roman" w:cs="Times New Roman"/>
          <w:sz w:val="24"/>
          <w:szCs w:val="24"/>
        </w:rPr>
        <w:t>По состоянию на 31.12.2022:</w:t>
      </w:r>
    </w:p>
    <w:p w:rsidR="001B1E9D" w:rsidRPr="008F4F56" w:rsidRDefault="001B1E9D" w:rsidP="001B1E9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4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кредиторская задолженность составила 1 491,3 тыс. руб., просроченная задолженность отсутствует.</w:t>
      </w:r>
    </w:p>
    <w:p w:rsidR="001B1E9D" w:rsidRPr="008F4F56" w:rsidRDefault="001B1E9D" w:rsidP="001B1E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4F56">
        <w:rPr>
          <w:rFonts w:ascii="Times New Roman" w:hAnsi="Times New Roman" w:cs="Times New Roman"/>
          <w:sz w:val="24"/>
          <w:szCs w:val="24"/>
        </w:rPr>
        <w:t>- дебиторская задолженность составила 2 252,5 тыс. руб., просроченная задолженность отсутствует.</w:t>
      </w:r>
    </w:p>
    <w:p w:rsidR="001B1E9D" w:rsidRPr="008F4F56" w:rsidRDefault="001B1E9D" w:rsidP="001B1E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4F56">
        <w:rPr>
          <w:rFonts w:ascii="Times New Roman" w:hAnsi="Times New Roman" w:cs="Times New Roman"/>
          <w:sz w:val="24"/>
          <w:szCs w:val="24"/>
        </w:rPr>
        <w:t>Инвестиции в основной капитал в 2022 году отсутствуют.</w:t>
      </w:r>
    </w:p>
    <w:p w:rsidR="001B1E9D" w:rsidRDefault="001B1E9D" w:rsidP="001B1E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4F56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за 2022 год составила 33 человека, что на 6,5% больше плана (31 человек) и фактического показателя 2021 года (31 человек). При этом среднемесячная заработная плата сложилась за 2022 год в размере 41,4 тыс. руб., при плановом показателе 34,3 тыс. руб. и факте 2021 года в размере 32,8 тыс. руб. </w:t>
      </w:r>
    </w:p>
    <w:p w:rsidR="008F4F56" w:rsidRPr="00696F9D" w:rsidRDefault="008F4F56" w:rsidP="00696F9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4F56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  <w:lang w:eastAsia="ru-RU"/>
        </w:rPr>
        <w:t>В качестве мероприятий по повышению эффективности</w:t>
      </w:r>
      <w:r w:rsidRPr="008F4F56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деятельности предприятия </w:t>
      </w:r>
      <w:r w:rsidRPr="008F4F56">
        <w:rPr>
          <w:rFonts w:ascii="Times New Roman" w:hAnsi="Times New Roman" w:cs="Times New Roman"/>
          <w:sz w:val="24"/>
          <w:szCs w:val="24"/>
        </w:rPr>
        <w:t xml:space="preserve">планируется восстановление материально-технической базы предприятия, </w:t>
      </w:r>
      <w:r w:rsidRPr="008F4F56">
        <w:rPr>
          <w:rFonts w:ascii="Times New Roman" w:hAnsi="Times New Roman" w:cs="Times New Roman"/>
          <w:sz w:val="24"/>
          <w:szCs w:val="24"/>
          <w:u w:val="single"/>
        </w:rPr>
        <w:t xml:space="preserve">в том числе ремонт здания по адресу </w:t>
      </w:r>
      <w:r w:rsidRPr="008F4F56">
        <w:rPr>
          <w:rFonts w:ascii="Times New Roman" w:hAnsi="Times New Roman" w:cs="Times New Roman"/>
          <w:b/>
          <w:sz w:val="24"/>
          <w:szCs w:val="24"/>
          <w:u w:val="single"/>
        </w:rPr>
        <w:t>ул. Комсомольская, 88</w:t>
      </w:r>
      <w:r w:rsidRPr="008F4F56">
        <w:rPr>
          <w:rFonts w:ascii="Times New Roman" w:hAnsi="Times New Roman" w:cs="Times New Roman"/>
          <w:sz w:val="24"/>
          <w:szCs w:val="24"/>
        </w:rPr>
        <w:t xml:space="preserve"> (здание передано предприятию в хозяйственное ведение в августе 2022 года).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Предлагаем администрации представить пояснения о видах ремонтных работ и ориентировочной стоимости.</w:t>
      </w:r>
    </w:p>
    <w:p w:rsidR="00696F9D" w:rsidRPr="00696F9D" w:rsidRDefault="00696F9D" w:rsidP="00696F9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Отмечаем, что при рассмотрении данного вопроса в 2021 году </w:t>
      </w:r>
      <w:r w:rsidRPr="00696F9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качестве мероприятий по повышению эффективности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деятельности предприятия в 2022 году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рассматривался вопрос о постройке нового помещения по адресу: ул. Чапаева, д. 82.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Было отмечено, что данные мероприятия позволят существенно сократить издержки предприятия в части арендных и коммунальных платежей. Строительство современного помещения позволит предприятию уменьшить расходы на арендные и коммунальные платежи (ориентировочная сумма экономии составит 2 099,5 тыс. руб./год).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Предлагаем администрации представить пояснения о дальнейших действиях (планах) в отношении строительства нового помещения по адресу: ул. Чапаева, д. 82.</w:t>
      </w:r>
    </w:p>
    <w:p w:rsidR="00696F9D" w:rsidRPr="006A1CEA" w:rsidRDefault="00696F9D" w:rsidP="00A01AF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F9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Согласно информации администрации </w:t>
      </w:r>
      <w:r w:rsidRPr="00696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(ВХ. № 01-30/73 от 10.03.2023) «О рассмотрении обращений и принятии решений по предоставлению и распоряжению </w:t>
      </w:r>
      <w:r w:rsidRPr="00696F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муниципальным имуществом по состоянию на 01.03.2023</w:t>
      </w:r>
      <w:r w:rsidRPr="00696F9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A1CEA">
        <w:rPr>
          <w:rFonts w:ascii="Times New Roman" w:hAnsi="Times New Roman" w:cs="Times New Roman"/>
          <w:sz w:val="24"/>
          <w:szCs w:val="24"/>
        </w:rPr>
        <w:t>(</w:t>
      </w:r>
      <w:r w:rsidR="006A1CEA">
        <w:rPr>
          <w:rFonts w:ascii="Times New Roman" w:hAnsi="Times New Roman" w:cs="Times New Roman"/>
          <w:sz w:val="24"/>
          <w:szCs w:val="24"/>
        </w:rPr>
        <w:t>п</w:t>
      </w:r>
      <w:r w:rsidRPr="006A1CEA">
        <w:rPr>
          <w:rFonts w:ascii="Times New Roman" w:hAnsi="Times New Roman" w:cs="Times New Roman"/>
          <w:sz w:val="24"/>
          <w:szCs w:val="24"/>
        </w:rPr>
        <w:t>роект постановления администрации г.о. Тольятти от 21.02.2023 № 573-п/1)</w:t>
      </w:r>
      <w:r w:rsidRPr="00696F9D">
        <w:rPr>
          <w:rFonts w:ascii="Times New Roman" w:hAnsi="Times New Roman" w:cs="Times New Roman"/>
          <w:sz w:val="24"/>
          <w:szCs w:val="24"/>
        </w:rPr>
        <w:t xml:space="preserve"> </w:t>
      </w:r>
      <w:r w:rsidRPr="00696F9D">
        <w:rPr>
          <w:rFonts w:ascii="Times New Roman" w:hAnsi="Times New Roman" w:cs="Times New Roman"/>
          <w:color w:val="000000"/>
          <w:sz w:val="24"/>
          <w:szCs w:val="24"/>
        </w:rPr>
        <w:t xml:space="preserve">нежилое здание площадью </w:t>
      </w:r>
      <w:r w:rsidRPr="00696F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595,2 </w:t>
      </w:r>
      <w:r w:rsidRPr="006A1CEA">
        <w:rPr>
          <w:rFonts w:ascii="Times New Roman" w:hAnsi="Times New Roman" w:cs="Times New Roman"/>
          <w:b/>
          <w:color w:val="000000"/>
          <w:sz w:val="24"/>
          <w:szCs w:val="24"/>
        </w:rPr>
        <w:t>кв.м, ул. Чапаева, 81</w:t>
      </w:r>
      <w:r w:rsidRPr="00696F9D">
        <w:rPr>
          <w:rFonts w:ascii="Times New Roman" w:hAnsi="Times New Roman" w:cs="Times New Roman"/>
          <w:color w:val="000000"/>
          <w:sz w:val="24"/>
          <w:szCs w:val="24"/>
        </w:rPr>
        <w:t xml:space="preserve"> МУП «Спецкомбинат ритуальных услуг» г.о. Тольятти </w:t>
      </w:r>
      <w:r w:rsidRPr="00696F9D">
        <w:rPr>
          <w:rFonts w:ascii="Times New Roman" w:hAnsi="Times New Roman" w:cs="Times New Roman"/>
          <w:b/>
          <w:color w:val="000000"/>
          <w:sz w:val="24"/>
          <w:szCs w:val="24"/>
        </w:rPr>
        <w:t>переда</w:t>
      </w:r>
      <w:r w:rsidR="006A1CEA">
        <w:rPr>
          <w:rFonts w:ascii="Times New Roman" w:hAnsi="Times New Roman" w:cs="Times New Roman"/>
          <w:b/>
          <w:color w:val="000000"/>
          <w:sz w:val="24"/>
          <w:szCs w:val="24"/>
        </w:rPr>
        <w:t>но</w:t>
      </w:r>
      <w:r w:rsidRPr="00696F9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муниципальную казну</w:t>
      </w:r>
      <w:r w:rsidR="006A1CE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696F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A1CE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Предлагаем администрации представить пояснения о</w:t>
      </w:r>
      <w:r w:rsidRPr="00696F9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план</w:t>
      </w:r>
      <w:r w:rsidR="006A1CEA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е</w:t>
      </w:r>
      <w:r w:rsidRPr="00696F9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мероприятий по дальнейшему использованию сгоревшего здания по адресу: ул. Чапаева, д. 81.</w:t>
      </w:r>
    </w:p>
    <w:p w:rsidR="00A904EE" w:rsidRPr="006A1CEA" w:rsidRDefault="001B1E9D" w:rsidP="00A01A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4F56">
        <w:rPr>
          <w:rFonts w:ascii="Times New Roman" w:hAnsi="Times New Roman" w:cs="Times New Roman"/>
          <w:sz w:val="24"/>
          <w:szCs w:val="24"/>
        </w:rPr>
        <w:t xml:space="preserve">Планируемый срок принятия решения о реорганизации предприятия в соответствии с Федеральным законом от 27.12.2019 №485-ФЗ «О внесении изменений в Федеральный закон «О государственных и муниципальных унитарных предприятиях» и Федеральный закон «О защите конкуренции» - </w:t>
      </w:r>
      <w:r w:rsidRPr="008F4F56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F4F56">
        <w:rPr>
          <w:rFonts w:ascii="Times New Roman" w:hAnsi="Times New Roman" w:cs="Times New Roman"/>
          <w:b/>
          <w:sz w:val="24"/>
          <w:szCs w:val="24"/>
        </w:rPr>
        <w:t xml:space="preserve"> квартал 2024 года. </w:t>
      </w:r>
    </w:p>
    <w:p w:rsidR="00FF7FE2" w:rsidRDefault="00FF7FE2" w:rsidP="00335B8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335B87" w:rsidRDefault="006A1CEA" w:rsidP="00335B8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2861F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4</w:t>
      </w:r>
      <w:r w:rsidR="00560B3F" w:rsidRPr="002861F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. Суммарная оценка по итогам работы МП «ТПАТП № 3» составила</w:t>
      </w:r>
      <w:r w:rsidR="00560B3F" w:rsidRPr="002861F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2861F4" w:rsidRPr="002861F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78</w:t>
      </w:r>
      <w:r w:rsidR="00560B3F" w:rsidRPr="002861F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</w:t>
      </w:r>
      <w:r w:rsidR="008E402D" w:rsidRPr="002861F4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ов</w:t>
      </w:r>
      <w:r w:rsidR="00560B3F" w:rsidRPr="002861F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="00560B3F" w:rsidRPr="002861F4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управление</w:t>
      </w:r>
      <w:r w:rsidR="00560B3F" w:rsidRPr="002861F4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муниципальным имуществом, закрепленным на праве хозяйственного ведения за МП является </w:t>
      </w:r>
      <w:r w:rsidR="00560B3F" w:rsidRPr="002861F4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недостаточно эффективным</w:t>
      </w:r>
      <w:r w:rsidR="001125A4" w:rsidRPr="002861F4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1125A4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(</w:t>
      </w:r>
      <w:r w:rsidR="002861F4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 2021 году - 69 баллов, управление признано недостаточно неэффективным;</w:t>
      </w:r>
      <w:r w:rsidR="00535A3E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 2020 году - 66 балла, управление признано недостаточно неэффективным;</w:t>
      </w:r>
      <w:r w:rsidR="002861F4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8E402D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2019 году - 72 балла, управление признано недостаточно неэффективным; </w:t>
      </w:r>
      <w:r w:rsidR="007A5727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 201</w:t>
      </w:r>
      <w:r w:rsidR="00A65D98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8</w:t>
      </w:r>
      <w:r w:rsidR="007A5727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году - </w:t>
      </w:r>
      <w:r w:rsidR="00316B31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61</w:t>
      </w:r>
      <w:r w:rsidR="007A5727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балл, управление признано недостаточно неэффективным; </w:t>
      </w:r>
      <w:r w:rsidR="00B950F7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 2017 году - 72 балла, управление признано недостаточно неэффективным</w:t>
      </w:r>
      <w:r w:rsidR="001125A4" w:rsidRPr="002861F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).</w:t>
      </w:r>
    </w:p>
    <w:p w:rsidR="002861F4" w:rsidRPr="00335B87" w:rsidRDefault="002861F4" w:rsidP="00335B87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2861F4">
        <w:rPr>
          <w:rFonts w:ascii="Times New Roman" w:hAnsi="Times New Roman" w:cs="Times New Roman"/>
          <w:sz w:val="24"/>
          <w:szCs w:val="24"/>
        </w:rPr>
        <w:t xml:space="preserve">Общий финансовый результат деятельности предприятия за 2022 год представлен </w:t>
      </w:r>
      <w:r w:rsidRPr="002861F4">
        <w:rPr>
          <w:rFonts w:ascii="Times New Roman" w:hAnsi="Times New Roman" w:cs="Times New Roman"/>
          <w:b/>
          <w:sz w:val="24"/>
          <w:szCs w:val="24"/>
        </w:rPr>
        <w:t>прибылью в размере 266,2 тыс. руб.</w:t>
      </w:r>
      <w:r w:rsidRPr="002861F4">
        <w:rPr>
          <w:rFonts w:ascii="Times New Roman" w:hAnsi="Times New Roman" w:cs="Times New Roman"/>
          <w:sz w:val="24"/>
          <w:szCs w:val="24"/>
        </w:rPr>
        <w:t xml:space="preserve"> при плановом убытке в размере 19 431,8 тыс. руб. и фактическом убытке 2021 года в размере 23 676 тыс. руб., что обусловлено, в основном, </w:t>
      </w:r>
      <w:r w:rsidRPr="002861F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снижением расходов на шины, лизинг, общехозяйственные расходы.</w:t>
      </w:r>
    </w:p>
    <w:p w:rsidR="00335B87" w:rsidRPr="00E55361" w:rsidRDefault="00335B87" w:rsidP="00335B87">
      <w:pPr>
        <w:spacing w:after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335B87">
        <w:rPr>
          <w:rFonts w:ascii="Times New Roman" w:hAnsi="Times New Roman" w:cs="Times New Roman"/>
          <w:sz w:val="24"/>
          <w:szCs w:val="24"/>
        </w:rPr>
        <w:t xml:space="preserve"> </w:t>
      </w:r>
      <w:r w:rsidRPr="00335B87">
        <w:rPr>
          <w:rFonts w:ascii="Times New Roman" w:hAnsi="Times New Roman" w:cs="Times New Roman"/>
          <w:sz w:val="24"/>
          <w:szCs w:val="24"/>
          <w:u w:val="single"/>
        </w:rPr>
        <w:t>Часть чистой прибыли</w:t>
      </w:r>
      <w:r w:rsidRPr="00E55361">
        <w:rPr>
          <w:rFonts w:ascii="Times New Roman" w:hAnsi="Times New Roman" w:cs="Times New Roman"/>
          <w:sz w:val="24"/>
          <w:szCs w:val="24"/>
        </w:rPr>
        <w:t xml:space="preserve"> в бюджет городского округа Тольятти в 2022 году за 2021 год </w:t>
      </w:r>
      <w:r w:rsidRPr="00335B87">
        <w:rPr>
          <w:rFonts w:ascii="Times New Roman" w:hAnsi="Times New Roman" w:cs="Times New Roman"/>
          <w:sz w:val="24"/>
          <w:szCs w:val="24"/>
          <w:u w:val="single"/>
        </w:rPr>
        <w:t>не перечислена из-за ее отсутствия (0 баллов).</w:t>
      </w:r>
    </w:p>
    <w:p w:rsidR="00335B87" w:rsidRDefault="00335B87" w:rsidP="00335B87">
      <w:pPr>
        <w:spacing w:after="0" w:line="240" w:lineRule="auto"/>
        <w:ind w:firstLine="45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5B87">
        <w:rPr>
          <w:rFonts w:ascii="Times New Roman" w:hAnsi="Times New Roman" w:cs="Times New Roman"/>
          <w:b/>
          <w:sz w:val="24"/>
          <w:szCs w:val="24"/>
        </w:rPr>
        <w:t>Чистые активы (71 412 тыс. руб.) не менее размера уставного фонда (59 427 тыс. руб.) (5 баллов).</w:t>
      </w:r>
    </w:p>
    <w:p w:rsidR="002861F4" w:rsidRPr="00335B87" w:rsidRDefault="002861F4" w:rsidP="00335B87">
      <w:pPr>
        <w:spacing w:after="0" w:line="240" w:lineRule="auto"/>
        <w:ind w:firstLine="45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61F4">
        <w:rPr>
          <w:rFonts w:ascii="Times New Roman" w:hAnsi="Times New Roman" w:cs="Times New Roman"/>
          <w:sz w:val="24"/>
          <w:szCs w:val="24"/>
        </w:rPr>
        <w:t>Кассовый разрыв по состоянию на 31.12.2022 уменьшился и составил 31 647,7 тыс. руб.</w:t>
      </w:r>
    </w:p>
    <w:p w:rsidR="007856DE" w:rsidRPr="007856DE" w:rsidRDefault="002861F4" w:rsidP="007856DE">
      <w:pPr>
        <w:tabs>
          <w:tab w:val="left" w:pos="113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7856D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(</w:t>
      </w:r>
      <w:r w:rsidR="007856DE" w:rsidRPr="007856D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тыс. руб.</w:t>
      </w:r>
      <w:r w:rsidR="007856D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)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3"/>
        <w:gridCol w:w="1842"/>
        <w:gridCol w:w="1985"/>
        <w:gridCol w:w="1701"/>
      </w:tblGrid>
      <w:tr w:rsidR="007856DE" w:rsidRPr="007856DE" w:rsidTr="00AC7CE0">
        <w:trPr>
          <w:trHeight w:val="20"/>
        </w:trPr>
        <w:tc>
          <w:tcPr>
            <w:tcW w:w="3843" w:type="dxa"/>
            <w:shd w:val="clear" w:color="auto" w:fill="auto"/>
            <w:hideMark/>
          </w:tcPr>
          <w:p w:rsidR="007856DE" w:rsidRPr="007856DE" w:rsidRDefault="007856DE" w:rsidP="007856D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7856D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shd w:val="clear" w:color="auto" w:fill="auto"/>
            <w:hideMark/>
          </w:tcPr>
          <w:p w:rsidR="007856DE" w:rsidRPr="007856DE" w:rsidRDefault="007856DE" w:rsidP="002861F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7856D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</w:t>
            </w:r>
            <w:r w:rsidR="002861F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shd w:val="clear" w:color="auto" w:fill="auto"/>
            <w:hideMark/>
          </w:tcPr>
          <w:p w:rsidR="007856DE" w:rsidRPr="007856DE" w:rsidRDefault="007856DE" w:rsidP="002861F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7856D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31.12.202</w:t>
            </w:r>
            <w:r w:rsidR="002861F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hideMark/>
          </w:tcPr>
          <w:p w:rsidR="007856DE" w:rsidRPr="007856DE" w:rsidRDefault="007856DE" w:rsidP="002861F4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7856D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31.12.202</w:t>
            </w:r>
            <w:r w:rsidR="002861F4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2</w:t>
            </w:r>
          </w:p>
        </w:tc>
      </w:tr>
      <w:tr w:rsidR="002861F4" w:rsidRPr="007856DE" w:rsidTr="00AC7CE0">
        <w:trPr>
          <w:trHeight w:val="20"/>
        </w:trPr>
        <w:tc>
          <w:tcPr>
            <w:tcW w:w="3843" w:type="dxa"/>
            <w:shd w:val="clear" w:color="auto" w:fill="auto"/>
            <w:hideMark/>
          </w:tcPr>
          <w:p w:rsidR="002861F4" w:rsidRPr="007856DE" w:rsidRDefault="002861F4" w:rsidP="007856D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7856D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39 690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861F4" w:rsidRPr="00C8314D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37 873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</w:tr>
      <w:tr w:rsidR="002861F4" w:rsidRPr="007856DE" w:rsidTr="00AC7CE0">
        <w:trPr>
          <w:trHeight w:val="20"/>
        </w:trPr>
        <w:tc>
          <w:tcPr>
            <w:tcW w:w="3843" w:type="dxa"/>
            <w:shd w:val="clear" w:color="auto" w:fill="auto"/>
            <w:hideMark/>
          </w:tcPr>
          <w:p w:rsidR="002861F4" w:rsidRPr="007856DE" w:rsidRDefault="002861F4" w:rsidP="007856D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7856D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109 434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137 476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861F4" w:rsidRPr="00C8314D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121 408,1</w:t>
            </w:r>
          </w:p>
        </w:tc>
      </w:tr>
      <w:tr w:rsidR="002861F4" w:rsidRPr="007856DE" w:rsidTr="00AC7CE0">
        <w:trPr>
          <w:trHeight w:val="20"/>
        </w:trPr>
        <w:tc>
          <w:tcPr>
            <w:tcW w:w="3843" w:type="dxa"/>
            <w:shd w:val="clear" w:color="auto" w:fill="auto"/>
            <w:hideMark/>
          </w:tcPr>
          <w:p w:rsidR="002861F4" w:rsidRPr="007856DE" w:rsidRDefault="002861F4" w:rsidP="007856D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7856D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Денежные средства и денежные эквиваленты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82 885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29 092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51 887</w:t>
            </w:r>
          </w:p>
        </w:tc>
      </w:tr>
      <w:tr w:rsidR="002861F4" w:rsidRPr="007856DE" w:rsidTr="00AC7CE0">
        <w:trPr>
          <w:trHeight w:val="20"/>
        </w:trPr>
        <w:tc>
          <w:tcPr>
            <w:tcW w:w="3843" w:type="dxa"/>
            <w:shd w:val="clear" w:color="auto" w:fill="auto"/>
            <w:hideMark/>
          </w:tcPr>
          <w:p w:rsidR="002861F4" w:rsidRPr="007856DE" w:rsidRDefault="002861F4" w:rsidP="007856D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7856D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2861F4" w:rsidRPr="007856DE" w:rsidTr="00AC7CE0">
        <w:trPr>
          <w:trHeight w:val="20"/>
        </w:trPr>
        <w:tc>
          <w:tcPr>
            <w:tcW w:w="3843" w:type="dxa"/>
            <w:shd w:val="clear" w:color="auto" w:fill="auto"/>
            <w:hideMark/>
          </w:tcPr>
          <w:p w:rsidR="002861F4" w:rsidRPr="007856DE" w:rsidRDefault="002861F4" w:rsidP="007856D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7856D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Кассовый разрыв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-60 312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-68 751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861F4" w:rsidRPr="000022A4" w:rsidRDefault="002861F4" w:rsidP="00286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2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31 647,7</w:t>
            </w:r>
          </w:p>
        </w:tc>
      </w:tr>
    </w:tbl>
    <w:p w:rsidR="00335B87" w:rsidRPr="00335B87" w:rsidRDefault="00335B87" w:rsidP="00335B87">
      <w:pPr>
        <w:shd w:val="clear" w:color="auto" w:fill="FFFFFF" w:themeFill="background1"/>
        <w:spacing w:after="0" w:line="240" w:lineRule="auto"/>
        <w:ind w:left="-13" w:firstLine="722"/>
        <w:jc w:val="both"/>
        <w:rPr>
          <w:rFonts w:ascii="Times New Roman" w:hAnsi="Times New Roman" w:cs="Times New Roman"/>
          <w:sz w:val="24"/>
          <w:szCs w:val="24"/>
        </w:rPr>
      </w:pPr>
      <w:r w:rsidRPr="00335B87">
        <w:rPr>
          <w:rFonts w:ascii="Times New Roman" w:hAnsi="Times New Roman" w:cs="Times New Roman"/>
          <w:sz w:val="24"/>
          <w:szCs w:val="24"/>
        </w:rPr>
        <w:t>По состоянию на 31.12.2022:</w:t>
      </w:r>
    </w:p>
    <w:p w:rsidR="00335B87" w:rsidRPr="00335B87" w:rsidRDefault="00335B87" w:rsidP="00335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B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дебиторская задолженность</w:t>
      </w:r>
      <w:r w:rsidRPr="00335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уменьшилась на 1 760 тыс. руб. (4,4%) и составила 37 873,0 тыс. руб. Просроченная дебиторская задолженность отсутствует.</w:t>
      </w:r>
    </w:p>
    <w:p w:rsidR="00335B87" w:rsidRPr="00335B87" w:rsidRDefault="00335B87" w:rsidP="00335B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B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кредиторская задолженность</w:t>
      </w:r>
      <w:r w:rsidRPr="00335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уменьшилась на 16 068 тыс. руб. (11,7%) и составила 121 408,0 тыс. руб. Просроченная кредиторская задолженность отсутствует.</w:t>
      </w:r>
    </w:p>
    <w:p w:rsidR="00335B87" w:rsidRPr="00335B87" w:rsidRDefault="00335B87" w:rsidP="00335B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5B87">
        <w:rPr>
          <w:rFonts w:ascii="Times New Roman" w:hAnsi="Times New Roman" w:cs="Times New Roman"/>
          <w:sz w:val="24"/>
          <w:szCs w:val="24"/>
        </w:rPr>
        <w:t>Амортизация за 2022 год составила:</w:t>
      </w:r>
    </w:p>
    <w:p w:rsidR="00335B87" w:rsidRPr="00335B87" w:rsidRDefault="00335B87" w:rsidP="00335B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5B87">
        <w:rPr>
          <w:rFonts w:ascii="Times New Roman" w:hAnsi="Times New Roman" w:cs="Times New Roman"/>
          <w:sz w:val="24"/>
          <w:szCs w:val="24"/>
        </w:rPr>
        <w:t>- амортизация ОС и НМА общехозяйственного назначения (4 259,9 тыс. руб.);</w:t>
      </w:r>
    </w:p>
    <w:p w:rsidR="00335B87" w:rsidRPr="00335B87" w:rsidRDefault="00335B87" w:rsidP="00335B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5B87">
        <w:rPr>
          <w:rFonts w:ascii="Times New Roman" w:hAnsi="Times New Roman" w:cs="Times New Roman"/>
          <w:sz w:val="24"/>
          <w:szCs w:val="24"/>
        </w:rPr>
        <w:t>- расходы на амортизацию (13 616,4 тыс. руб.).</w:t>
      </w:r>
    </w:p>
    <w:p w:rsidR="00335B87" w:rsidRPr="00335B87" w:rsidRDefault="00335B87" w:rsidP="00335B8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5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</w:t>
      </w:r>
      <w:r w:rsidRPr="00335B8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приобретено имущество</w:t>
      </w:r>
      <w:r w:rsidRPr="00335B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счет собственных средств на сумму 1 455 тыс. руб.: площадки № 13, 13а, 17 ПТО ул. Северная 50.</w:t>
      </w:r>
    </w:p>
    <w:p w:rsidR="00335B87" w:rsidRDefault="00335B87" w:rsidP="00335B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5B87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за отчетный период составила </w:t>
      </w:r>
      <w:r w:rsidRPr="00335B87">
        <w:rPr>
          <w:rFonts w:ascii="Times New Roman" w:hAnsi="Times New Roman" w:cs="Times New Roman"/>
          <w:b/>
          <w:sz w:val="24"/>
          <w:szCs w:val="24"/>
        </w:rPr>
        <w:t>912 человек</w:t>
      </w:r>
      <w:r w:rsidRPr="00335B87">
        <w:rPr>
          <w:rFonts w:ascii="Times New Roman" w:hAnsi="Times New Roman" w:cs="Times New Roman"/>
          <w:sz w:val="24"/>
          <w:szCs w:val="24"/>
        </w:rPr>
        <w:t xml:space="preserve"> (плановый показатель на 2022 год – 1 157 человек) и по сравнению с 2021 годом (1 047 человек) </w:t>
      </w:r>
      <w:r w:rsidRPr="00335B87">
        <w:rPr>
          <w:rFonts w:ascii="Times New Roman" w:hAnsi="Times New Roman" w:cs="Times New Roman"/>
          <w:sz w:val="24"/>
          <w:szCs w:val="24"/>
          <w:u w:val="single"/>
        </w:rPr>
        <w:t>снизилась на 135 человек.</w:t>
      </w:r>
      <w:r w:rsidRPr="00335B87">
        <w:rPr>
          <w:rFonts w:ascii="Times New Roman" w:hAnsi="Times New Roman" w:cs="Times New Roman"/>
          <w:sz w:val="24"/>
          <w:szCs w:val="24"/>
        </w:rPr>
        <w:t xml:space="preserve"> При этом среднемесячная заработная плата сложилась </w:t>
      </w:r>
      <w:r w:rsidRPr="00335B87">
        <w:rPr>
          <w:rFonts w:ascii="Times New Roman" w:hAnsi="Times New Roman" w:cs="Times New Roman"/>
          <w:sz w:val="24"/>
          <w:szCs w:val="24"/>
        </w:rPr>
        <w:lastRenderedPageBreak/>
        <w:t>в размере 37,9 тыс. руб., при плановом показателе 29,1 тыс. руб. и факте 2021 года 31,5 тыс. руб.</w:t>
      </w:r>
    </w:p>
    <w:p w:rsidR="00335B87" w:rsidRPr="00335B87" w:rsidRDefault="00335B87" w:rsidP="00335B87">
      <w:pPr>
        <w:spacing w:after="0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E55361">
        <w:rPr>
          <w:rFonts w:ascii="Times New Roman" w:hAnsi="Times New Roman" w:cs="Times New Roman"/>
          <w:sz w:val="24"/>
          <w:szCs w:val="24"/>
        </w:rPr>
        <w:t xml:space="preserve">Для улучшения ситуации с нехваткой водителей, кондукторов </w:t>
      </w:r>
      <w:r w:rsidRPr="00335B87">
        <w:rPr>
          <w:rFonts w:ascii="Times New Roman" w:hAnsi="Times New Roman" w:cs="Times New Roman"/>
          <w:sz w:val="24"/>
          <w:szCs w:val="24"/>
          <w:u w:val="single"/>
        </w:rPr>
        <w:t xml:space="preserve">решением Думы г.о. Тольятти от 08.02.2023 №1470 внесены изменения </w:t>
      </w:r>
      <w:r w:rsidRPr="00E55361">
        <w:rPr>
          <w:rFonts w:ascii="Times New Roman" w:hAnsi="Times New Roman" w:cs="Times New Roman"/>
          <w:sz w:val="24"/>
          <w:szCs w:val="24"/>
        </w:rPr>
        <w:t xml:space="preserve">в части бюджетных ассигнований на закупку товаров, работ и услуг для обеспечения государственных (муниципальных) нужд </w:t>
      </w:r>
      <w:r w:rsidRPr="00335B87">
        <w:rPr>
          <w:rFonts w:ascii="Times New Roman" w:hAnsi="Times New Roman" w:cs="Times New Roman"/>
          <w:sz w:val="24"/>
          <w:szCs w:val="24"/>
          <w:u w:val="single"/>
        </w:rPr>
        <w:t>с целью увеличения заработной платы работникам.</w:t>
      </w:r>
    </w:p>
    <w:p w:rsidR="00335B87" w:rsidRPr="00335B87" w:rsidRDefault="00335B87" w:rsidP="00335B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B87">
        <w:rPr>
          <w:rFonts w:ascii="Times New Roman" w:hAnsi="Times New Roman" w:cs="Times New Roman"/>
          <w:sz w:val="24"/>
          <w:szCs w:val="24"/>
        </w:rPr>
        <w:t xml:space="preserve">Планируемый срок принятия решения о реорганизации МП «Тольяттинское пассажирское автотранспортное предприятие №3» в акционерное общество в соответствии с Федеральным законом от 27.12.2019 №485-ФЗ «О внесении изменений в Федеральный закон «О государственных и муниципальных унитарных предприятиях» и Федеральный закон «О защите конкуренции» - </w:t>
      </w:r>
      <w:r w:rsidRPr="00335B8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35B87">
        <w:rPr>
          <w:rFonts w:ascii="Times New Roman" w:hAnsi="Times New Roman" w:cs="Times New Roman"/>
          <w:b/>
          <w:sz w:val="24"/>
          <w:szCs w:val="24"/>
        </w:rPr>
        <w:t> квартал 2023 года.</w:t>
      </w:r>
    </w:p>
    <w:p w:rsidR="00535A3E" w:rsidRDefault="00535A3E" w:rsidP="00422050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highlight w:val="lightGray"/>
          <w:lang w:eastAsia="ru-RU"/>
        </w:rPr>
      </w:pPr>
    </w:p>
    <w:p w:rsidR="00560B3F" w:rsidRDefault="006A1CEA" w:rsidP="00A143E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5</w:t>
      </w:r>
      <w:r w:rsidR="00560B3F" w:rsidRPr="0042205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. Суммарная оценка по итогам работы МП «ТТУ» составила</w:t>
      </w:r>
      <w:r w:rsidR="00560B3F" w:rsidRPr="004220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42205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5</w:t>
      </w:r>
      <w:r w:rsidR="00335B8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2</w:t>
      </w:r>
      <w:r w:rsidR="00560B3F" w:rsidRPr="00422050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</w:t>
      </w:r>
      <w:r w:rsidR="00335B8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а</w:t>
      </w:r>
      <w:r w:rsidR="00560B3F" w:rsidRPr="004220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="00560B3F" w:rsidRPr="0042205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управление</w:t>
      </w:r>
      <w:r w:rsidR="00560B3F" w:rsidRPr="004220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муниципальным имуществом, закрепленным на праве хозяйственного ведения за МП, является</w:t>
      </w:r>
      <w:r w:rsidR="004220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7829EB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не</w:t>
      </w:r>
      <w:r w:rsidR="00560B3F" w:rsidRPr="0042205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эффективным</w:t>
      </w:r>
      <w:r w:rsidR="00335256" w:rsidRPr="00422050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335256" w:rsidRPr="004220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="00335B87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2021 году 57 баллов - управление признано </w:t>
      </w:r>
      <w:r w:rsidR="00335B87" w:rsidRPr="004220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</w:t>
      </w:r>
      <w:r w:rsidR="007829E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достаточно </w:t>
      </w:r>
      <w:r w:rsidR="00335B87" w:rsidRPr="004220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эффективным</w:t>
      </w:r>
      <w:r w:rsidR="00335B8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; </w:t>
      </w:r>
      <w:r w:rsidR="004220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2020 году 49 баллов - управление признано </w:t>
      </w:r>
      <w:r w:rsidR="00422050" w:rsidRPr="004220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неэффективным</w:t>
      </w:r>
      <w:r w:rsidR="0042205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;</w:t>
      </w:r>
      <w:r w:rsidR="00422050" w:rsidRPr="0042205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87042D" w:rsidRPr="0042205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2019 и в 2018 годах по 61 баллу, управление признано недостаточно неэффективным; </w:t>
      </w:r>
      <w:r w:rsidR="00DF5FF5" w:rsidRPr="0042205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 2017 году - 50 баллов, управление признано неэффективным</w:t>
      </w:r>
      <w:r w:rsidR="00335256" w:rsidRPr="0042205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).</w:t>
      </w:r>
      <w:r w:rsidR="00560B3F"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</w:p>
    <w:p w:rsidR="004A1522" w:rsidRPr="004A1522" w:rsidRDefault="004A1522" w:rsidP="004A1522">
      <w:pPr>
        <w:pStyle w:val="1"/>
        <w:shd w:val="clear" w:color="auto" w:fill="auto"/>
        <w:spacing w:before="0" w:line="240" w:lineRule="auto"/>
        <w:ind w:left="20" w:right="20" w:firstLine="700"/>
        <w:rPr>
          <w:sz w:val="24"/>
          <w:szCs w:val="24"/>
        </w:rPr>
      </w:pPr>
      <w:r w:rsidRPr="004A1522">
        <w:rPr>
          <w:sz w:val="24"/>
          <w:szCs w:val="24"/>
        </w:rPr>
        <w:t xml:space="preserve">МП «ТТУ» создано в 1966 году. По состоянию на 01.01.2022 на балансе предприятия числилось 80 троллейбусов, на 01.01.2023 – </w:t>
      </w:r>
      <w:r w:rsidRPr="004A1522">
        <w:rPr>
          <w:b/>
          <w:sz w:val="24"/>
          <w:szCs w:val="24"/>
        </w:rPr>
        <w:t>73 троллейбуса</w:t>
      </w:r>
      <w:r w:rsidRPr="004A1522">
        <w:rPr>
          <w:sz w:val="24"/>
          <w:szCs w:val="24"/>
        </w:rPr>
        <w:t>.</w:t>
      </w:r>
    </w:p>
    <w:p w:rsidR="004A1522" w:rsidRPr="004A1522" w:rsidRDefault="004A1522" w:rsidP="004A15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522">
        <w:rPr>
          <w:rFonts w:ascii="Times New Roman" w:hAnsi="Times New Roman" w:cs="Times New Roman"/>
          <w:sz w:val="24"/>
          <w:szCs w:val="24"/>
        </w:rPr>
        <w:t xml:space="preserve">Общие доходы за 2022 год составили 249 788 тыс. руб., что на 7,5% меньше планового показателя (269 966 тыс. руб.) и на 6% больше факта 2021 года (235 523 тыс. руб.). </w:t>
      </w:r>
    </w:p>
    <w:p w:rsidR="004A1522" w:rsidRPr="004A1522" w:rsidRDefault="004A1522" w:rsidP="004A15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522">
        <w:rPr>
          <w:rFonts w:ascii="Times New Roman" w:hAnsi="Times New Roman" w:cs="Times New Roman"/>
          <w:sz w:val="24"/>
          <w:szCs w:val="24"/>
        </w:rPr>
        <w:t xml:space="preserve">В структуре доходов 2022 года субсидии </w:t>
      </w:r>
      <w:r>
        <w:rPr>
          <w:rFonts w:ascii="Times New Roman" w:hAnsi="Times New Roman" w:cs="Times New Roman"/>
          <w:sz w:val="24"/>
          <w:szCs w:val="24"/>
        </w:rPr>
        <w:t>составляют</w:t>
      </w:r>
      <w:r w:rsidRPr="004A1522">
        <w:rPr>
          <w:rFonts w:ascii="Times New Roman" w:hAnsi="Times New Roman" w:cs="Times New Roman"/>
          <w:sz w:val="24"/>
          <w:szCs w:val="24"/>
        </w:rPr>
        <w:t> 67 933 тыс. руб., в том числе:</w:t>
      </w:r>
    </w:p>
    <w:p w:rsidR="004A1522" w:rsidRPr="004A1522" w:rsidRDefault="004A1522" w:rsidP="004A15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5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522">
        <w:rPr>
          <w:rFonts w:ascii="Times New Roman" w:hAnsi="Times New Roman" w:cs="Times New Roman"/>
          <w:sz w:val="24"/>
          <w:szCs w:val="24"/>
        </w:rPr>
        <w:t>бюджета городского округа – 2 614 тыс. руб., при плане 2 453 тыс. руб.;</w:t>
      </w:r>
    </w:p>
    <w:p w:rsidR="004A1522" w:rsidRPr="004A1522" w:rsidRDefault="004A1522" w:rsidP="004A15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15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522">
        <w:rPr>
          <w:rFonts w:ascii="Times New Roman" w:hAnsi="Times New Roman" w:cs="Times New Roman"/>
          <w:sz w:val="24"/>
          <w:szCs w:val="24"/>
        </w:rPr>
        <w:t>регионального бюджета – 65 319 тыс. руб., при плане 61 110 тыс. руб.</w:t>
      </w:r>
    </w:p>
    <w:p w:rsidR="00B41EC4" w:rsidRPr="00B41EC4" w:rsidRDefault="00B41EC4" w:rsidP="00B41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EC4">
        <w:rPr>
          <w:rFonts w:ascii="Times New Roman" w:hAnsi="Times New Roman" w:cs="Times New Roman"/>
          <w:sz w:val="24"/>
          <w:szCs w:val="24"/>
        </w:rPr>
        <w:t xml:space="preserve">Общий финансовый результат за 2022 год представлен </w:t>
      </w:r>
      <w:r w:rsidRPr="00B41EC4">
        <w:rPr>
          <w:rFonts w:ascii="Times New Roman" w:hAnsi="Times New Roman" w:cs="Times New Roman"/>
          <w:b/>
          <w:sz w:val="24"/>
          <w:szCs w:val="24"/>
        </w:rPr>
        <w:t>убытком в размере 21 523 тыс. руб.</w:t>
      </w:r>
      <w:r w:rsidRPr="00B41EC4">
        <w:rPr>
          <w:rFonts w:ascii="Times New Roman" w:hAnsi="Times New Roman" w:cs="Times New Roman"/>
          <w:sz w:val="24"/>
          <w:szCs w:val="24"/>
        </w:rPr>
        <w:t>, при плановом убытке 6 142 тыс. руб. и фактической прибыли за 2021 год 91 тыс. руб., что обусловлено выполнением плана по объему транспортной работы на 79,7%.</w:t>
      </w:r>
    </w:p>
    <w:p w:rsidR="00B41EC4" w:rsidRPr="00B41EC4" w:rsidRDefault="00B41EC4" w:rsidP="00B41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EC4">
        <w:rPr>
          <w:rFonts w:ascii="Times New Roman" w:hAnsi="Times New Roman" w:cs="Times New Roman"/>
          <w:sz w:val="24"/>
          <w:szCs w:val="24"/>
        </w:rPr>
        <w:t>Финансовый результат от перевозок представлен убытком в размере 58 864 тыс. руб., в том числе:</w:t>
      </w:r>
    </w:p>
    <w:p w:rsidR="00B41EC4" w:rsidRPr="00B41EC4" w:rsidRDefault="00B41EC4" w:rsidP="00B41EC4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1EC4">
        <w:rPr>
          <w:rFonts w:ascii="Times New Roman" w:hAnsi="Times New Roman"/>
          <w:sz w:val="24"/>
          <w:szCs w:val="24"/>
        </w:rPr>
        <w:t>- по городским перевозкам убыток в размере 59 552 тыс. руб., без учета амортизации сумма убытка составляет 41 883 тыс. руб.;</w:t>
      </w:r>
    </w:p>
    <w:p w:rsidR="00B41EC4" w:rsidRPr="00B41EC4" w:rsidRDefault="00B41EC4" w:rsidP="00B41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EC4">
        <w:rPr>
          <w:rFonts w:ascii="Times New Roman" w:hAnsi="Times New Roman" w:cs="Times New Roman"/>
          <w:sz w:val="24"/>
          <w:szCs w:val="24"/>
        </w:rPr>
        <w:t xml:space="preserve">- по перевозкам на ООО «Тольяттинский трансформатор» прибыль в размере 688 тыс. руб., </w:t>
      </w:r>
      <w:r w:rsidRPr="00B41EC4">
        <w:rPr>
          <w:rFonts w:ascii="Times New Roman" w:hAnsi="Times New Roman"/>
          <w:sz w:val="24"/>
          <w:szCs w:val="24"/>
        </w:rPr>
        <w:t>без учета амортизации прибыль составляет 938 тыс. руб.</w:t>
      </w:r>
    </w:p>
    <w:p w:rsidR="004A1522" w:rsidRPr="00B41EC4" w:rsidRDefault="00B41EC4" w:rsidP="00B41EC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41EC4">
        <w:rPr>
          <w:rFonts w:ascii="Times New Roman" w:hAnsi="Times New Roman" w:cs="Times New Roman"/>
          <w:sz w:val="24"/>
          <w:szCs w:val="24"/>
        </w:rPr>
        <w:t>Кассовый разрыв по состоянию на 31.12.2022 уменьшился и составил 87 015 тыс. руб.</w:t>
      </w:r>
    </w:p>
    <w:p w:rsidR="000C5313" w:rsidRPr="000C5313" w:rsidRDefault="00335B87" w:rsidP="000C5313">
      <w:pPr>
        <w:tabs>
          <w:tab w:val="left" w:pos="113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0C53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(</w:t>
      </w:r>
      <w:r w:rsidR="000C5313" w:rsidRPr="000C53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тыс. руб.</w:t>
      </w:r>
      <w:r w:rsidR="000C531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</w:p>
    <w:tbl>
      <w:tblPr>
        <w:tblW w:w="9512" w:type="dxa"/>
        <w:jc w:val="center"/>
        <w:tblInd w:w="-1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1985"/>
        <w:gridCol w:w="1843"/>
        <w:gridCol w:w="1715"/>
      </w:tblGrid>
      <w:tr w:rsidR="000C5313" w:rsidRPr="000C5313" w:rsidTr="00B41EC4">
        <w:trPr>
          <w:trHeight w:val="20"/>
          <w:tblHeader/>
          <w:jc w:val="center"/>
        </w:trPr>
        <w:tc>
          <w:tcPr>
            <w:tcW w:w="3969" w:type="dxa"/>
            <w:shd w:val="clear" w:color="auto" w:fill="auto"/>
            <w:hideMark/>
          </w:tcPr>
          <w:p w:rsidR="000C5313" w:rsidRPr="000C5313" w:rsidRDefault="000C5313" w:rsidP="000C531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0C531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hideMark/>
          </w:tcPr>
          <w:p w:rsidR="000C5313" w:rsidRPr="000C5313" w:rsidRDefault="000C5313" w:rsidP="00335B8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0C531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</w:t>
            </w:r>
            <w:r w:rsidR="00335B87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shd w:val="clear" w:color="auto" w:fill="auto"/>
            <w:hideMark/>
          </w:tcPr>
          <w:p w:rsidR="000C5313" w:rsidRPr="000C5313" w:rsidRDefault="000C5313" w:rsidP="00335B8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0C531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31.12.202</w:t>
            </w:r>
            <w:r w:rsidR="00335B87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shd w:val="clear" w:color="auto" w:fill="auto"/>
            <w:hideMark/>
          </w:tcPr>
          <w:p w:rsidR="000C5313" w:rsidRPr="000C5313" w:rsidRDefault="000C5313" w:rsidP="00335B8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0C531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31.12.202</w:t>
            </w:r>
            <w:r w:rsidR="00335B87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2</w:t>
            </w:r>
          </w:p>
        </w:tc>
      </w:tr>
      <w:tr w:rsidR="00335B87" w:rsidRPr="000C5313" w:rsidTr="00B41EC4">
        <w:trPr>
          <w:trHeight w:val="20"/>
          <w:jc w:val="center"/>
        </w:trPr>
        <w:tc>
          <w:tcPr>
            <w:tcW w:w="3969" w:type="dxa"/>
            <w:shd w:val="clear" w:color="auto" w:fill="auto"/>
            <w:hideMark/>
          </w:tcPr>
          <w:p w:rsidR="00335B87" w:rsidRPr="000C5313" w:rsidRDefault="00335B87" w:rsidP="000C531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C53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17 015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15 905</w:t>
            </w:r>
          </w:p>
        </w:tc>
      </w:tr>
      <w:tr w:rsidR="00335B87" w:rsidRPr="000C5313" w:rsidTr="00B41EC4">
        <w:trPr>
          <w:trHeight w:val="20"/>
          <w:jc w:val="center"/>
        </w:trPr>
        <w:tc>
          <w:tcPr>
            <w:tcW w:w="3969" w:type="dxa"/>
            <w:shd w:val="clear" w:color="auto" w:fill="auto"/>
            <w:hideMark/>
          </w:tcPr>
          <w:p w:rsidR="00335B87" w:rsidRPr="000C5313" w:rsidRDefault="00335B87" w:rsidP="000C531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C53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23 977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31 235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26 694</w:t>
            </w:r>
          </w:p>
        </w:tc>
      </w:tr>
      <w:tr w:rsidR="00335B87" w:rsidRPr="000C5313" w:rsidTr="00B41EC4">
        <w:trPr>
          <w:trHeight w:val="20"/>
          <w:jc w:val="center"/>
        </w:trPr>
        <w:tc>
          <w:tcPr>
            <w:tcW w:w="3969" w:type="dxa"/>
            <w:shd w:val="clear" w:color="auto" w:fill="auto"/>
            <w:hideMark/>
          </w:tcPr>
          <w:p w:rsidR="00335B87" w:rsidRPr="000C5313" w:rsidRDefault="00335B87" w:rsidP="000C531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C53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Денежные средства и денежные эквиваленты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9 593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10 507</w:t>
            </w:r>
          </w:p>
        </w:tc>
      </w:tr>
      <w:tr w:rsidR="00335B87" w:rsidRPr="000C5313" w:rsidTr="00B41EC4">
        <w:trPr>
          <w:trHeight w:val="20"/>
          <w:jc w:val="center"/>
        </w:trPr>
        <w:tc>
          <w:tcPr>
            <w:tcW w:w="3969" w:type="dxa"/>
            <w:shd w:val="clear" w:color="auto" w:fill="auto"/>
            <w:hideMark/>
          </w:tcPr>
          <w:p w:rsidR="00335B87" w:rsidRPr="000C5313" w:rsidRDefault="00335B87" w:rsidP="000C531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C53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86 733</w:t>
            </w:r>
          </w:p>
        </w:tc>
      </w:tr>
      <w:tr w:rsidR="00335B87" w:rsidRPr="000C5313" w:rsidTr="00B41EC4">
        <w:trPr>
          <w:trHeight w:val="20"/>
          <w:jc w:val="center"/>
        </w:trPr>
        <w:tc>
          <w:tcPr>
            <w:tcW w:w="3969" w:type="dxa"/>
            <w:shd w:val="clear" w:color="auto" w:fill="auto"/>
            <w:hideMark/>
          </w:tcPr>
          <w:p w:rsidR="00335B87" w:rsidRPr="000C5313" w:rsidRDefault="00335B87" w:rsidP="000C5313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0C531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Кассовый разрыв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-114 925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07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-91 356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335B87" w:rsidRPr="007A07E9" w:rsidRDefault="00335B87" w:rsidP="00335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-87 015</w:t>
            </w:r>
          </w:p>
        </w:tc>
      </w:tr>
    </w:tbl>
    <w:p w:rsidR="00E34746" w:rsidRPr="00E34746" w:rsidRDefault="00E34746" w:rsidP="00E34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4746">
        <w:rPr>
          <w:rFonts w:ascii="Times New Roman" w:hAnsi="Times New Roman" w:cs="Times New Roman"/>
          <w:sz w:val="24"/>
          <w:szCs w:val="24"/>
        </w:rPr>
        <w:t>По состоянию на 31.12.2022:</w:t>
      </w:r>
    </w:p>
    <w:p w:rsidR="00E34746" w:rsidRPr="00E34746" w:rsidRDefault="00E34746" w:rsidP="00E3474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4746">
        <w:rPr>
          <w:rFonts w:ascii="Times New Roman" w:hAnsi="Times New Roman" w:cs="Times New Roman"/>
          <w:sz w:val="24"/>
          <w:szCs w:val="24"/>
        </w:rPr>
        <w:t xml:space="preserve">- кредиторская задолженность уменьшилась на 4 541 тыс. руб. (14,5%) и составила 26 694 тыс. руб., в том числе просроченная 3 626 тыс. руб. </w:t>
      </w:r>
    </w:p>
    <w:p w:rsidR="00E34746" w:rsidRPr="00E34746" w:rsidRDefault="00E34746" w:rsidP="00E3474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4746">
        <w:rPr>
          <w:rFonts w:ascii="Times New Roman" w:hAnsi="Times New Roman" w:cs="Times New Roman"/>
          <w:sz w:val="24"/>
          <w:szCs w:val="24"/>
        </w:rPr>
        <w:t xml:space="preserve">- дебиторская задолженность уменьшилась на 1 110 тыс. руб. (6,5%) и составила 15 905 тыс. руб., в том числе просроченная 3 325 тыс. руб. </w:t>
      </w:r>
    </w:p>
    <w:p w:rsidR="00E34746" w:rsidRPr="00E34746" w:rsidRDefault="00E34746" w:rsidP="00E34746">
      <w:pPr>
        <w:spacing w:after="0" w:line="240" w:lineRule="auto"/>
        <w:ind w:firstLine="72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4746">
        <w:rPr>
          <w:rFonts w:ascii="Times New Roman" w:hAnsi="Times New Roman" w:cs="Times New Roman"/>
          <w:i/>
          <w:sz w:val="24"/>
          <w:szCs w:val="24"/>
        </w:rPr>
        <w:lastRenderedPageBreak/>
        <w:t>Займы и кредиты:</w:t>
      </w:r>
    </w:p>
    <w:p w:rsidR="00E34746" w:rsidRPr="00E34746" w:rsidRDefault="00E34746" w:rsidP="00E34746">
      <w:pPr>
        <w:pStyle w:val="af4"/>
        <w:tabs>
          <w:tab w:val="left" w:pos="10065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34746">
        <w:rPr>
          <w:rFonts w:ascii="Times New Roman" w:hAnsi="Times New Roman"/>
          <w:sz w:val="24"/>
          <w:szCs w:val="24"/>
        </w:rPr>
        <w:t>- займ ОАО «ПО КХ г.о. Тольятти» - 32 809 тыс. руб. (26 450 тыс. руб. - основной долг, 6 359 тыс. руб. – проценты). Между МП «ТТУ» и ОАО «ПО КХ г.о. Тольятти» заключено соглашение о погашении задолженности с последним сроком платежа – июнь 2023 года;</w:t>
      </w:r>
    </w:p>
    <w:p w:rsidR="00E34746" w:rsidRPr="00E34746" w:rsidRDefault="00E34746" w:rsidP="00E347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746">
        <w:rPr>
          <w:rFonts w:ascii="Times New Roman" w:hAnsi="Times New Roman" w:cs="Times New Roman"/>
          <w:sz w:val="24"/>
          <w:szCs w:val="24"/>
        </w:rPr>
        <w:t>- займ ОАО «ДРСУ» - 53 924 тыс. руб. (44 000 тыс. руб. – основной долг, 9</w:t>
      </w:r>
      <w:r w:rsidRPr="00E34746">
        <w:rPr>
          <w:rFonts w:ascii="Times New Roman" w:hAnsi="Times New Roman"/>
          <w:sz w:val="24"/>
          <w:szCs w:val="24"/>
        </w:rPr>
        <w:t> </w:t>
      </w:r>
      <w:r w:rsidRPr="00E34746">
        <w:rPr>
          <w:rFonts w:ascii="Times New Roman" w:hAnsi="Times New Roman" w:cs="Times New Roman"/>
          <w:sz w:val="24"/>
          <w:szCs w:val="24"/>
        </w:rPr>
        <w:t>924 тыс. руб. – проценты). Между МП «ТТУ» и ОАО «ДРСУ» заключено соглашение о реструктуризации задолженности с последним сроком платежа – декабрь 2023 года</w:t>
      </w:r>
    </w:p>
    <w:p w:rsidR="00E34746" w:rsidRPr="00E34746" w:rsidRDefault="00E34746" w:rsidP="00E347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746">
        <w:rPr>
          <w:rFonts w:ascii="Times New Roman" w:hAnsi="Times New Roman" w:cs="Times New Roman"/>
          <w:sz w:val="24"/>
          <w:szCs w:val="24"/>
        </w:rPr>
        <w:t>Амортизация за 2022 год составила 33 404 тыс. руб.</w:t>
      </w:r>
    </w:p>
    <w:p w:rsidR="00E34746" w:rsidRPr="00E34746" w:rsidRDefault="00E34746" w:rsidP="00E34746">
      <w:pPr>
        <w:pStyle w:val="af4"/>
        <w:tabs>
          <w:tab w:val="left" w:pos="10065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34746">
        <w:rPr>
          <w:rFonts w:ascii="Times New Roman" w:hAnsi="Times New Roman"/>
          <w:sz w:val="24"/>
          <w:szCs w:val="24"/>
        </w:rPr>
        <w:t xml:space="preserve">В 2022 году </w:t>
      </w:r>
      <w:r w:rsidRPr="00E34746">
        <w:rPr>
          <w:rFonts w:ascii="Times New Roman" w:hAnsi="Times New Roman"/>
          <w:bCs/>
          <w:iCs/>
          <w:sz w:val="24"/>
          <w:szCs w:val="24"/>
        </w:rPr>
        <w:t>приобретено имущество за счет собственных средств</w:t>
      </w:r>
      <w:r w:rsidRPr="00E34746">
        <w:rPr>
          <w:rFonts w:ascii="Times New Roman" w:hAnsi="Times New Roman"/>
          <w:sz w:val="24"/>
          <w:szCs w:val="24"/>
        </w:rPr>
        <w:t xml:space="preserve"> на сумму 1 217 тыс. руб.</w:t>
      </w:r>
    </w:p>
    <w:p w:rsidR="008F5544" w:rsidRPr="008F5544" w:rsidRDefault="00E34746" w:rsidP="008F55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746">
        <w:rPr>
          <w:rFonts w:ascii="Times New Roman" w:hAnsi="Times New Roman" w:cs="Times New Roman"/>
          <w:b/>
          <w:sz w:val="24"/>
          <w:szCs w:val="24"/>
        </w:rPr>
        <w:t>По состоянию на 01.01.2022 чистые активы составили 265 820 тыс. руб., что больше уставного фонда (66 610 тыс. руб.) и соответствует требованиям действующего законодательства.</w:t>
      </w:r>
    </w:p>
    <w:p w:rsidR="008F5544" w:rsidRDefault="008F5544" w:rsidP="008F5544">
      <w:pPr>
        <w:spacing w:after="0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8F5544">
        <w:rPr>
          <w:rFonts w:ascii="Times New Roman" w:hAnsi="Times New Roman" w:cs="Times New Roman"/>
          <w:sz w:val="24"/>
          <w:szCs w:val="24"/>
          <w:u w:val="single"/>
        </w:rPr>
        <w:t>Часть чистой прибыли</w:t>
      </w:r>
      <w:r w:rsidRPr="00E55361">
        <w:rPr>
          <w:rFonts w:ascii="Times New Roman" w:hAnsi="Times New Roman" w:cs="Times New Roman"/>
          <w:sz w:val="24"/>
          <w:szCs w:val="24"/>
        </w:rPr>
        <w:t xml:space="preserve"> в бюджет городского округа Тольятти в 2022 году за 2021 год </w:t>
      </w:r>
      <w:r w:rsidRPr="008F5544">
        <w:rPr>
          <w:rFonts w:ascii="Times New Roman" w:hAnsi="Times New Roman" w:cs="Times New Roman"/>
          <w:sz w:val="24"/>
          <w:szCs w:val="24"/>
          <w:u w:val="single"/>
        </w:rPr>
        <w:t>перечислена своевременно и в полном объеме (5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баллов).</w:t>
      </w:r>
    </w:p>
    <w:p w:rsidR="00E34746" w:rsidRPr="00E34746" w:rsidRDefault="00E34746" w:rsidP="008F5544">
      <w:pPr>
        <w:spacing w:after="0"/>
        <w:ind w:firstLine="459"/>
        <w:jc w:val="both"/>
        <w:rPr>
          <w:rFonts w:ascii="Times New Roman" w:hAnsi="Times New Roman" w:cs="Times New Roman"/>
          <w:sz w:val="24"/>
          <w:szCs w:val="24"/>
        </w:rPr>
      </w:pPr>
      <w:r w:rsidRPr="00E34746">
        <w:rPr>
          <w:rFonts w:ascii="Times New Roman" w:hAnsi="Times New Roman" w:cs="Times New Roman"/>
          <w:sz w:val="24"/>
          <w:szCs w:val="24"/>
        </w:rPr>
        <w:t xml:space="preserve">Среднесписочная численность за отчетный период составила </w:t>
      </w:r>
      <w:r w:rsidRPr="00E34746">
        <w:rPr>
          <w:rFonts w:ascii="Times New Roman" w:hAnsi="Times New Roman" w:cs="Times New Roman"/>
          <w:b/>
          <w:sz w:val="24"/>
          <w:szCs w:val="24"/>
        </w:rPr>
        <w:t>417 человек</w:t>
      </w:r>
      <w:r w:rsidRPr="00E34746">
        <w:rPr>
          <w:rFonts w:ascii="Times New Roman" w:hAnsi="Times New Roman" w:cs="Times New Roman"/>
          <w:sz w:val="24"/>
          <w:szCs w:val="24"/>
        </w:rPr>
        <w:t>, что на 34% меньше плана (632 человека) и на 11,3% меньше фактического показателя 2021 года (470 человек). При этом среднемесячная заработная плата сложилась за 2022 год в размере 25,3 тыс. руб., при плановом показателе 21,4 тыс. руб. и факте 2021 года в размере 22,3 тыс. руб.</w:t>
      </w:r>
    </w:p>
    <w:p w:rsidR="00E34746" w:rsidRPr="00E34746" w:rsidRDefault="00E34746" w:rsidP="00E3474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4746">
        <w:rPr>
          <w:rFonts w:ascii="Times New Roman" w:hAnsi="Times New Roman" w:cs="Times New Roman"/>
          <w:sz w:val="24"/>
          <w:szCs w:val="24"/>
        </w:rPr>
        <w:t>В сводном отчете ФХД МП г.о. Тольятти за 2022 год указывается, что</w:t>
      </w:r>
      <w:r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E34746">
        <w:rPr>
          <w:rFonts w:ascii="Times New Roman" w:hAnsi="Times New Roman" w:cs="Times New Roman"/>
          <w:b/>
          <w:sz w:val="24"/>
          <w:szCs w:val="24"/>
        </w:rPr>
        <w:t xml:space="preserve"> отношении МП «ТТУ» принято решение сохранить организационно-правовую форму, так как отсутствует обязанность в ликвидации или реорганизации предприятия, вид деятельности которой связан с осуществление перевозок пассажиров городским наземным электрическим транспортом (трамвай, троллейбусы), метрополитеном и монорельсовым транспортом (п.3 Постановления Правительства </w:t>
      </w:r>
      <w:r w:rsidR="009F3CD4">
        <w:rPr>
          <w:rFonts w:ascii="Times New Roman" w:hAnsi="Times New Roman" w:cs="Times New Roman"/>
          <w:b/>
          <w:sz w:val="24"/>
          <w:szCs w:val="24"/>
        </w:rPr>
        <w:t>РФ</w:t>
      </w:r>
      <w:r w:rsidRPr="00E34746">
        <w:rPr>
          <w:rFonts w:ascii="Times New Roman" w:hAnsi="Times New Roman" w:cs="Times New Roman"/>
          <w:b/>
          <w:sz w:val="24"/>
          <w:szCs w:val="24"/>
        </w:rPr>
        <w:t xml:space="preserve"> от 31</w:t>
      </w:r>
      <w:r w:rsidR="009F3CD4">
        <w:rPr>
          <w:rFonts w:ascii="Times New Roman" w:hAnsi="Times New Roman" w:cs="Times New Roman"/>
          <w:b/>
          <w:sz w:val="24"/>
          <w:szCs w:val="24"/>
        </w:rPr>
        <w:t>.07.</w:t>
      </w:r>
      <w:r w:rsidRPr="00E34746">
        <w:rPr>
          <w:rFonts w:ascii="Times New Roman" w:hAnsi="Times New Roman" w:cs="Times New Roman"/>
          <w:b/>
          <w:sz w:val="24"/>
          <w:szCs w:val="24"/>
        </w:rPr>
        <w:t xml:space="preserve">2020 № 1148). </w:t>
      </w:r>
    </w:p>
    <w:p w:rsidR="00422050" w:rsidRPr="00E34746" w:rsidRDefault="000C5313" w:rsidP="000B27C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      </w:t>
      </w:r>
    </w:p>
    <w:p w:rsidR="0028117E" w:rsidRDefault="006A1CEA" w:rsidP="0028117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3B3FF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6</w:t>
      </w:r>
      <w:r w:rsidR="0028117E" w:rsidRPr="003B3FF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. Суммарная оценка по итогам работы </w:t>
      </w:r>
      <w:r w:rsidR="0028117E" w:rsidRPr="003B3FF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МП БО г.о. Тольятти Баня № 1</w:t>
      </w:r>
      <w:r w:rsidR="0028117E" w:rsidRPr="003B3FF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составила </w:t>
      </w:r>
      <w:r w:rsidR="003B3FF1" w:rsidRPr="003B3FF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5</w:t>
      </w:r>
      <w:r w:rsidR="00BB546F" w:rsidRPr="003B3FF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0</w:t>
      </w:r>
      <w:r w:rsidR="0028117E" w:rsidRPr="003B3FF1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баллов</w:t>
      </w:r>
      <w:r w:rsidR="0028117E" w:rsidRPr="003B3FF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 </w:t>
      </w:r>
      <w:r w:rsidR="0028117E" w:rsidRPr="003B3FF1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управление</w:t>
      </w:r>
      <w:r w:rsidR="0028117E" w:rsidRPr="003B3FF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муниципальным имуществом, закрепленным на праве хозяйственного ведения за МП является </w:t>
      </w:r>
      <w:r w:rsidR="00BB546F" w:rsidRPr="003B3FF1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не</w:t>
      </w:r>
      <w:r w:rsidR="0028117E" w:rsidRPr="003B3FF1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эффективным </w:t>
      </w:r>
      <w:r w:rsidR="0028117E" w:rsidRPr="003B3FF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(</w:t>
      </w:r>
      <w:r w:rsidR="003B3FF1" w:rsidRPr="003B3FF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2021 году - 60 баллов, управление признано </w:t>
      </w:r>
      <w:r w:rsidR="003B3FF1" w:rsidRPr="003B3FF1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недостаточно эффективным</w:t>
      </w:r>
      <w:r w:rsidR="003B3FF1" w:rsidRPr="003B3FF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; </w:t>
      </w:r>
      <w:r w:rsidR="00BB546F" w:rsidRPr="003B3FF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2020 году - 33 балла, управление признано неэффективным; </w:t>
      </w:r>
      <w:r w:rsidR="00BB35C1" w:rsidRPr="003B3FF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2019 году - 45 баллов, управление признано неэффективным; </w:t>
      </w:r>
      <w:r w:rsidR="00E67257" w:rsidRPr="003B3FF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 2018 году - 60 баллов, управление признано недостаточно неэффективным</w:t>
      </w:r>
      <w:r w:rsidR="00BB35C1" w:rsidRPr="003B3FF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;</w:t>
      </w:r>
      <w:r w:rsidR="00E67257" w:rsidRPr="003B3FF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28117E" w:rsidRPr="003B3FF1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в 2017 году - 31 балл, управление признано неэффективным).</w:t>
      </w:r>
    </w:p>
    <w:p w:rsidR="007D661C" w:rsidRDefault="007D661C" w:rsidP="007D661C">
      <w:pPr>
        <w:spacing w:after="0" w:line="240" w:lineRule="auto"/>
        <w:ind w:firstLine="6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1C">
        <w:rPr>
          <w:rFonts w:ascii="Times New Roman" w:hAnsi="Times New Roman" w:cs="Times New Roman"/>
          <w:sz w:val="24"/>
          <w:szCs w:val="24"/>
        </w:rPr>
        <w:t xml:space="preserve">Выручка за 2022 год составила 3 971 тыс. руб., что на 2% меньше планового показателя (4 052 тыс. руб.) и на 12,5% больше фактического показателя 2021 года (3 531 тыс. руб.). </w:t>
      </w:r>
      <w:r w:rsidRPr="007D6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выручки обусловлено стабилизацией социально-экономической ситуации в стране, связанной с распространением COVID-19, и снятием ограничений. </w:t>
      </w:r>
    </w:p>
    <w:p w:rsidR="007D661C" w:rsidRDefault="007D661C" w:rsidP="007D661C">
      <w:pPr>
        <w:spacing w:after="0" w:line="240" w:lineRule="auto"/>
        <w:ind w:firstLine="6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1C">
        <w:rPr>
          <w:rFonts w:ascii="Times New Roman" w:hAnsi="Times New Roman" w:cs="Times New Roman"/>
          <w:sz w:val="24"/>
          <w:szCs w:val="24"/>
        </w:rPr>
        <w:t xml:space="preserve">Общий финансовый результат по итогам 2022 года представлен </w:t>
      </w:r>
      <w:r w:rsidRPr="007D661C">
        <w:rPr>
          <w:rFonts w:ascii="Times New Roman" w:hAnsi="Times New Roman" w:cs="Times New Roman"/>
          <w:b/>
          <w:sz w:val="24"/>
          <w:szCs w:val="24"/>
        </w:rPr>
        <w:t>чистым убытком в размере 20 тыс. руб.</w:t>
      </w:r>
      <w:r w:rsidRPr="007D661C">
        <w:rPr>
          <w:rFonts w:ascii="Times New Roman" w:hAnsi="Times New Roman" w:cs="Times New Roman"/>
          <w:sz w:val="24"/>
          <w:szCs w:val="24"/>
        </w:rPr>
        <w:t xml:space="preserve">, при плановой прибыли 107 тыс. руб. и фактическом убытке 2021 года в размере 20 тыс. руб. </w:t>
      </w:r>
    </w:p>
    <w:p w:rsidR="007D661C" w:rsidRPr="007D661C" w:rsidRDefault="007D661C" w:rsidP="007D661C">
      <w:pPr>
        <w:spacing w:after="0" w:line="240" w:lineRule="auto"/>
        <w:ind w:firstLine="6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61C">
        <w:rPr>
          <w:rFonts w:ascii="Times New Roman" w:hAnsi="Times New Roman" w:cs="Times New Roman"/>
          <w:sz w:val="24"/>
          <w:szCs w:val="24"/>
        </w:rPr>
        <w:t>По состоянию на 31.12.2022 кассовый разрыв увеличился и составил 924 тыс. руб.</w:t>
      </w:r>
    </w:p>
    <w:p w:rsidR="006C7DFE" w:rsidRPr="006C7DFE" w:rsidRDefault="006C7DFE" w:rsidP="006C7DFE">
      <w:pPr>
        <w:tabs>
          <w:tab w:val="left" w:pos="1134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6C7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(</w:t>
      </w:r>
      <w:r w:rsidRPr="006C7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тыс.руб.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)</w:t>
      </w:r>
    </w:p>
    <w:tbl>
      <w:tblPr>
        <w:tblW w:w="9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7"/>
        <w:gridCol w:w="1701"/>
        <w:gridCol w:w="1843"/>
        <w:gridCol w:w="1736"/>
      </w:tblGrid>
      <w:tr w:rsidR="006C7DFE" w:rsidRPr="006C7DFE" w:rsidTr="00357487">
        <w:trPr>
          <w:trHeight w:val="315"/>
          <w:jc w:val="center"/>
        </w:trPr>
        <w:tc>
          <w:tcPr>
            <w:tcW w:w="4147" w:type="dxa"/>
            <w:shd w:val="clear" w:color="auto" w:fill="auto"/>
            <w:hideMark/>
          </w:tcPr>
          <w:p w:rsidR="006C7DFE" w:rsidRPr="006C7DFE" w:rsidRDefault="006C7DFE" w:rsidP="006C7DF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7DF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6C7DFE" w:rsidRPr="006C7DFE" w:rsidRDefault="006C7DFE" w:rsidP="003B3FF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7DF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</w:t>
            </w:r>
            <w:r w:rsidR="003B3FF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shd w:val="clear" w:color="auto" w:fill="auto"/>
            <w:hideMark/>
          </w:tcPr>
          <w:p w:rsidR="006C7DFE" w:rsidRPr="006C7DFE" w:rsidRDefault="006C7DFE" w:rsidP="003B3FF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7DF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31.12.202</w:t>
            </w:r>
            <w:r w:rsidR="003B3FF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  <w:shd w:val="clear" w:color="auto" w:fill="auto"/>
            <w:hideMark/>
          </w:tcPr>
          <w:p w:rsidR="006C7DFE" w:rsidRPr="006C7DFE" w:rsidRDefault="006C7DFE" w:rsidP="003B3FF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</w:pPr>
            <w:r w:rsidRPr="006C7DF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на 31.12.202</w:t>
            </w:r>
            <w:r w:rsidR="003B3FF1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2</w:t>
            </w:r>
          </w:p>
        </w:tc>
      </w:tr>
      <w:tr w:rsidR="003B3FF1" w:rsidRPr="006C7DFE" w:rsidTr="00357487">
        <w:trPr>
          <w:trHeight w:val="315"/>
          <w:jc w:val="center"/>
        </w:trPr>
        <w:tc>
          <w:tcPr>
            <w:tcW w:w="4147" w:type="dxa"/>
            <w:shd w:val="clear" w:color="auto" w:fill="auto"/>
            <w:hideMark/>
          </w:tcPr>
          <w:p w:rsidR="003B3FF1" w:rsidRPr="006C7DFE" w:rsidRDefault="003B3FF1" w:rsidP="006C7DF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C7DF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Дебиторская задолженность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36" w:type="dxa"/>
            <w:shd w:val="clear" w:color="auto" w:fill="auto"/>
          </w:tcPr>
          <w:p w:rsidR="003B3FF1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3B3FF1" w:rsidRPr="006C7DFE" w:rsidTr="00357487">
        <w:trPr>
          <w:trHeight w:val="398"/>
          <w:jc w:val="center"/>
        </w:trPr>
        <w:tc>
          <w:tcPr>
            <w:tcW w:w="4147" w:type="dxa"/>
            <w:shd w:val="clear" w:color="auto" w:fill="auto"/>
            <w:hideMark/>
          </w:tcPr>
          <w:p w:rsidR="003B3FF1" w:rsidRPr="006C7DFE" w:rsidRDefault="003B3FF1" w:rsidP="006C7DF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C7DF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Кредиторская задолженность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1736" w:type="dxa"/>
            <w:shd w:val="clear" w:color="auto" w:fill="auto"/>
          </w:tcPr>
          <w:p w:rsidR="003B3FF1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1 004</w:t>
            </w:r>
          </w:p>
        </w:tc>
      </w:tr>
      <w:tr w:rsidR="003B3FF1" w:rsidRPr="006C7DFE" w:rsidTr="00357487">
        <w:trPr>
          <w:trHeight w:val="630"/>
          <w:jc w:val="center"/>
        </w:trPr>
        <w:tc>
          <w:tcPr>
            <w:tcW w:w="4147" w:type="dxa"/>
            <w:shd w:val="clear" w:color="auto" w:fill="auto"/>
            <w:hideMark/>
          </w:tcPr>
          <w:p w:rsidR="003B3FF1" w:rsidRPr="006C7DFE" w:rsidRDefault="003B3FF1" w:rsidP="006C7DF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C7DF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lastRenderedPageBreak/>
              <w:t>Денежные средства и денежные эквиваленты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36" w:type="dxa"/>
            <w:shd w:val="clear" w:color="auto" w:fill="auto"/>
          </w:tcPr>
          <w:p w:rsidR="003B3FF1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</w:tr>
      <w:tr w:rsidR="003B3FF1" w:rsidRPr="006C7DFE" w:rsidTr="00357487">
        <w:trPr>
          <w:trHeight w:val="315"/>
          <w:jc w:val="center"/>
        </w:trPr>
        <w:tc>
          <w:tcPr>
            <w:tcW w:w="4147" w:type="dxa"/>
            <w:shd w:val="clear" w:color="auto" w:fill="auto"/>
            <w:hideMark/>
          </w:tcPr>
          <w:p w:rsidR="003B3FF1" w:rsidRPr="006C7DFE" w:rsidRDefault="003B3FF1" w:rsidP="006C7DF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C7DF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Заемные средства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36" w:type="dxa"/>
            <w:shd w:val="clear" w:color="auto" w:fill="auto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B3FF1" w:rsidRPr="006C7DFE" w:rsidTr="00357487">
        <w:trPr>
          <w:trHeight w:val="315"/>
          <w:jc w:val="center"/>
        </w:trPr>
        <w:tc>
          <w:tcPr>
            <w:tcW w:w="4147" w:type="dxa"/>
            <w:shd w:val="clear" w:color="auto" w:fill="auto"/>
            <w:hideMark/>
          </w:tcPr>
          <w:p w:rsidR="003B3FF1" w:rsidRPr="006C7DFE" w:rsidRDefault="003B3FF1" w:rsidP="006C7DF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6C7DF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  <w:t>Кассовый разрыв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-881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5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-905</w:t>
            </w:r>
          </w:p>
        </w:tc>
        <w:tc>
          <w:tcPr>
            <w:tcW w:w="1736" w:type="dxa"/>
            <w:shd w:val="clear" w:color="auto" w:fill="auto"/>
          </w:tcPr>
          <w:p w:rsidR="003B3FF1" w:rsidRPr="004B65AF" w:rsidRDefault="003B3FF1" w:rsidP="003B3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-924</w:t>
            </w:r>
          </w:p>
        </w:tc>
      </w:tr>
    </w:tbl>
    <w:p w:rsidR="00833571" w:rsidRPr="00833571" w:rsidRDefault="00833571" w:rsidP="00833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571">
        <w:rPr>
          <w:rFonts w:ascii="Times New Roman" w:hAnsi="Times New Roman" w:cs="Times New Roman"/>
          <w:sz w:val="24"/>
          <w:szCs w:val="24"/>
        </w:rPr>
        <w:t>По состоянию на 31.12.2022:</w:t>
      </w:r>
    </w:p>
    <w:p w:rsidR="00833571" w:rsidRPr="00833571" w:rsidRDefault="00833571" w:rsidP="008335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кредиторская задолженность составила 1 004 тыс. руб., в том числе просроченная 759 тыс. руб., из них 439 тыс. руб. взносы с ФОТ - с марта по декабрь 2022 года; 320 тыс. руб. -  НДФЛ, налог по УСН, налог на имущество с марта по декабрь 2022 года;</w:t>
      </w:r>
    </w:p>
    <w:p w:rsidR="00833571" w:rsidRPr="00833571" w:rsidRDefault="00833571" w:rsidP="008335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3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 дебиторская задолженность составила 36 тыс. руб., простроченная задолженность отсутствует.</w:t>
      </w:r>
    </w:p>
    <w:p w:rsidR="00833571" w:rsidRPr="005B125C" w:rsidRDefault="00833571" w:rsidP="008335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25C">
        <w:rPr>
          <w:rFonts w:ascii="Times New Roman" w:hAnsi="Times New Roman" w:cs="Times New Roman"/>
          <w:b/>
          <w:sz w:val="24"/>
          <w:szCs w:val="24"/>
        </w:rPr>
        <w:t xml:space="preserve">По состоянию на 01.01.2023 чистые активы </w:t>
      </w:r>
      <w:r w:rsidRPr="005B12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учетом переоценки недвижимого имущества по адресу: Сибирский проезд, д. 21 (далее – имущество)</w:t>
      </w:r>
      <w:r w:rsidRPr="005B125C">
        <w:rPr>
          <w:rFonts w:ascii="Times New Roman" w:hAnsi="Times New Roman" w:cs="Times New Roman"/>
          <w:b/>
          <w:sz w:val="24"/>
          <w:szCs w:val="24"/>
        </w:rPr>
        <w:t xml:space="preserve"> образовали отрицательную величину и составили (– 381 тыс. руб.), что меньше уставного фонда (100 тыс. руб.).</w:t>
      </w:r>
      <w:r w:rsidRPr="005B125C">
        <w:rPr>
          <w:rFonts w:ascii="Times New Roman" w:hAnsi="Times New Roman" w:cs="Times New Roman"/>
          <w:b/>
          <w:sz w:val="24"/>
          <w:szCs w:val="24"/>
        </w:rPr>
        <w:tab/>
      </w:r>
    </w:p>
    <w:p w:rsidR="00833571" w:rsidRPr="005B125C" w:rsidRDefault="00833571" w:rsidP="00833571">
      <w:pPr>
        <w:spacing w:after="0" w:line="240" w:lineRule="auto"/>
        <w:ind w:firstLine="45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3571">
        <w:rPr>
          <w:rFonts w:ascii="Times New Roman" w:hAnsi="Times New Roman" w:cs="Times New Roman"/>
          <w:sz w:val="24"/>
          <w:szCs w:val="24"/>
          <w:u w:val="single"/>
        </w:rPr>
        <w:t>Часть чистой прибыли</w:t>
      </w:r>
      <w:r w:rsidRPr="00833571">
        <w:rPr>
          <w:rFonts w:ascii="Times New Roman" w:hAnsi="Times New Roman" w:cs="Times New Roman"/>
          <w:sz w:val="24"/>
          <w:szCs w:val="24"/>
        </w:rPr>
        <w:t xml:space="preserve">, подлежащая перечислению в бюджет городского округа, по итогам 2021 в 2022 году </w:t>
      </w:r>
      <w:r w:rsidRPr="00833571">
        <w:rPr>
          <w:rFonts w:ascii="Times New Roman" w:hAnsi="Times New Roman" w:cs="Times New Roman"/>
          <w:sz w:val="24"/>
          <w:szCs w:val="24"/>
          <w:u w:val="single"/>
        </w:rPr>
        <w:t xml:space="preserve">не перечислена в связи с убытком в 2021 </w:t>
      </w:r>
      <w:r w:rsidRPr="005B125C">
        <w:rPr>
          <w:rFonts w:ascii="Times New Roman" w:hAnsi="Times New Roman" w:cs="Times New Roman"/>
          <w:sz w:val="24"/>
          <w:szCs w:val="24"/>
          <w:u w:val="single"/>
        </w:rPr>
        <w:t>году</w:t>
      </w:r>
      <w:r w:rsidR="005B125C" w:rsidRPr="005B125C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Pr="005B125C">
        <w:rPr>
          <w:rFonts w:ascii="Times New Roman" w:hAnsi="Times New Roman" w:cs="Times New Roman"/>
          <w:sz w:val="24"/>
          <w:szCs w:val="24"/>
          <w:u w:val="single"/>
        </w:rPr>
        <w:t>0 баллов).</w:t>
      </w:r>
    </w:p>
    <w:p w:rsidR="00833571" w:rsidRPr="00833571" w:rsidRDefault="00833571" w:rsidP="008335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Среднесписочная численность за 2022 год составила </w:t>
      </w:r>
      <w:r w:rsidRPr="008335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человек</w:t>
      </w:r>
      <w:r w:rsidRPr="00833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меньше планового показателя на 3 человека и фактического показателя за 2021 год на 1 человека. </w:t>
      </w:r>
    </w:p>
    <w:p w:rsidR="00833571" w:rsidRPr="00833571" w:rsidRDefault="00833571" w:rsidP="008335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Среднемесячная заработная плата по итогам 2022 года сложилась в размере 17,2 тыс. руб., при плане 13,7 тыс. руб. и фактическом показателе 2021 года в размере 14,1 тыс. руб.</w:t>
      </w:r>
    </w:p>
    <w:p w:rsidR="00833571" w:rsidRPr="00833571" w:rsidRDefault="00833571" w:rsidP="00833571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33571">
        <w:rPr>
          <w:rFonts w:ascii="Times New Roman" w:hAnsi="Times New Roman" w:cs="Times New Roman"/>
          <w:sz w:val="24"/>
          <w:szCs w:val="24"/>
        </w:rPr>
        <w:t xml:space="preserve">В целях выполнения программы Приватизации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>г.о. Тольятти</w:t>
      </w:r>
      <w:r w:rsidRPr="00833571">
        <w:rPr>
          <w:rFonts w:ascii="Times New Roman" w:hAnsi="Times New Roman" w:cs="Times New Roman"/>
          <w:sz w:val="24"/>
          <w:szCs w:val="24"/>
        </w:rPr>
        <w:t xml:space="preserve"> на 2022 год утверждено 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>г.о.</w:t>
      </w:r>
      <w:r w:rsidRPr="00833571">
        <w:rPr>
          <w:rFonts w:ascii="Times New Roman" w:hAnsi="Times New Roman" w:cs="Times New Roman"/>
          <w:sz w:val="24"/>
          <w:szCs w:val="24"/>
        </w:rPr>
        <w:t xml:space="preserve"> Тольятти от 08.11.2022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571">
        <w:rPr>
          <w:rFonts w:ascii="Times New Roman" w:hAnsi="Times New Roman" w:cs="Times New Roman"/>
          <w:sz w:val="24"/>
          <w:szCs w:val="24"/>
        </w:rPr>
        <w:t>2769-п/1 «О реорганизации муниципального предприятия бытового обслуживания городского округа Тольятти «Баня №1».</w:t>
      </w:r>
    </w:p>
    <w:p w:rsidR="00833571" w:rsidRPr="00193ABC" w:rsidRDefault="00193ABC" w:rsidP="00833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4746">
        <w:rPr>
          <w:rFonts w:ascii="Times New Roman" w:hAnsi="Times New Roman" w:cs="Times New Roman"/>
          <w:sz w:val="24"/>
          <w:szCs w:val="24"/>
        </w:rPr>
        <w:t xml:space="preserve">В сводном отчете ФХД МП г.о. Тольятти за 2022 год </w:t>
      </w:r>
      <w:r>
        <w:rPr>
          <w:rFonts w:ascii="Times New Roman" w:hAnsi="Times New Roman" w:cs="Times New Roman"/>
          <w:sz w:val="24"/>
          <w:szCs w:val="24"/>
        </w:rPr>
        <w:t xml:space="preserve">отражены выполненные мероприятия </w:t>
      </w:r>
      <w:r w:rsidRPr="00193ABC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833571" w:rsidRPr="00193ABC">
        <w:rPr>
          <w:rFonts w:ascii="Times New Roman" w:hAnsi="Times New Roman" w:cs="Times New Roman"/>
          <w:sz w:val="24"/>
          <w:szCs w:val="24"/>
          <w:u w:val="single"/>
        </w:rPr>
        <w:t>о преобразованию МП БО Баня №1 в ООО</w:t>
      </w:r>
      <w:r>
        <w:rPr>
          <w:rFonts w:ascii="Times New Roman" w:hAnsi="Times New Roman" w:cs="Times New Roman"/>
          <w:sz w:val="24"/>
          <w:szCs w:val="24"/>
          <w:u w:val="single"/>
        </w:rPr>
        <w:t>, это</w:t>
      </w:r>
      <w:r w:rsidR="00833571" w:rsidRPr="00193AB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33571" w:rsidRPr="00833571" w:rsidRDefault="00193ABC" w:rsidP="00833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33571" w:rsidRPr="0083357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33571" w:rsidRPr="00833571">
        <w:rPr>
          <w:rFonts w:ascii="Times New Roman" w:hAnsi="Times New Roman" w:cs="Times New Roman"/>
          <w:sz w:val="24"/>
          <w:szCs w:val="24"/>
        </w:rPr>
        <w:t>формлены земельные участки в аренду под объектами недвижимого имущества, находящиеся на праве хозяйственного ведения МП БО Баня № 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3571" w:rsidRPr="00833571" w:rsidRDefault="00193ABC" w:rsidP="00833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833571" w:rsidRPr="00833571">
        <w:rPr>
          <w:rFonts w:ascii="Times New Roman" w:hAnsi="Times New Roman" w:cs="Times New Roman"/>
          <w:sz w:val="24"/>
          <w:szCs w:val="24"/>
        </w:rPr>
        <w:t>аправлены в регистрирующий орган уведомления о принятии решения о реорганизации МП в форме преобразования в ООО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3571" w:rsidRPr="00833571" w:rsidRDefault="00193ABC" w:rsidP="00833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="00833571" w:rsidRPr="00833571">
        <w:rPr>
          <w:rFonts w:ascii="Times New Roman" w:hAnsi="Times New Roman" w:cs="Times New Roman"/>
          <w:sz w:val="24"/>
          <w:szCs w:val="24"/>
        </w:rPr>
        <w:t>несена запись в ЕГРЮЛ о начале процедуры реорганизации юридического лица в форме преобразования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3571" w:rsidRPr="00833571" w:rsidRDefault="00193ABC" w:rsidP="008335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33571" w:rsidRPr="008335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33571" w:rsidRPr="00833571">
        <w:rPr>
          <w:rFonts w:ascii="Times New Roman" w:hAnsi="Times New Roman" w:cs="Times New Roman"/>
          <w:sz w:val="24"/>
          <w:szCs w:val="24"/>
        </w:rPr>
        <w:t>публикованы объявления о реорганизации в органах печати, где публикуются данные о государственной регистрации юридических лиц («Вестник государственной регистрации»).</w:t>
      </w:r>
    </w:p>
    <w:p w:rsidR="00833571" w:rsidRPr="00193ABC" w:rsidRDefault="00193ABC" w:rsidP="008335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193ABC">
        <w:rPr>
          <w:rFonts w:ascii="Times New Roman" w:hAnsi="Times New Roman" w:cs="Times New Roman"/>
          <w:b/>
          <w:sz w:val="24"/>
          <w:szCs w:val="24"/>
        </w:rPr>
        <w:t>У</w:t>
      </w:r>
      <w:r w:rsidR="00833571" w:rsidRPr="00193ABC">
        <w:rPr>
          <w:rFonts w:ascii="Times New Roman" w:hAnsi="Times New Roman" w:cs="Times New Roman"/>
          <w:b/>
          <w:sz w:val="24"/>
          <w:szCs w:val="24"/>
        </w:rPr>
        <w:t>казывается, что</w:t>
      </w:r>
      <w:r w:rsidR="008335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3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833571" w:rsidRPr="008335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осле внесения записи в ЕГРЮЛ о процессе реорганизации судебными приставами </w:t>
      </w:r>
      <w:r w:rsidR="00833571" w:rsidRPr="00193AB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был наложен запрет регистрационных действий из-за просроченной кредиторской задолженности. В связи с этим процедура реорганизации приостановлена. </w:t>
      </w:r>
    </w:p>
    <w:p w:rsidR="007D661C" w:rsidRDefault="00833571" w:rsidP="006C7DF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Предлагаем администрации представить пояснения о</w:t>
      </w:r>
      <w:r w:rsidRPr="00696F9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е</w:t>
      </w:r>
      <w:r w:rsidRPr="00696F9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3F446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дальнейших действий </w:t>
      </w:r>
      <w:r w:rsidR="00193AB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и </w:t>
      </w:r>
      <w:r w:rsidR="003F446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сроках по </w:t>
      </w:r>
      <w:r w:rsidR="00193ABC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завершению</w:t>
      </w:r>
      <w:r w:rsidR="00B74A59" w:rsidRPr="00B74A5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B74A59" w:rsidRPr="00B74A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преобразования</w:t>
      </w:r>
      <w:r w:rsidR="00B74A59" w:rsidRPr="00B74A5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B74A59" w:rsidRPr="00B74A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МП БО г.о. Тольятти Баня № 1</w:t>
      </w:r>
      <w:r w:rsidR="00B74A59" w:rsidRPr="00B74A5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B74A59" w:rsidRPr="00B74A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в ООО.</w:t>
      </w:r>
    </w:p>
    <w:p w:rsidR="006C7DFE" w:rsidRPr="00B74A59" w:rsidRDefault="00B74A59" w:rsidP="00B74A5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Отмечаем, что при рассмотрении данного вопроса в 2021 году </w:t>
      </w:r>
      <w:r w:rsidRPr="00696F9D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качестве мероприятий по повышению эффективности 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деятельности предприятия в 2022 году 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указывалось, что </w:t>
      </w:r>
      <w:r w:rsidRPr="00B74A5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</w:t>
      </w:r>
      <w:r w:rsidR="006C7DFE" w:rsidRPr="00B74A59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x-none" w:eastAsia="ru-RU"/>
        </w:rPr>
        <w:t xml:space="preserve">ри принятии МП БО Баня №1 решения об учете основных средств по переоцененной стоимости и после проведения оценки основных средств (нежилые здания) </w:t>
      </w:r>
      <w:r w:rsidR="006C7DFE" w:rsidRPr="00B74A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x-none" w:eastAsia="ru-RU"/>
        </w:rPr>
        <w:t>будет рассмотрен вопрос о возможности продажи нежилого здания, расположенного по адресу: Сибирский проезд, д.21, площадью 58,3 кв.м (Баня, здание литА), для покрытия убытков МП БО Баня №1 и восстановления его платежеспособности.</w:t>
      </w:r>
    </w:p>
    <w:p w:rsidR="00C14AD6" w:rsidRPr="006C7DFE" w:rsidRDefault="00B74A59" w:rsidP="006C7DF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lastRenderedPageBreak/>
        <w:t>Предлагаем администрации представить пояснения о принятии</w:t>
      </w:r>
      <w:r w:rsidR="0035736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непринятии</w:t>
      </w:r>
      <w:r w:rsidR="0035736B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решения </w:t>
      </w:r>
      <w:r w:rsidRPr="00B74A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x-none" w:eastAsia="ru-RU"/>
        </w:rPr>
        <w:t>о продаж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е</w:t>
      </w:r>
      <w:r w:rsidRPr="00B74A5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x-none" w:eastAsia="ru-RU"/>
        </w:rPr>
        <w:t xml:space="preserve"> нежилого здания, расположенного по адресу: Сибирский проезд, д.21, площадью 58,3 кв.м (Баня, здание литА), для покрытия убытков МП БО Баня №1 и восстановления его платежеспособности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.</w:t>
      </w:r>
      <w:r w:rsidR="006D5252" w:rsidRPr="006D5252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926011" w:rsidRDefault="00926011" w:rsidP="002D0A3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2D0A3E" w:rsidRPr="000612A9" w:rsidRDefault="00560B3F" w:rsidP="002D0A3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0612A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Предлагаем в проекте решения ПК МИГЗ</w:t>
      </w:r>
      <w:r w:rsidR="009B3525" w:rsidRPr="000612A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</w:t>
      </w:r>
      <w:r w:rsidR="002D0A3E" w:rsidRPr="000612A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рекомендовать администрации:</w:t>
      </w:r>
    </w:p>
    <w:p w:rsidR="00560B3F" w:rsidRPr="000612A9" w:rsidRDefault="000A5917" w:rsidP="002D0A3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</w:t>
      </w:r>
      <w:r w:rsidR="00560B3F"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ольше внимания уделять анализу оценок значений каждого критерия с подготовкой предложений в случае признания управления муниципальным имуществом недостаточно эффективным и неэффективным:</w:t>
      </w:r>
    </w:p>
    <w:p w:rsidR="00560B3F" w:rsidRPr="000612A9" w:rsidRDefault="000A5917" w:rsidP="00A143E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="00560B3F"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 повышении эффективности использования муниципального имущества, закрепленного на праве хозяйственного ведения за МУП;</w:t>
      </w:r>
    </w:p>
    <w:p w:rsidR="00560B3F" w:rsidRPr="000612A9" w:rsidRDefault="000A5917" w:rsidP="00A143E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="00560B3F"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об оптимизации использования муниципального имущества, закрепленного на праве хозяйственного ведения за МУП, в том числе путем приватизации, реорганизации, передачи указанного имущества в муниципальную казну;</w:t>
      </w:r>
    </w:p>
    <w:p w:rsidR="00560B3F" w:rsidRPr="000612A9" w:rsidRDefault="000A5917" w:rsidP="00A143E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="00560B3F"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об устранении негативных отклонений от нормативных, плановых и фактических значений за предыдущий отчетный период</w:t>
      </w:r>
      <w:r w:rsidR="002779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</w:p>
    <w:p w:rsidR="00560B3F" w:rsidRDefault="002D0A3E" w:rsidP="00A143E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</w:t>
      </w:r>
      <w:r w:rsidR="00560B3F"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2779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</w:t>
      </w:r>
      <w:r w:rsidR="00560B3F"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рименять на практике неназначение годовой премии руководителю МУП в случае признания управления муниципальным имуществом, закрепленным на праве хозяйственного ведения за МУП, неэффективным.</w:t>
      </w:r>
    </w:p>
    <w:p w:rsidR="005E7F62" w:rsidRDefault="005E7F62" w:rsidP="00F900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</w:p>
    <w:p w:rsidR="00BD2679" w:rsidRPr="00D1330E" w:rsidRDefault="00B071AD" w:rsidP="00D133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E25F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В</w:t>
      </w:r>
      <w:r w:rsidR="00344B19" w:rsidRPr="00BE25F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ывод:</w:t>
      </w:r>
      <w:r w:rsidR="00344B19" w:rsidRPr="000612A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D385D" w:rsidRPr="00BD38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информация </w:t>
      </w:r>
      <w:r w:rsid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администрации «О</w:t>
      </w:r>
      <w:r w:rsidR="00C30EB9"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 эффективности управления муниципальным имуществом в соответствии с критериями оценки эффективности управления имуществом, находящимся в муниципальной собственности городского округа Тольятти, утвержденными решением Думы от 27.04.2016 № 1053, в 20</w:t>
      </w:r>
      <w:r w:rsid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22</w:t>
      </w:r>
      <w:r w:rsidR="00C30EB9"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году </w:t>
      </w:r>
      <w:r w:rsidR="00C30EB9" w:rsidRP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части</w:t>
      </w:r>
      <w:r w:rsidR="00C30EB9" w:rsidRPr="007712FA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="00C30EB9"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оценки эффективности управления имуществом, закрепленным на праве хозяйственного ведения за </w:t>
      </w:r>
      <w:r w:rsidR="00C30EB9" w:rsidRP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муниципальными предприятиями</w:t>
      </w:r>
      <w:r w:rsidR="00C30EB9"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городского округа Тольятти</w:t>
      </w:r>
      <w:r w:rsid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</w:t>
      </w:r>
      <w:r w:rsidR="00C30EB9"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оценки эффективности управления имуществом, закрепленным на праве оперативного управления за </w:t>
      </w:r>
      <w:r w:rsidR="00C30EB9" w:rsidRP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муниципальными учреждениями</w:t>
      </w:r>
      <w:r w:rsidR="00C30EB9" w:rsidRPr="007712F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городского округа Тольятти</w:t>
      </w:r>
      <w:r w:rsidR="00C30EB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</w:t>
      </w:r>
      <w:r w:rsidR="00344B19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может быть рассмотрен</w:t>
      </w:r>
      <w:r w:rsidR="00E15E8D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а</w:t>
      </w:r>
      <w:r w:rsidR="00344B19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на заседании Думы г</w:t>
      </w:r>
      <w:r w:rsidR="00CA443E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ородского округа </w:t>
      </w:r>
      <w:r w:rsidR="00344B19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Тольятти</w:t>
      </w:r>
      <w:r w:rsidR="00086747" w:rsidRPr="000612A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="00086747" w:rsidRPr="006C7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с уч</w:t>
      </w:r>
      <w:r w:rsidR="001F55DD" w:rsidRPr="006C7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е</w:t>
      </w:r>
      <w:r w:rsidR="00086747" w:rsidRPr="006C7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том настоящего заключения</w:t>
      </w:r>
      <w:r w:rsidR="00344B19" w:rsidRPr="006C7DFE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.</w:t>
      </w:r>
    </w:p>
    <w:p w:rsidR="0035736B" w:rsidRDefault="0035736B" w:rsidP="002A7482">
      <w:pPr>
        <w:tabs>
          <w:tab w:val="right" w:pos="9354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36B" w:rsidRDefault="0035736B" w:rsidP="002A7482">
      <w:pPr>
        <w:tabs>
          <w:tab w:val="right" w:pos="9354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36B" w:rsidRDefault="0035736B" w:rsidP="002A7482">
      <w:pPr>
        <w:tabs>
          <w:tab w:val="right" w:pos="9354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5FFB" w:rsidRDefault="004F5101" w:rsidP="002A7482">
      <w:pPr>
        <w:tabs>
          <w:tab w:val="right" w:pos="9354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1B614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B61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</w:t>
      </w:r>
      <w:r w:rsidR="001B6148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Замчевский</w:t>
      </w:r>
    </w:p>
    <w:p w:rsidR="00D1330E" w:rsidRDefault="00D1330E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36B" w:rsidRDefault="0035736B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36B" w:rsidRDefault="0035736B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36B" w:rsidRDefault="0035736B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8DD" w:rsidRDefault="00995FFB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9AB">
        <w:rPr>
          <w:rFonts w:ascii="Times New Roman" w:hAnsi="Times New Roman" w:cs="Times New Roman"/>
          <w:sz w:val="24"/>
          <w:szCs w:val="24"/>
        </w:rPr>
        <w:t>Тихонова Л.В.</w:t>
      </w:r>
    </w:p>
    <w:p w:rsidR="002A7482" w:rsidRPr="000612A9" w:rsidRDefault="00995FFB" w:rsidP="008D20A2">
      <w:pPr>
        <w:tabs>
          <w:tab w:val="right" w:pos="935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9AB">
        <w:rPr>
          <w:rFonts w:ascii="Times New Roman" w:hAnsi="Times New Roman" w:cs="Times New Roman"/>
          <w:sz w:val="24"/>
          <w:szCs w:val="24"/>
        </w:rPr>
        <w:t xml:space="preserve"> 28-05-67 (1142)</w:t>
      </w:r>
      <w:r w:rsidRPr="00995FFB">
        <w:rPr>
          <w:rFonts w:ascii="Times New Roman" w:hAnsi="Times New Roman" w:cs="Times New Roman"/>
        </w:rPr>
        <w:t xml:space="preserve"> </w:t>
      </w:r>
      <w:r w:rsidR="002A7482" w:rsidRPr="000612A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A7482" w:rsidRPr="000612A9">
        <w:rPr>
          <w:rFonts w:ascii="Times New Roman" w:hAnsi="Times New Roman" w:cs="Times New Roman"/>
          <w:sz w:val="24"/>
          <w:szCs w:val="24"/>
        </w:rPr>
        <w:tab/>
      </w:r>
    </w:p>
    <w:sectPr w:rsidR="002A7482" w:rsidRPr="000612A9" w:rsidSect="001B61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0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F1" w:rsidRDefault="00AA0FF1" w:rsidP="00632FBD">
      <w:pPr>
        <w:spacing w:after="0" w:line="240" w:lineRule="auto"/>
      </w:pPr>
      <w:r>
        <w:separator/>
      </w:r>
    </w:p>
  </w:endnote>
  <w:endnote w:type="continuationSeparator" w:id="0">
    <w:p w:rsidR="00AA0FF1" w:rsidRDefault="00AA0FF1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F1" w:rsidRDefault="00AA0F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9110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A0FF1" w:rsidRPr="00DC24FF" w:rsidRDefault="00AA0FF1" w:rsidP="00DC24FF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C24F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C24F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C24F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199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DC24F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A0FF1" w:rsidRDefault="00AA0FF1"/>
  <w:p w:rsidR="00AA0FF1" w:rsidRDefault="00AA0FF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F1" w:rsidRDefault="00AA0F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F1" w:rsidRDefault="00AA0FF1" w:rsidP="00632FBD">
      <w:pPr>
        <w:spacing w:after="0" w:line="240" w:lineRule="auto"/>
      </w:pPr>
      <w:r>
        <w:separator/>
      </w:r>
    </w:p>
  </w:footnote>
  <w:footnote w:type="continuationSeparator" w:id="0">
    <w:p w:rsidR="00AA0FF1" w:rsidRDefault="00AA0FF1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F1" w:rsidRDefault="00AA0FF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F1" w:rsidRDefault="00AA0FF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0FF1" w:rsidRDefault="00AA0F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A4806DA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024" w:hanging="1584"/>
      </w:pPr>
    </w:lvl>
  </w:abstractNum>
  <w:abstractNum w:abstractNumId="2">
    <w:nsid w:val="01AA0246"/>
    <w:multiLevelType w:val="multilevel"/>
    <w:tmpl w:val="4698C712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7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abstractNum w:abstractNumId="3">
    <w:nsid w:val="12F74CA8"/>
    <w:multiLevelType w:val="hybridMultilevel"/>
    <w:tmpl w:val="DBB2F8BE"/>
    <w:lvl w:ilvl="0" w:tplc="04190011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A478D"/>
    <w:multiLevelType w:val="hybridMultilevel"/>
    <w:tmpl w:val="6D8A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67723"/>
    <w:multiLevelType w:val="hybridMultilevel"/>
    <w:tmpl w:val="36D05AD2"/>
    <w:lvl w:ilvl="0" w:tplc="403EE97E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D7195B"/>
    <w:multiLevelType w:val="hybridMultilevel"/>
    <w:tmpl w:val="546E7C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DD3"/>
    <w:rsid w:val="000016C8"/>
    <w:rsid w:val="000016E7"/>
    <w:rsid w:val="000026DA"/>
    <w:rsid w:val="000030D6"/>
    <w:rsid w:val="00003B34"/>
    <w:rsid w:val="00004E92"/>
    <w:rsid w:val="00005B2A"/>
    <w:rsid w:val="00005FED"/>
    <w:rsid w:val="0000763B"/>
    <w:rsid w:val="0000791C"/>
    <w:rsid w:val="00010125"/>
    <w:rsid w:val="00012754"/>
    <w:rsid w:val="00012CC5"/>
    <w:rsid w:val="00013EE6"/>
    <w:rsid w:val="00014043"/>
    <w:rsid w:val="00022F26"/>
    <w:rsid w:val="0002365A"/>
    <w:rsid w:val="000257E2"/>
    <w:rsid w:val="00026397"/>
    <w:rsid w:val="00026F62"/>
    <w:rsid w:val="000272E7"/>
    <w:rsid w:val="0002797F"/>
    <w:rsid w:val="00027B7F"/>
    <w:rsid w:val="00027CCA"/>
    <w:rsid w:val="00030245"/>
    <w:rsid w:val="00032CBC"/>
    <w:rsid w:val="00034DC1"/>
    <w:rsid w:val="00035A5A"/>
    <w:rsid w:val="000377BE"/>
    <w:rsid w:val="00040281"/>
    <w:rsid w:val="000417A4"/>
    <w:rsid w:val="00041C43"/>
    <w:rsid w:val="00042443"/>
    <w:rsid w:val="00042E09"/>
    <w:rsid w:val="0004371E"/>
    <w:rsid w:val="00045A9A"/>
    <w:rsid w:val="00047F38"/>
    <w:rsid w:val="00054006"/>
    <w:rsid w:val="000547CB"/>
    <w:rsid w:val="00055A44"/>
    <w:rsid w:val="00060146"/>
    <w:rsid w:val="000612A9"/>
    <w:rsid w:val="00061A79"/>
    <w:rsid w:val="000630B5"/>
    <w:rsid w:val="000646E9"/>
    <w:rsid w:val="00066732"/>
    <w:rsid w:val="000667D9"/>
    <w:rsid w:val="000670E7"/>
    <w:rsid w:val="000676BB"/>
    <w:rsid w:val="00070278"/>
    <w:rsid w:val="000705BB"/>
    <w:rsid w:val="00071CC8"/>
    <w:rsid w:val="00072F89"/>
    <w:rsid w:val="0007405F"/>
    <w:rsid w:val="0007422F"/>
    <w:rsid w:val="00074891"/>
    <w:rsid w:val="000752FA"/>
    <w:rsid w:val="00076147"/>
    <w:rsid w:val="000763F2"/>
    <w:rsid w:val="000835B4"/>
    <w:rsid w:val="000851D2"/>
    <w:rsid w:val="00086747"/>
    <w:rsid w:val="0008683B"/>
    <w:rsid w:val="00086C04"/>
    <w:rsid w:val="00086DA0"/>
    <w:rsid w:val="0009128A"/>
    <w:rsid w:val="0009157F"/>
    <w:rsid w:val="000925A5"/>
    <w:rsid w:val="000946C1"/>
    <w:rsid w:val="000955AF"/>
    <w:rsid w:val="00095A19"/>
    <w:rsid w:val="000960A0"/>
    <w:rsid w:val="000963FD"/>
    <w:rsid w:val="000979E0"/>
    <w:rsid w:val="00097E7F"/>
    <w:rsid w:val="000A05D1"/>
    <w:rsid w:val="000A0727"/>
    <w:rsid w:val="000A0731"/>
    <w:rsid w:val="000A41A3"/>
    <w:rsid w:val="000A4486"/>
    <w:rsid w:val="000A4C3F"/>
    <w:rsid w:val="000A511F"/>
    <w:rsid w:val="000A5917"/>
    <w:rsid w:val="000A6CE9"/>
    <w:rsid w:val="000A75FE"/>
    <w:rsid w:val="000B1FC3"/>
    <w:rsid w:val="000B2566"/>
    <w:rsid w:val="000B27CD"/>
    <w:rsid w:val="000B2B26"/>
    <w:rsid w:val="000B3148"/>
    <w:rsid w:val="000B42F2"/>
    <w:rsid w:val="000B767C"/>
    <w:rsid w:val="000B7DD0"/>
    <w:rsid w:val="000C22E0"/>
    <w:rsid w:val="000C26DA"/>
    <w:rsid w:val="000C2FA1"/>
    <w:rsid w:val="000C5313"/>
    <w:rsid w:val="000C588F"/>
    <w:rsid w:val="000C7DAC"/>
    <w:rsid w:val="000D2FB7"/>
    <w:rsid w:val="000D3339"/>
    <w:rsid w:val="000D3B97"/>
    <w:rsid w:val="000D556D"/>
    <w:rsid w:val="000D597C"/>
    <w:rsid w:val="000E3FF9"/>
    <w:rsid w:val="000E5360"/>
    <w:rsid w:val="000E589C"/>
    <w:rsid w:val="000E6B79"/>
    <w:rsid w:val="000F0362"/>
    <w:rsid w:val="000F129A"/>
    <w:rsid w:val="000F2993"/>
    <w:rsid w:val="000F2C33"/>
    <w:rsid w:val="000F31B2"/>
    <w:rsid w:val="000F327D"/>
    <w:rsid w:val="000F34C9"/>
    <w:rsid w:val="000F3BA7"/>
    <w:rsid w:val="000F5609"/>
    <w:rsid w:val="000F5EE9"/>
    <w:rsid w:val="000F6D83"/>
    <w:rsid w:val="0010001F"/>
    <w:rsid w:val="001008DD"/>
    <w:rsid w:val="0010099C"/>
    <w:rsid w:val="00101F23"/>
    <w:rsid w:val="00105546"/>
    <w:rsid w:val="00105A70"/>
    <w:rsid w:val="001125A4"/>
    <w:rsid w:val="001155A9"/>
    <w:rsid w:val="00115DC6"/>
    <w:rsid w:val="00115F3B"/>
    <w:rsid w:val="00116068"/>
    <w:rsid w:val="00116C3B"/>
    <w:rsid w:val="00117DF1"/>
    <w:rsid w:val="00121BF0"/>
    <w:rsid w:val="001226C6"/>
    <w:rsid w:val="00122DD5"/>
    <w:rsid w:val="0012310B"/>
    <w:rsid w:val="001253BC"/>
    <w:rsid w:val="00125405"/>
    <w:rsid w:val="00125BD3"/>
    <w:rsid w:val="00127444"/>
    <w:rsid w:val="00127685"/>
    <w:rsid w:val="001307B0"/>
    <w:rsid w:val="001308C5"/>
    <w:rsid w:val="00130F92"/>
    <w:rsid w:val="00131FFE"/>
    <w:rsid w:val="001338C5"/>
    <w:rsid w:val="00133D85"/>
    <w:rsid w:val="00133E0F"/>
    <w:rsid w:val="00135A40"/>
    <w:rsid w:val="00136E31"/>
    <w:rsid w:val="00141E1C"/>
    <w:rsid w:val="00141F1D"/>
    <w:rsid w:val="00142AEE"/>
    <w:rsid w:val="00143317"/>
    <w:rsid w:val="00143F2A"/>
    <w:rsid w:val="00145640"/>
    <w:rsid w:val="001457FE"/>
    <w:rsid w:val="00145C7B"/>
    <w:rsid w:val="00147019"/>
    <w:rsid w:val="00150835"/>
    <w:rsid w:val="00155615"/>
    <w:rsid w:val="001568F4"/>
    <w:rsid w:val="001610AC"/>
    <w:rsid w:val="001614AF"/>
    <w:rsid w:val="00161A5D"/>
    <w:rsid w:val="001638D8"/>
    <w:rsid w:val="001640EA"/>
    <w:rsid w:val="0016429C"/>
    <w:rsid w:val="00170E32"/>
    <w:rsid w:val="00171E5B"/>
    <w:rsid w:val="0017205C"/>
    <w:rsid w:val="00176D7B"/>
    <w:rsid w:val="00181BD1"/>
    <w:rsid w:val="001837B4"/>
    <w:rsid w:val="001838D3"/>
    <w:rsid w:val="00184043"/>
    <w:rsid w:val="001846D1"/>
    <w:rsid w:val="00190A17"/>
    <w:rsid w:val="0019254A"/>
    <w:rsid w:val="0019279D"/>
    <w:rsid w:val="00193ABC"/>
    <w:rsid w:val="00193C66"/>
    <w:rsid w:val="00195B69"/>
    <w:rsid w:val="0019785C"/>
    <w:rsid w:val="001A063F"/>
    <w:rsid w:val="001A0FDE"/>
    <w:rsid w:val="001A1999"/>
    <w:rsid w:val="001A49CF"/>
    <w:rsid w:val="001A5476"/>
    <w:rsid w:val="001A69D8"/>
    <w:rsid w:val="001A7C5C"/>
    <w:rsid w:val="001B1E9D"/>
    <w:rsid w:val="001B47A6"/>
    <w:rsid w:val="001B4FF2"/>
    <w:rsid w:val="001B6148"/>
    <w:rsid w:val="001B67CF"/>
    <w:rsid w:val="001B67F9"/>
    <w:rsid w:val="001C1466"/>
    <w:rsid w:val="001C1E79"/>
    <w:rsid w:val="001C2B47"/>
    <w:rsid w:val="001C42CF"/>
    <w:rsid w:val="001C5734"/>
    <w:rsid w:val="001C5D0E"/>
    <w:rsid w:val="001C6833"/>
    <w:rsid w:val="001C7184"/>
    <w:rsid w:val="001C7FF3"/>
    <w:rsid w:val="001D0EEE"/>
    <w:rsid w:val="001D305D"/>
    <w:rsid w:val="001D37BB"/>
    <w:rsid w:val="001D430A"/>
    <w:rsid w:val="001D4DFD"/>
    <w:rsid w:val="001D4F3B"/>
    <w:rsid w:val="001D5F81"/>
    <w:rsid w:val="001D67D1"/>
    <w:rsid w:val="001D7556"/>
    <w:rsid w:val="001E2080"/>
    <w:rsid w:val="001E27FF"/>
    <w:rsid w:val="001E28E7"/>
    <w:rsid w:val="001E469E"/>
    <w:rsid w:val="001E5822"/>
    <w:rsid w:val="001E5B69"/>
    <w:rsid w:val="001E62EF"/>
    <w:rsid w:val="001E7786"/>
    <w:rsid w:val="001E7EB5"/>
    <w:rsid w:val="001F0942"/>
    <w:rsid w:val="001F1816"/>
    <w:rsid w:val="001F1DA0"/>
    <w:rsid w:val="001F25AF"/>
    <w:rsid w:val="001F35F0"/>
    <w:rsid w:val="001F36AD"/>
    <w:rsid w:val="001F36CD"/>
    <w:rsid w:val="001F39CC"/>
    <w:rsid w:val="001F4341"/>
    <w:rsid w:val="001F4A50"/>
    <w:rsid w:val="001F4F01"/>
    <w:rsid w:val="001F55DD"/>
    <w:rsid w:val="001F6873"/>
    <w:rsid w:val="00200E75"/>
    <w:rsid w:val="00201825"/>
    <w:rsid w:val="00201ECC"/>
    <w:rsid w:val="00202E4E"/>
    <w:rsid w:val="00203756"/>
    <w:rsid w:val="00206200"/>
    <w:rsid w:val="00206C67"/>
    <w:rsid w:val="00206C72"/>
    <w:rsid w:val="002074DE"/>
    <w:rsid w:val="00211720"/>
    <w:rsid w:val="002121BF"/>
    <w:rsid w:val="00213FAE"/>
    <w:rsid w:val="00214CA9"/>
    <w:rsid w:val="002158E9"/>
    <w:rsid w:val="00215DF8"/>
    <w:rsid w:val="00216F99"/>
    <w:rsid w:val="002203BD"/>
    <w:rsid w:val="002215A2"/>
    <w:rsid w:val="00221F00"/>
    <w:rsid w:val="00222061"/>
    <w:rsid w:val="0022528C"/>
    <w:rsid w:val="002273FF"/>
    <w:rsid w:val="0022762F"/>
    <w:rsid w:val="00231396"/>
    <w:rsid w:val="002322C7"/>
    <w:rsid w:val="00235126"/>
    <w:rsid w:val="002377CF"/>
    <w:rsid w:val="00242502"/>
    <w:rsid w:val="00242573"/>
    <w:rsid w:val="002432FC"/>
    <w:rsid w:val="0024554A"/>
    <w:rsid w:val="002455ED"/>
    <w:rsid w:val="002457DC"/>
    <w:rsid w:val="00246290"/>
    <w:rsid w:val="002475E4"/>
    <w:rsid w:val="00250A7D"/>
    <w:rsid w:val="00250CE9"/>
    <w:rsid w:val="00251265"/>
    <w:rsid w:val="002555CF"/>
    <w:rsid w:val="002562AB"/>
    <w:rsid w:val="002619F7"/>
    <w:rsid w:val="00262AE7"/>
    <w:rsid w:val="00266453"/>
    <w:rsid w:val="00267169"/>
    <w:rsid w:val="0026718E"/>
    <w:rsid w:val="00270697"/>
    <w:rsid w:val="0027490F"/>
    <w:rsid w:val="00274AE0"/>
    <w:rsid w:val="0027727E"/>
    <w:rsid w:val="002779B0"/>
    <w:rsid w:val="00280BFF"/>
    <w:rsid w:val="0028117E"/>
    <w:rsid w:val="0028126E"/>
    <w:rsid w:val="002825ED"/>
    <w:rsid w:val="00285E6F"/>
    <w:rsid w:val="002861F4"/>
    <w:rsid w:val="002910C2"/>
    <w:rsid w:val="002935C6"/>
    <w:rsid w:val="00296AB9"/>
    <w:rsid w:val="002A006B"/>
    <w:rsid w:val="002A3F42"/>
    <w:rsid w:val="002A51EF"/>
    <w:rsid w:val="002A7482"/>
    <w:rsid w:val="002A7CFA"/>
    <w:rsid w:val="002B008E"/>
    <w:rsid w:val="002B1DA7"/>
    <w:rsid w:val="002B3958"/>
    <w:rsid w:val="002B3AC0"/>
    <w:rsid w:val="002B5786"/>
    <w:rsid w:val="002B5E4C"/>
    <w:rsid w:val="002B63C6"/>
    <w:rsid w:val="002B77B2"/>
    <w:rsid w:val="002B7BF1"/>
    <w:rsid w:val="002C28E4"/>
    <w:rsid w:val="002C2F3B"/>
    <w:rsid w:val="002C4B67"/>
    <w:rsid w:val="002C4E7E"/>
    <w:rsid w:val="002D0A3E"/>
    <w:rsid w:val="002D10F9"/>
    <w:rsid w:val="002D137D"/>
    <w:rsid w:val="002D1A48"/>
    <w:rsid w:val="002D22C1"/>
    <w:rsid w:val="002D39A1"/>
    <w:rsid w:val="002D3D45"/>
    <w:rsid w:val="002D484D"/>
    <w:rsid w:val="002D5514"/>
    <w:rsid w:val="002D6185"/>
    <w:rsid w:val="002D676A"/>
    <w:rsid w:val="002E0083"/>
    <w:rsid w:val="002E0339"/>
    <w:rsid w:val="002E0E7C"/>
    <w:rsid w:val="002E1106"/>
    <w:rsid w:val="002E1E6A"/>
    <w:rsid w:val="002E2208"/>
    <w:rsid w:val="002E2E27"/>
    <w:rsid w:val="002E33D5"/>
    <w:rsid w:val="002E3DFF"/>
    <w:rsid w:val="002E527E"/>
    <w:rsid w:val="002E6FBB"/>
    <w:rsid w:val="002E7286"/>
    <w:rsid w:val="002F0CFB"/>
    <w:rsid w:val="002F389D"/>
    <w:rsid w:val="002F41AA"/>
    <w:rsid w:val="002F41DF"/>
    <w:rsid w:val="002F45B8"/>
    <w:rsid w:val="002F5006"/>
    <w:rsid w:val="002F585F"/>
    <w:rsid w:val="002F58DD"/>
    <w:rsid w:val="002F5F3B"/>
    <w:rsid w:val="002F73EF"/>
    <w:rsid w:val="003022E1"/>
    <w:rsid w:val="00303631"/>
    <w:rsid w:val="003039E6"/>
    <w:rsid w:val="0030631F"/>
    <w:rsid w:val="00307651"/>
    <w:rsid w:val="003123E4"/>
    <w:rsid w:val="003169B2"/>
    <w:rsid w:val="00316B31"/>
    <w:rsid w:val="00317342"/>
    <w:rsid w:val="00317B5B"/>
    <w:rsid w:val="00320B17"/>
    <w:rsid w:val="003227B5"/>
    <w:rsid w:val="00322D95"/>
    <w:rsid w:val="0032565E"/>
    <w:rsid w:val="003267DE"/>
    <w:rsid w:val="00327B27"/>
    <w:rsid w:val="003300BF"/>
    <w:rsid w:val="00330F09"/>
    <w:rsid w:val="0033370C"/>
    <w:rsid w:val="00333756"/>
    <w:rsid w:val="0033411E"/>
    <w:rsid w:val="00334FA4"/>
    <w:rsid w:val="00335256"/>
    <w:rsid w:val="00335B87"/>
    <w:rsid w:val="0033749E"/>
    <w:rsid w:val="00340C23"/>
    <w:rsid w:val="0034122C"/>
    <w:rsid w:val="00342C67"/>
    <w:rsid w:val="00343393"/>
    <w:rsid w:val="00344B19"/>
    <w:rsid w:val="003473CF"/>
    <w:rsid w:val="00347DDE"/>
    <w:rsid w:val="00347DE8"/>
    <w:rsid w:val="00347E31"/>
    <w:rsid w:val="00351308"/>
    <w:rsid w:val="00351C4F"/>
    <w:rsid w:val="00352E0B"/>
    <w:rsid w:val="003540DE"/>
    <w:rsid w:val="00355969"/>
    <w:rsid w:val="003566D5"/>
    <w:rsid w:val="003569FC"/>
    <w:rsid w:val="0035736B"/>
    <w:rsid w:val="00357487"/>
    <w:rsid w:val="00360CA6"/>
    <w:rsid w:val="003610D0"/>
    <w:rsid w:val="003627AA"/>
    <w:rsid w:val="0036299A"/>
    <w:rsid w:val="00363ACD"/>
    <w:rsid w:val="003641CC"/>
    <w:rsid w:val="00371A1D"/>
    <w:rsid w:val="00374FC5"/>
    <w:rsid w:val="00375C05"/>
    <w:rsid w:val="003772B2"/>
    <w:rsid w:val="0037748A"/>
    <w:rsid w:val="00380BD0"/>
    <w:rsid w:val="00380F34"/>
    <w:rsid w:val="00384585"/>
    <w:rsid w:val="00385143"/>
    <w:rsid w:val="00387C99"/>
    <w:rsid w:val="00387F83"/>
    <w:rsid w:val="00390DF3"/>
    <w:rsid w:val="0039117E"/>
    <w:rsid w:val="00391A4E"/>
    <w:rsid w:val="00391B09"/>
    <w:rsid w:val="003921E2"/>
    <w:rsid w:val="00392549"/>
    <w:rsid w:val="003928E3"/>
    <w:rsid w:val="003934B0"/>
    <w:rsid w:val="00394EA1"/>
    <w:rsid w:val="003A136F"/>
    <w:rsid w:val="003A1B1A"/>
    <w:rsid w:val="003A258F"/>
    <w:rsid w:val="003A41D3"/>
    <w:rsid w:val="003A444C"/>
    <w:rsid w:val="003A5273"/>
    <w:rsid w:val="003A6A6A"/>
    <w:rsid w:val="003A713B"/>
    <w:rsid w:val="003B0A96"/>
    <w:rsid w:val="003B106F"/>
    <w:rsid w:val="003B20F9"/>
    <w:rsid w:val="003B265B"/>
    <w:rsid w:val="003B2990"/>
    <w:rsid w:val="003B3FF1"/>
    <w:rsid w:val="003B5C2D"/>
    <w:rsid w:val="003B5EB0"/>
    <w:rsid w:val="003B6725"/>
    <w:rsid w:val="003B721E"/>
    <w:rsid w:val="003C137D"/>
    <w:rsid w:val="003C46AC"/>
    <w:rsid w:val="003C4D77"/>
    <w:rsid w:val="003C7DAF"/>
    <w:rsid w:val="003D108C"/>
    <w:rsid w:val="003D259F"/>
    <w:rsid w:val="003D280A"/>
    <w:rsid w:val="003D375C"/>
    <w:rsid w:val="003D6470"/>
    <w:rsid w:val="003D6AF6"/>
    <w:rsid w:val="003D71A5"/>
    <w:rsid w:val="003D7F66"/>
    <w:rsid w:val="003E18A0"/>
    <w:rsid w:val="003E3162"/>
    <w:rsid w:val="003E4E2D"/>
    <w:rsid w:val="003E5361"/>
    <w:rsid w:val="003E7C45"/>
    <w:rsid w:val="003E7E45"/>
    <w:rsid w:val="003F02BA"/>
    <w:rsid w:val="003F1A2B"/>
    <w:rsid w:val="003F26A0"/>
    <w:rsid w:val="003F2AC4"/>
    <w:rsid w:val="003F446C"/>
    <w:rsid w:val="003F54BC"/>
    <w:rsid w:val="003F7EF2"/>
    <w:rsid w:val="004065B1"/>
    <w:rsid w:val="00406930"/>
    <w:rsid w:val="004079B2"/>
    <w:rsid w:val="0041089C"/>
    <w:rsid w:val="00410B53"/>
    <w:rsid w:val="00412173"/>
    <w:rsid w:val="00413075"/>
    <w:rsid w:val="004137FE"/>
    <w:rsid w:val="00413973"/>
    <w:rsid w:val="00415DA5"/>
    <w:rsid w:val="00415F58"/>
    <w:rsid w:val="004165B7"/>
    <w:rsid w:val="004166F5"/>
    <w:rsid w:val="00417205"/>
    <w:rsid w:val="00417FDA"/>
    <w:rsid w:val="00420792"/>
    <w:rsid w:val="00420864"/>
    <w:rsid w:val="00421B65"/>
    <w:rsid w:val="00422050"/>
    <w:rsid w:val="00422893"/>
    <w:rsid w:val="004250B5"/>
    <w:rsid w:val="00425DF8"/>
    <w:rsid w:val="00425F2A"/>
    <w:rsid w:val="004261AA"/>
    <w:rsid w:val="0042631E"/>
    <w:rsid w:val="004314BC"/>
    <w:rsid w:val="00432D6B"/>
    <w:rsid w:val="0043360D"/>
    <w:rsid w:val="00435009"/>
    <w:rsid w:val="00436456"/>
    <w:rsid w:val="00436774"/>
    <w:rsid w:val="004368CF"/>
    <w:rsid w:val="004413DD"/>
    <w:rsid w:val="00443EBD"/>
    <w:rsid w:val="004469D2"/>
    <w:rsid w:val="00451F18"/>
    <w:rsid w:val="00452E71"/>
    <w:rsid w:val="00461465"/>
    <w:rsid w:val="0046418A"/>
    <w:rsid w:val="00466145"/>
    <w:rsid w:val="00472602"/>
    <w:rsid w:val="004726E6"/>
    <w:rsid w:val="004734F5"/>
    <w:rsid w:val="004742F4"/>
    <w:rsid w:val="00476F57"/>
    <w:rsid w:val="00477DC8"/>
    <w:rsid w:val="004832D0"/>
    <w:rsid w:val="0048457E"/>
    <w:rsid w:val="00485852"/>
    <w:rsid w:val="004A078D"/>
    <w:rsid w:val="004A082C"/>
    <w:rsid w:val="004A1522"/>
    <w:rsid w:val="004A43A4"/>
    <w:rsid w:val="004A4428"/>
    <w:rsid w:val="004A6973"/>
    <w:rsid w:val="004A74AD"/>
    <w:rsid w:val="004A7918"/>
    <w:rsid w:val="004A7FC6"/>
    <w:rsid w:val="004B1D13"/>
    <w:rsid w:val="004B3912"/>
    <w:rsid w:val="004B40FA"/>
    <w:rsid w:val="004B4621"/>
    <w:rsid w:val="004B6489"/>
    <w:rsid w:val="004B7455"/>
    <w:rsid w:val="004B74A8"/>
    <w:rsid w:val="004B769F"/>
    <w:rsid w:val="004B7983"/>
    <w:rsid w:val="004C0A1D"/>
    <w:rsid w:val="004C255E"/>
    <w:rsid w:val="004C3CCE"/>
    <w:rsid w:val="004C4D3A"/>
    <w:rsid w:val="004C4F29"/>
    <w:rsid w:val="004C543D"/>
    <w:rsid w:val="004C6536"/>
    <w:rsid w:val="004C7426"/>
    <w:rsid w:val="004D13C3"/>
    <w:rsid w:val="004D16F9"/>
    <w:rsid w:val="004D1AFF"/>
    <w:rsid w:val="004D33FD"/>
    <w:rsid w:val="004D35ED"/>
    <w:rsid w:val="004D471C"/>
    <w:rsid w:val="004D4F85"/>
    <w:rsid w:val="004D789E"/>
    <w:rsid w:val="004D7E66"/>
    <w:rsid w:val="004E11EA"/>
    <w:rsid w:val="004E164E"/>
    <w:rsid w:val="004E3565"/>
    <w:rsid w:val="004E450A"/>
    <w:rsid w:val="004E48BA"/>
    <w:rsid w:val="004E619B"/>
    <w:rsid w:val="004E61DD"/>
    <w:rsid w:val="004E69C4"/>
    <w:rsid w:val="004E7A7A"/>
    <w:rsid w:val="004F0275"/>
    <w:rsid w:val="004F07A9"/>
    <w:rsid w:val="004F2086"/>
    <w:rsid w:val="004F4C4D"/>
    <w:rsid w:val="004F5101"/>
    <w:rsid w:val="004F690C"/>
    <w:rsid w:val="004F6A78"/>
    <w:rsid w:val="0050088D"/>
    <w:rsid w:val="005009AB"/>
    <w:rsid w:val="00501B42"/>
    <w:rsid w:val="005046ED"/>
    <w:rsid w:val="005051EF"/>
    <w:rsid w:val="00506B7E"/>
    <w:rsid w:val="005100F7"/>
    <w:rsid w:val="0051065E"/>
    <w:rsid w:val="00512AE2"/>
    <w:rsid w:val="005140D1"/>
    <w:rsid w:val="005148E1"/>
    <w:rsid w:val="00516170"/>
    <w:rsid w:val="00516349"/>
    <w:rsid w:val="005170B1"/>
    <w:rsid w:val="00517106"/>
    <w:rsid w:val="0051714A"/>
    <w:rsid w:val="00520AE4"/>
    <w:rsid w:val="00521C09"/>
    <w:rsid w:val="00521EC6"/>
    <w:rsid w:val="0052349B"/>
    <w:rsid w:val="0052370C"/>
    <w:rsid w:val="00523DD0"/>
    <w:rsid w:val="005242BE"/>
    <w:rsid w:val="00530594"/>
    <w:rsid w:val="005306B1"/>
    <w:rsid w:val="00533ACE"/>
    <w:rsid w:val="005348C8"/>
    <w:rsid w:val="00535A3E"/>
    <w:rsid w:val="00537092"/>
    <w:rsid w:val="00542904"/>
    <w:rsid w:val="00546750"/>
    <w:rsid w:val="005473D1"/>
    <w:rsid w:val="005523AC"/>
    <w:rsid w:val="00553147"/>
    <w:rsid w:val="005541FD"/>
    <w:rsid w:val="0055710C"/>
    <w:rsid w:val="005578B3"/>
    <w:rsid w:val="00560B3F"/>
    <w:rsid w:val="0056223F"/>
    <w:rsid w:val="00562302"/>
    <w:rsid w:val="00562403"/>
    <w:rsid w:val="00564349"/>
    <w:rsid w:val="0056462E"/>
    <w:rsid w:val="0056582A"/>
    <w:rsid w:val="00567FF5"/>
    <w:rsid w:val="00572DA9"/>
    <w:rsid w:val="005744B6"/>
    <w:rsid w:val="00574969"/>
    <w:rsid w:val="00575D40"/>
    <w:rsid w:val="00576CB9"/>
    <w:rsid w:val="00576DF9"/>
    <w:rsid w:val="00580302"/>
    <w:rsid w:val="0058149A"/>
    <w:rsid w:val="00581ADC"/>
    <w:rsid w:val="00586463"/>
    <w:rsid w:val="005872AC"/>
    <w:rsid w:val="0059083A"/>
    <w:rsid w:val="005909A4"/>
    <w:rsid w:val="00591194"/>
    <w:rsid w:val="005933CE"/>
    <w:rsid w:val="00593422"/>
    <w:rsid w:val="00593DC8"/>
    <w:rsid w:val="0059782C"/>
    <w:rsid w:val="00597B1A"/>
    <w:rsid w:val="005A0220"/>
    <w:rsid w:val="005A102A"/>
    <w:rsid w:val="005A1B35"/>
    <w:rsid w:val="005A23A8"/>
    <w:rsid w:val="005A2F10"/>
    <w:rsid w:val="005A47FB"/>
    <w:rsid w:val="005A5113"/>
    <w:rsid w:val="005A5DB9"/>
    <w:rsid w:val="005B125C"/>
    <w:rsid w:val="005B183B"/>
    <w:rsid w:val="005B27F4"/>
    <w:rsid w:val="005B33C8"/>
    <w:rsid w:val="005B3C22"/>
    <w:rsid w:val="005B3F23"/>
    <w:rsid w:val="005B6E6F"/>
    <w:rsid w:val="005C0B17"/>
    <w:rsid w:val="005C1A42"/>
    <w:rsid w:val="005C24DE"/>
    <w:rsid w:val="005C2547"/>
    <w:rsid w:val="005C3167"/>
    <w:rsid w:val="005C390B"/>
    <w:rsid w:val="005C3DE5"/>
    <w:rsid w:val="005C49A7"/>
    <w:rsid w:val="005C7CAE"/>
    <w:rsid w:val="005C7D86"/>
    <w:rsid w:val="005C7D9B"/>
    <w:rsid w:val="005D25CA"/>
    <w:rsid w:val="005D3327"/>
    <w:rsid w:val="005D4638"/>
    <w:rsid w:val="005D5140"/>
    <w:rsid w:val="005D5AE2"/>
    <w:rsid w:val="005D5CB0"/>
    <w:rsid w:val="005D75F5"/>
    <w:rsid w:val="005E051F"/>
    <w:rsid w:val="005E0666"/>
    <w:rsid w:val="005E06C2"/>
    <w:rsid w:val="005E165C"/>
    <w:rsid w:val="005E35CF"/>
    <w:rsid w:val="005E3E24"/>
    <w:rsid w:val="005E7AF1"/>
    <w:rsid w:val="005E7C52"/>
    <w:rsid w:val="005E7F62"/>
    <w:rsid w:val="005F1E26"/>
    <w:rsid w:val="005F30B6"/>
    <w:rsid w:val="005F4EA0"/>
    <w:rsid w:val="005F549D"/>
    <w:rsid w:val="005F7935"/>
    <w:rsid w:val="005F7BF3"/>
    <w:rsid w:val="00601531"/>
    <w:rsid w:val="00602B36"/>
    <w:rsid w:val="00602D0B"/>
    <w:rsid w:val="0060487D"/>
    <w:rsid w:val="00605C16"/>
    <w:rsid w:val="00607651"/>
    <w:rsid w:val="00612167"/>
    <w:rsid w:val="00612D3A"/>
    <w:rsid w:val="0061498D"/>
    <w:rsid w:val="00615D7E"/>
    <w:rsid w:val="00616BE0"/>
    <w:rsid w:val="00617080"/>
    <w:rsid w:val="00623E3F"/>
    <w:rsid w:val="0062500B"/>
    <w:rsid w:val="00630667"/>
    <w:rsid w:val="00632FBD"/>
    <w:rsid w:val="006331CB"/>
    <w:rsid w:val="00633554"/>
    <w:rsid w:val="00636440"/>
    <w:rsid w:val="00636FD6"/>
    <w:rsid w:val="00642D39"/>
    <w:rsid w:val="00644FD0"/>
    <w:rsid w:val="006464AF"/>
    <w:rsid w:val="00646FB4"/>
    <w:rsid w:val="0064747B"/>
    <w:rsid w:val="00650E70"/>
    <w:rsid w:val="00651ECE"/>
    <w:rsid w:val="0065454D"/>
    <w:rsid w:val="00654D7A"/>
    <w:rsid w:val="00657F2D"/>
    <w:rsid w:val="006605BE"/>
    <w:rsid w:val="00662053"/>
    <w:rsid w:val="00662BC9"/>
    <w:rsid w:val="0066304D"/>
    <w:rsid w:val="006649B3"/>
    <w:rsid w:val="006667A3"/>
    <w:rsid w:val="00667C9B"/>
    <w:rsid w:val="006701BF"/>
    <w:rsid w:val="00672276"/>
    <w:rsid w:val="00672745"/>
    <w:rsid w:val="006731D6"/>
    <w:rsid w:val="00674892"/>
    <w:rsid w:val="00675AFB"/>
    <w:rsid w:val="0067708D"/>
    <w:rsid w:val="006778A1"/>
    <w:rsid w:val="00680EF3"/>
    <w:rsid w:val="00680FE8"/>
    <w:rsid w:val="006820CD"/>
    <w:rsid w:val="00682EED"/>
    <w:rsid w:val="006844BD"/>
    <w:rsid w:val="00684999"/>
    <w:rsid w:val="00691E3B"/>
    <w:rsid w:val="00692AAC"/>
    <w:rsid w:val="006932E1"/>
    <w:rsid w:val="00694CE2"/>
    <w:rsid w:val="00696F9D"/>
    <w:rsid w:val="006A0E6D"/>
    <w:rsid w:val="006A1CEA"/>
    <w:rsid w:val="006A3A80"/>
    <w:rsid w:val="006A5906"/>
    <w:rsid w:val="006A5B61"/>
    <w:rsid w:val="006A611C"/>
    <w:rsid w:val="006A6806"/>
    <w:rsid w:val="006A68A4"/>
    <w:rsid w:val="006B13CE"/>
    <w:rsid w:val="006B19AD"/>
    <w:rsid w:val="006B43CB"/>
    <w:rsid w:val="006B72A0"/>
    <w:rsid w:val="006B7D3B"/>
    <w:rsid w:val="006C1048"/>
    <w:rsid w:val="006C457D"/>
    <w:rsid w:val="006C6AE0"/>
    <w:rsid w:val="006C7525"/>
    <w:rsid w:val="006C7A09"/>
    <w:rsid w:val="006C7DFE"/>
    <w:rsid w:val="006D021E"/>
    <w:rsid w:val="006D08A7"/>
    <w:rsid w:val="006D0C55"/>
    <w:rsid w:val="006D10C4"/>
    <w:rsid w:val="006D27AA"/>
    <w:rsid w:val="006D39F9"/>
    <w:rsid w:val="006D5252"/>
    <w:rsid w:val="006D77DC"/>
    <w:rsid w:val="006D7C66"/>
    <w:rsid w:val="006E0C12"/>
    <w:rsid w:val="006E4E2A"/>
    <w:rsid w:val="006E6900"/>
    <w:rsid w:val="006E6B20"/>
    <w:rsid w:val="006E6B8E"/>
    <w:rsid w:val="006E7F0C"/>
    <w:rsid w:val="006F013E"/>
    <w:rsid w:val="006F02FD"/>
    <w:rsid w:val="006F07B9"/>
    <w:rsid w:val="006F31AB"/>
    <w:rsid w:val="006F31BF"/>
    <w:rsid w:val="006F4914"/>
    <w:rsid w:val="006F7324"/>
    <w:rsid w:val="006F7944"/>
    <w:rsid w:val="00700879"/>
    <w:rsid w:val="00700AD1"/>
    <w:rsid w:val="007034B6"/>
    <w:rsid w:val="00705FBD"/>
    <w:rsid w:val="00706CDA"/>
    <w:rsid w:val="007075D9"/>
    <w:rsid w:val="00707EEF"/>
    <w:rsid w:val="007148D8"/>
    <w:rsid w:val="00715B38"/>
    <w:rsid w:val="00716520"/>
    <w:rsid w:val="0072179A"/>
    <w:rsid w:val="007217A9"/>
    <w:rsid w:val="007236D1"/>
    <w:rsid w:val="007244E2"/>
    <w:rsid w:val="007253FF"/>
    <w:rsid w:val="0072597B"/>
    <w:rsid w:val="0072666F"/>
    <w:rsid w:val="007307E9"/>
    <w:rsid w:val="00731935"/>
    <w:rsid w:val="00731AE7"/>
    <w:rsid w:val="007321FD"/>
    <w:rsid w:val="0073347B"/>
    <w:rsid w:val="007339B5"/>
    <w:rsid w:val="00734BA9"/>
    <w:rsid w:val="00735A49"/>
    <w:rsid w:val="00737398"/>
    <w:rsid w:val="00740A44"/>
    <w:rsid w:val="007410FE"/>
    <w:rsid w:val="007412A4"/>
    <w:rsid w:val="0074198D"/>
    <w:rsid w:val="00741C68"/>
    <w:rsid w:val="00743015"/>
    <w:rsid w:val="007430BB"/>
    <w:rsid w:val="007430DE"/>
    <w:rsid w:val="0074343A"/>
    <w:rsid w:val="0074674E"/>
    <w:rsid w:val="007510F9"/>
    <w:rsid w:val="007522C2"/>
    <w:rsid w:val="00754DBF"/>
    <w:rsid w:val="0075551E"/>
    <w:rsid w:val="00756728"/>
    <w:rsid w:val="00756DE5"/>
    <w:rsid w:val="00757E30"/>
    <w:rsid w:val="00762975"/>
    <w:rsid w:val="00762D48"/>
    <w:rsid w:val="00766F14"/>
    <w:rsid w:val="0076751C"/>
    <w:rsid w:val="007712FA"/>
    <w:rsid w:val="007716B7"/>
    <w:rsid w:val="00771BE7"/>
    <w:rsid w:val="00775B7D"/>
    <w:rsid w:val="00780098"/>
    <w:rsid w:val="0078113D"/>
    <w:rsid w:val="0078141D"/>
    <w:rsid w:val="007818DF"/>
    <w:rsid w:val="007818F2"/>
    <w:rsid w:val="00781BC5"/>
    <w:rsid w:val="007829EB"/>
    <w:rsid w:val="00782BAC"/>
    <w:rsid w:val="00783F0E"/>
    <w:rsid w:val="00783FCE"/>
    <w:rsid w:val="00784948"/>
    <w:rsid w:val="007856DE"/>
    <w:rsid w:val="00785D20"/>
    <w:rsid w:val="00786A3D"/>
    <w:rsid w:val="00787D9E"/>
    <w:rsid w:val="00787EF9"/>
    <w:rsid w:val="00790416"/>
    <w:rsid w:val="00790561"/>
    <w:rsid w:val="00790F99"/>
    <w:rsid w:val="0079164B"/>
    <w:rsid w:val="0079164E"/>
    <w:rsid w:val="00793A92"/>
    <w:rsid w:val="0079485D"/>
    <w:rsid w:val="007972B6"/>
    <w:rsid w:val="0079738D"/>
    <w:rsid w:val="00797EE7"/>
    <w:rsid w:val="007A0C5F"/>
    <w:rsid w:val="007A0F79"/>
    <w:rsid w:val="007A301E"/>
    <w:rsid w:val="007A3154"/>
    <w:rsid w:val="007A3662"/>
    <w:rsid w:val="007A41ED"/>
    <w:rsid w:val="007A5727"/>
    <w:rsid w:val="007A69EC"/>
    <w:rsid w:val="007A716D"/>
    <w:rsid w:val="007A7727"/>
    <w:rsid w:val="007A7F5A"/>
    <w:rsid w:val="007B0D40"/>
    <w:rsid w:val="007B2840"/>
    <w:rsid w:val="007B2990"/>
    <w:rsid w:val="007B3F6D"/>
    <w:rsid w:val="007B69DC"/>
    <w:rsid w:val="007B7083"/>
    <w:rsid w:val="007B74F2"/>
    <w:rsid w:val="007B7F59"/>
    <w:rsid w:val="007C0BEF"/>
    <w:rsid w:val="007C2474"/>
    <w:rsid w:val="007C46CB"/>
    <w:rsid w:val="007C698C"/>
    <w:rsid w:val="007C7759"/>
    <w:rsid w:val="007D046D"/>
    <w:rsid w:val="007D24F2"/>
    <w:rsid w:val="007D2708"/>
    <w:rsid w:val="007D3E38"/>
    <w:rsid w:val="007D4921"/>
    <w:rsid w:val="007D649D"/>
    <w:rsid w:val="007D661C"/>
    <w:rsid w:val="007D6B32"/>
    <w:rsid w:val="007D6E0F"/>
    <w:rsid w:val="007E46BB"/>
    <w:rsid w:val="007F2591"/>
    <w:rsid w:val="007F4D99"/>
    <w:rsid w:val="007F5671"/>
    <w:rsid w:val="007F5A73"/>
    <w:rsid w:val="007F5B2E"/>
    <w:rsid w:val="007F5BA3"/>
    <w:rsid w:val="007F5EEF"/>
    <w:rsid w:val="007F6379"/>
    <w:rsid w:val="007F6C32"/>
    <w:rsid w:val="007F70ED"/>
    <w:rsid w:val="007F7139"/>
    <w:rsid w:val="007F7385"/>
    <w:rsid w:val="00800556"/>
    <w:rsid w:val="008007F5"/>
    <w:rsid w:val="00801EF0"/>
    <w:rsid w:val="00802EC4"/>
    <w:rsid w:val="0080431F"/>
    <w:rsid w:val="00806FEB"/>
    <w:rsid w:val="0080745F"/>
    <w:rsid w:val="008100FD"/>
    <w:rsid w:val="0081143F"/>
    <w:rsid w:val="008120ED"/>
    <w:rsid w:val="0081323D"/>
    <w:rsid w:val="00813D6C"/>
    <w:rsid w:val="00822CC8"/>
    <w:rsid w:val="008235FA"/>
    <w:rsid w:val="00827548"/>
    <w:rsid w:val="00831D29"/>
    <w:rsid w:val="008333FB"/>
    <w:rsid w:val="00833571"/>
    <w:rsid w:val="00833791"/>
    <w:rsid w:val="00833938"/>
    <w:rsid w:val="00834B70"/>
    <w:rsid w:val="008360E2"/>
    <w:rsid w:val="00836105"/>
    <w:rsid w:val="00837715"/>
    <w:rsid w:val="00837EF2"/>
    <w:rsid w:val="00840613"/>
    <w:rsid w:val="008411E6"/>
    <w:rsid w:val="00841C21"/>
    <w:rsid w:val="00841C3C"/>
    <w:rsid w:val="0084225D"/>
    <w:rsid w:val="0084292C"/>
    <w:rsid w:val="00842A32"/>
    <w:rsid w:val="00842A6A"/>
    <w:rsid w:val="00843480"/>
    <w:rsid w:val="00843739"/>
    <w:rsid w:val="00844B7A"/>
    <w:rsid w:val="0084591D"/>
    <w:rsid w:val="008515F2"/>
    <w:rsid w:val="008518A7"/>
    <w:rsid w:val="00854FB5"/>
    <w:rsid w:val="00855267"/>
    <w:rsid w:val="00863673"/>
    <w:rsid w:val="00864145"/>
    <w:rsid w:val="00865E05"/>
    <w:rsid w:val="00866B2E"/>
    <w:rsid w:val="0087042D"/>
    <w:rsid w:val="00870712"/>
    <w:rsid w:val="008716D2"/>
    <w:rsid w:val="00871CB8"/>
    <w:rsid w:val="00873797"/>
    <w:rsid w:val="008739C2"/>
    <w:rsid w:val="00873E97"/>
    <w:rsid w:val="00873FF4"/>
    <w:rsid w:val="008811CC"/>
    <w:rsid w:val="00881560"/>
    <w:rsid w:val="0088169C"/>
    <w:rsid w:val="008818E2"/>
    <w:rsid w:val="008831F8"/>
    <w:rsid w:val="00884D2C"/>
    <w:rsid w:val="0088723D"/>
    <w:rsid w:val="008918EB"/>
    <w:rsid w:val="0089290A"/>
    <w:rsid w:val="00893157"/>
    <w:rsid w:val="00893967"/>
    <w:rsid w:val="00894A10"/>
    <w:rsid w:val="00894AC2"/>
    <w:rsid w:val="00897BFB"/>
    <w:rsid w:val="008A0AAB"/>
    <w:rsid w:val="008A16A3"/>
    <w:rsid w:val="008A1741"/>
    <w:rsid w:val="008A47A1"/>
    <w:rsid w:val="008A5408"/>
    <w:rsid w:val="008A57DA"/>
    <w:rsid w:val="008A5C3F"/>
    <w:rsid w:val="008A7D11"/>
    <w:rsid w:val="008B150F"/>
    <w:rsid w:val="008B723F"/>
    <w:rsid w:val="008C0771"/>
    <w:rsid w:val="008C3D4B"/>
    <w:rsid w:val="008C3F6E"/>
    <w:rsid w:val="008C5921"/>
    <w:rsid w:val="008D156E"/>
    <w:rsid w:val="008D1936"/>
    <w:rsid w:val="008D20A2"/>
    <w:rsid w:val="008D2E1E"/>
    <w:rsid w:val="008D5D26"/>
    <w:rsid w:val="008E02AF"/>
    <w:rsid w:val="008E20AD"/>
    <w:rsid w:val="008E2219"/>
    <w:rsid w:val="008E3D7C"/>
    <w:rsid w:val="008E402D"/>
    <w:rsid w:val="008E4FF2"/>
    <w:rsid w:val="008E5A8E"/>
    <w:rsid w:val="008E5F90"/>
    <w:rsid w:val="008E7806"/>
    <w:rsid w:val="008F01FB"/>
    <w:rsid w:val="008F0A3F"/>
    <w:rsid w:val="008F122C"/>
    <w:rsid w:val="008F1578"/>
    <w:rsid w:val="008F1AF3"/>
    <w:rsid w:val="008F2079"/>
    <w:rsid w:val="008F3999"/>
    <w:rsid w:val="008F46D3"/>
    <w:rsid w:val="008F4F56"/>
    <w:rsid w:val="008F52BE"/>
    <w:rsid w:val="008F5544"/>
    <w:rsid w:val="008F6BA1"/>
    <w:rsid w:val="008F719D"/>
    <w:rsid w:val="00900745"/>
    <w:rsid w:val="009016D4"/>
    <w:rsid w:val="0090352E"/>
    <w:rsid w:val="00903709"/>
    <w:rsid w:val="00904B04"/>
    <w:rsid w:val="00904D76"/>
    <w:rsid w:val="009054C3"/>
    <w:rsid w:val="00907784"/>
    <w:rsid w:val="00907BB2"/>
    <w:rsid w:val="00911529"/>
    <w:rsid w:val="00912E26"/>
    <w:rsid w:val="009152DE"/>
    <w:rsid w:val="009157B8"/>
    <w:rsid w:val="00916815"/>
    <w:rsid w:val="00916BF9"/>
    <w:rsid w:val="00917186"/>
    <w:rsid w:val="009178B4"/>
    <w:rsid w:val="00920277"/>
    <w:rsid w:val="00920ABB"/>
    <w:rsid w:val="0092183F"/>
    <w:rsid w:val="0092203C"/>
    <w:rsid w:val="00922147"/>
    <w:rsid w:val="00922BD2"/>
    <w:rsid w:val="0092364F"/>
    <w:rsid w:val="00923B2D"/>
    <w:rsid w:val="00926011"/>
    <w:rsid w:val="00926705"/>
    <w:rsid w:val="00927194"/>
    <w:rsid w:val="009314C0"/>
    <w:rsid w:val="00931A62"/>
    <w:rsid w:val="00935D29"/>
    <w:rsid w:val="00936658"/>
    <w:rsid w:val="009377B4"/>
    <w:rsid w:val="009405A1"/>
    <w:rsid w:val="00941236"/>
    <w:rsid w:val="00941DA2"/>
    <w:rsid w:val="0094493A"/>
    <w:rsid w:val="00945BEF"/>
    <w:rsid w:val="00947191"/>
    <w:rsid w:val="00950046"/>
    <w:rsid w:val="0095221B"/>
    <w:rsid w:val="00954203"/>
    <w:rsid w:val="009546A4"/>
    <w:rsid w:val="00956DD2"/>
    <w:rsid w:val="009602AB"/>
    <w:rsid w:val="009609D5"/>
    <w:rsid w:val="0096209B"/>
    <w:rsid w:val="00962233"/>
    <w:rsid w:val="009627FF"/>
    <w:rsid w:val="00962D92"/>
    <w:rsid w:val="00966889"/>
    <w:rsid w:val="0096725B"/>
    <w:rsid w:val="009723C9"/>
    <w:rsid w:val="00974CC8"/>
    <w:rsid w:val="0097706C"/>
    <w:rsid w:val="009779B8"/>
    <w:rsid w:val="00977C8F"/>
    <w:rsid w:val="009812A2"/>
    <w:rsid w:val="00982627"/>
    <w:rsid w:val="009827EA"/>
    <w:rsid w:val="00983BCC"/>
    <w:rsid w:val="00984025"/>
    <w:rsid w:val="009849DD"/>
    <w:rsid w:val="009857CA"/>
    <w:rsid w:val="0098651D"/>
    <w:rsid w:val="0099046E"/>
    <w:rsid w:val="00991BD4"/>
    <w:rsid w:val="009930FA"/>
    <w:rsid w:val="00995FFB"/>
    <w:rsid w:val="009A14E0"/>
    <w:rsid w:val="009A321B"/>
    <w:rsid w:val="009A396A"/>
    <w:rsid w:val="009A468C"/>
    <w:rsid w:val="009A6673"/>
    <w:rsid w:val="009A730C"/>
    <w:rsid w:val="009B1C5A"/>
    <w:rsid w:val="009B1FA9"/>
    <w:rsid w:val="009B2168"/>
    <w:rsid w:val="009B2E6E"/>
    <w:rsid w:val="009B3525"/>
    <w:rsid w:val="009B45B9"/>
    <w:rsid w:val="009B4696"/>
    <w:rsid w:val="009B527E"/>
    <w:rsid w:val="009B7B1D"/>
    <w:rsid w:val="009C1DED"/>
    <w:rsid w:val="009C2064"/>
    <w:rsid w:val="009C2361"/>
    <w:rsid w:val="009C3904"/>
    <w:rsid w:val="009C4515"/>
    <w:rsid w:val="009D0230"/>
    <w:rsid w:val="009D116F"/>
    <w:rsid w:val="009D455C"/>
    <w:rsid w:val="009D4EFC"/>
    <w:rsid w:val="009D7A0E"/>
    <w:rsid w:val="009E06CC"/>
    <w:rsid w:val="009E150D"/>
    <w:rsid w:val="009E31F0"/>
    <w:rsid w:val="009E3C34"/>
    <w:rsid w:val="009E4FF0"/>
    <w:rsid w:val="009E62CC"/>
    <w:rsid w:val="009E6D93"/>
    <w:rsid w:val="009F22FB"/>
    <w:rsid w:val="009F3679"/>
    <w:rsid w:val="009F3CD4"/>
    <w:rsid w:val="009F5A0B"/>
    <w:rsid w:val="00A002CA"/>
    <w:rsid w:val="00A00EA7"/>
    <w:rsid w:val="00A01AF0"/>
    <w:rsid w:val="00A01B78"/>
    <w:rsid w:val="00A03F64"/>
    <w:rsid w:val="00A04067"/>
    <w:rsid w:val="00A053E5"/>
    <w:rsid w:val="00A05B65"/>
    <w:rsid w:val="00A10969"/>
    <w:rsid w:val="00A10C97"/>
    <w:rsid w:val="00A10F94"/>
    <w:rsid w:val="00A120F8"/>
    <w:rsid w:val="00A1293A"/>
    <w:rsid w:val="00A143EE"/>
    <w:rsid w:val="00A150D2"/>
    <w:rsid w:val="00A21D52"/>
    <w:rsid w:val="00A224AA"/>
    <w:rsid w:val="00A243CC"/>
    <w:rsid w:val="00A24BAF"/>
    <w:rsid w:val="00A250C6"/>
    <w:rsid w:val="00A314CE"/>
    <w:rsid w:val="00A31FF2"/>
    <w:rsid w:val="00A343F6"/>
    <w:rsid w:val="00A345C2"/>
    <w:rsid w:val="00A346D1"/>
    <w:rsid w:val="00A34D18"/>
    <w:rsid w:val="00A40AC4"/>
    <w:rsid w:val="00A41996"/>
    <w:rsid w:val="00A43665"/>
    <w:rsid w:val="00A43CF0"/>
    <w:rsid w:val="00A44673"/>
    <w:rsid w:val="00A46061"/>
    <w:rsid w:val="00A47071"/>
    <w:rsid w:val="00A5013D"/>
    <w:rsid w:val="00A502AD"/>
    <w:rsid w:val="00A51E04"/>
    <w:rsid w:val="00A535F5"/>
    <w:rsid w:val="00A53E17"/>
    <w:rsid w:val="00A551B3"/>
    <w:rsid w:val="00A5799A"/>
    <w:rsid w:val="00A60B38"/>
    <w:rsid w:val="00A614F3"/>
    <w:rsid w:val="00A6169A"/>
    <w:rsid w:val="00A61803"/>
    <w:rsid w:val="00A619A1"/>
    <w:rsid w:val="00A62D59"/>
    <w:rsid w:val="00A636DA"/>
    <w:rsid w:val="00A63ABF"/>
    <w:rsid w:val="00A63E5B"/>
    <w:rsid w:val="00A65D98"/>
    <w:rsid w:val="00A66C47"/>
    <w:rsid w:val="00A70F5B"/>
    <w:rsid w:val="00A720BC"/>
    <w:rsid w:val="00A7226C"/>
    <w:rsid w:val="00A73933"/>
    <w:rsid w:val="00A75566"/>
    <w:rsid w:val="00A766B6"/>
    <w:rsid w:val="00A80AA0"/>
    <w:rsid w:val="00A81B2E"/>
    <w:rsid w:val="00A82D78"/>
    <w:rsid w:val="00A82D89"/>
    <w:rsid w:val="00A84980"/>
    <w:rsid w:val="00A8524A"/>
    <w:rsid w:val="00A858BF"/>
    <w:rsid w:val="00A859F9"/>
    <w:rsid w:val="00A86C28"/>
    <w:rsid w:val="00A8715A"/>
    <w:rsid w:val="00A87B12"/>
    <w:rsid w:val="00A904EE"/>
    <w:rsid w:val="00A915D7"/>
    <w:rsid w:val="00A922A7"/>
    <w:rsid w:val="00A92D37"/>
    <w:rsid w:val="00A92D3F"/>
    <w:rsid w:val="00A93B5D"/>
    <w:rsid w:val="00A94164"/>
    <w:rsid w:val="00A95D85"/>
    <w:rsid w:val="00A96D2B"/>
    <w:rsid w:val="00A97AAE"/>
    <w:rsid w:val="00AA0FF1"/>
    <w:rsid w:val="00AA1D6A"/>
    <w:rsid w:val="00AA5164"/>
    <w:rsid w:val="00AA523B"/>
    <w:rsid w:val="00AA796B"/>
    <w:rsid w:val="00AB0926"/>
    <w:rsid w:val="00AB260A"/>
    <w:rsid w:val="00AB2934"/>
    <w:rsid w:val="00AB726E"/>
    <w:rsid w:val="00AB76C3"/>
    <w:rsid w:val="00AB7DD8"/>
    <w:rsid w:val="00AC1540"/>
    <w:rsid w:val="00AC16E6"/>
    <w:rsid w:val="00AC1BCD"/>
    <w:rsid w:val="00AC6F8C"/>
    <w:rsid w:val="00AC7CE0"/>
    <w:rsid w:val="00AD1998"/>
    <w:rsid w:val="00AD29AC"/>
    <w:rsid w:val="00AD4197"/>
    <w:rsid w:val="00AD47CB"/>
    <w:rsid w:val="00AE022E"/>
    <w:rsid w:val="00AE09F1"/>
    <w:rsid w:val="00AE0BD7"/>
    <w:rsid w:val="00AE3536"/>
    <w:rsid w:val="00AE4305"/>
    <w:rsid w:val="00AE61C2"/>
    <w:rsid w:val="00AF1024"/>
    <w:rsid w:val="00AF18E5"/>
    <w:rsid w:val="00AF1AA6"/>
    <w:rsid w:val="00AF2A8C"/>
    <w:rsid w:val="00AF3290"/>
    <w:rsid w:val="00AF5EE1"/>
    <w:rsid w:val="00AF64AC"/>
    <w:rsid w:val="00AF6749"/>
    <w:rsid w:val="00AF72C3"/>
    <w:rsid w:val="00AF7C54"/>
    <w:rsid w:val="00B00E14"/>
    <w:rsid w:val="00B01B80"/>
    <w:rsid w:val="00B02DF8"/>
    <w:rsid w:val="00B07147"/>
    <w:rsid w:val="00B071AD"/>
    <w:rsid w:val="00B0738F"/>
    <w:rsid w:val="00B07924"/>
    <w:rsid w:val="00B11EA1"/>
    <w:rsid w:val="00B131FF"/>
    <w:rsid w:val="00B148D3"/>
    <w:rsid w:val="00B153A1"/>
    <w:rsid w:val="00B155F2"/>
    <w:rsid w:val="00B203D4"/>
    <w:rsid w:val="00B20F8B"/>
    <w:rsid w:val="00B2318F"/>
    <w:rsid w:val="00B23E05"/>
    <w:rsid w:val="00B26F81"/>
    <w:rsid w:val="00B27ED0"/>
    <w:rsid w:val="00B311DA"/>
    <w:rsid w:val="00B31807"/>
    <w:rsid w:val="00B319A6"/>
    <w:rsid w:val="00B322A7"/>
    <w:rsid w:val="00B333E1"/>
    <w:rsid w:val="00B34BAD"/>
    <w:rsid w:val="00B3763B"/>
    <w:rsid w:val="00B378E3"/>
    <w:rsid w:val="00B40C2C"/>
    <w:rsid w:val="00B40D51"/>
    <w:rsid w:val="00B415AB"/>
    <w:rsid w:val="00B41D82"/>
    <w:rsid w:val="00B41EC4"/>
    <w:rsid w:val="00B42BD7"/>
    <w:rsid w:val="00B443BC"/>
    <w:rsid w:val="00B455EA"/>
    <w:rsid w:val="00B456EE"/>
    <w:rsid w:val="00B4733D"/>
    <w:rsid w:val="00B500FB"/>
    <w:rsid w:val="00B51BDF"/>
    <w:rsid w:val="00B53904"/>
    <w:rsid w:val="00B53BF3"/>
    <w:rsid w:val="00B542DF"/>
    <w:rsid w:val="00B5452D"/>
    <w:rsid w:val="00B56C3F"/>
    <w:rsid w:val="00B579DB"/>
    <w:rsid w:val="00B6053F"/>
    <w:rsid w:val="00B605EF"/>
    <w:rsid w:val="00B615F3"/>
    <w:rsid w:val="00B61F9F"/>
    <w:rsid w:val="00B6234F"/>
    <w:rsid w:val="00B62653"/>
    <w:rsid w:val="00B63132"/>
    <w:rsid w:val="00B6395F"/>
    <w:rsid w:val="00B63DB4"/>
    <w:rsid w:val="00B64061"/>
    <w:rsid w:val="00B64E19"/>
    <w:rsid w:val="00B65652"/>
    <w:rsid w:val="00B656A8"/>
    <w:rsid w:val="00B66FE2"/>
    <w:rsid w:val="00B67518"/>
    <w:rsid w:val="00B67CC3"/>
    <w:rsid w:val="00B72163"/>
    <w:rsid w:val="00B73FA9"/>
    <w:rsid w:val="00B747FC"/>
    <w:rsid w:val="00B74A59"/>
    <w:rsid w:val="00B8676C"/>
    <w:rsid w:val="00B867AF"/>
    <w:rsid w:val="00B87B0D"/>
    <w:rsid w:val="00B91A1B"/>
    <w:rsid w:val="00B926DF"/>
    <w:rsid w:val="00B92957"/>
    <w:rsid w:val="00B92F62"/>
    <w:rsid w:val="00B950F7"/>
    <w:rsid w:val="00B95AED"/>
    <w:rsid w:val="00B95DD0"/>
    <w:rsid w:val="00B976D3"/>
    <w:rsid w:val="00B97ADC"/>
    <w:rsid w:val="00B97BFA"/>
    <w:rsid w:val="00B97E63"/>
    <w:rsid w:val="00BA19B2"/>
    <w:rsid w:val="00BA3695"/>
    <w:rsid w:val="00BA7CE6"/>
    <w:rsid w:val="00BB2613"/>
    <w:rsid w:val="00BB2B35"/>
    <w:rsid w:val="00BB35C1"/>
    <w:rsid w:val="00BB42C3"/>
    <w:rsid w:val="00BB438E"/>
    <w:rsid w:val="00BB4E3F"/>
    <w:rsid w:val="00BB546F"/>
    <w:rsid w:val="00BB7EE5"/>
    <w:rsid w:val="00BC27AB"/>
    <w:rsid w:val="00BC3013"/>
    <w:rsid w:val="00BC33E4"/>
    <w:rsid w:val="00BC34DC"/>
    <w:rsid w:val="00BC505B"/>
    <w:rsid w:val="00BC5187"/>
    <w:rsid w:val="00BC6EC0"/>
    <w:rsid w:val="00BD1389"/>
    <w:rsid w:val="00BD2679"/>
    <w:rsid w:val="00BD335F"/>
    <w:rsid w:val="00BD385D"/>
    <w:rsid w:val="00BD3863"/>
    <w:rsid w:val="00BD3E29"/>
    <w:rsid w:val="00BD5AF7"/>
    <w:rsid w:val="00BD6B68"/>
    <w:rsid w:val="00BD6F62"/>
    <w:rsid w:val="00BE1664"/>
    <w:rsid w:val="00BE25F8"/>
    <w:rsid w:val="00BE3CA9"/>
    <w:rsid w:val="00BE3F14"/>
    <w:rsid w:val="00BE4ED9"/>
    <w:rsid w:val="00BE4F2C"/>
    <w:rsid w:val="00BE5C2A"/>
    <w:rsid w:val="00BE5FCB"/>
    <w:rsid w:val="00BE63AE"/>
    <w:rsid w:val="00BE650F"/>
    <w:rsid w:val="00BF20BA"/>
    <w:rsid w:val="00BF2827"/>
    <w:rsid w:val="00BF40D9"/>
    <w:rsid w:val="00C0186E"/>
    <w:rsid w:val="00C019B0"/>
    <w:rsid w:val="00C03608"/>
    <w:rsid w:val="00C036B1"/>
    <w:rsid w:val="00C03B97"/>
    <w:rsid w:val="00C051C2"/>
    <w:rsid w:val="00C06A8E"/>
    <w:rsid w:val="00C07E6A"/>
    <w:rsid w:val="00C14AD6"/>
    <w:rsid w:val="00C163C9"/>
    <w:rsid w:val="00C20694"/>
    <w:rsid w:val="00C2074B"/>
    <w:rsid w:val="00C212E8"/>
    <w:rsid w:val="00C217D2"/>
    <w:rsid w:val="00C22340"/>
    <w:rsid w:val="00C22EC8"/>
    <w:rsid w:val="00C258CB"/>
    <w:rsid w:val="00C30EB9"/>
    <w:rsid w:val="00C313D1"/>
    <w:rsid w:val="00C32796"/>
    <w:rsid w:val="00C3347B"/>
    <w:rsid w:val="00C376BE"/>
    <w:rsid w:val="00C420FF"/>
    <w:rsid w:val="00C44635"/>
    <w:rsid w:val="00C4602B"/>
    <w:rsid w:val="00C476E1"/>
    <w:rsid w:val="00C50B5A"/>
    <w:rsid w:val="00C50E97"/>
    <w:rsid w:val="00C54166"/>
    <w:rsid w:val="00C54199"/>
    <w:rsid w:val="00C572BE"/>
    <w:rsid w:val="00C573F8"/>
    <w:rsid w:val="00C5766B"/>
    <w:rsid w:val="00C60014"/>
    <w:rsid w:val="00C6018B"/>
    <w:rsid w:val="00C6181A"/>
    <w:rsid w:val="00C62AF1"/>
    <w:rsid w:val="00C64526"/>
    <w:rsid w:val="00C655B8"/>
    <w:rsid w:val="00C65D43"/>
    <w:rsid w:val="00C676AA"/>
    <w:rsid w:val="00C70B05"/>
    <w:rsid w:val="00C7234C"/>
    <w:rsid w:val="00C73D43"/>
    <w:rsid w:val="00C73DE4"/>
    <w:rsid w:val="00C74937"/>
    <w:rsid w:val="00C749CC"/>
    <w:rsid w:val="00C7654F"/>
    <w:rsid w:val="00C81E56"/>
    <w:rsid w:val="00C82C85"/>
    <w:rsid w:val="00C84526"/>
    <w:rsid w:val="00C85AB9"/>
    <w:rsid w:val="00C876BA"/>
    <w:rsid w:val="00C87D82"/>
    <w:rsid w:val="00C91429"/>
    <w:rsid w:val="00C91B27"/>
    <w:rsid w:val="00C920ED"/>
    <w:rsid w:val="00C92697"/>
    <w:rsid w:val="00C92BAB"/>
    <w:rsid w:val="00C92C11"/>
    <w:rsid w:val="00C92FD5"/>
    <w:rsid w:val="00C943E2"/>
    <w:rsid w:val="00C95ACD"/>
    <w:rsid w:val="00CA003D"/>
    <w:rsid w:val="00CA0F3B"/>
    <w:rsid w:val="00CA31A8"/>
    <w:rsid w:val="00CA3667"/>
    <w:rsid w:val="00CA3C08"/>
    <w:rsid w:val="00CA443E"/>
    <w:rsid w:val="00CA4991"/>
    <w:rsid w:val="00CA4A4F"/>
    <w:rsid w:val="00CA5371"/>
    <w:rsid w:val="00CA59DF"/>
    <w:rsid w:val="00CA684F"/>
    <w:rsid w:val="00CB01F3"/>
    <w:rsid w:val="00CB10F3"/>
    <w:rsid w:val="00CB1E96"/>
    <w:rsid w:val="00CB230E"/>
    <w:rsid w:val="00CB2731"/>
    <w:rsid w:val="00CB302C"/>
    <w:rsid w:val="00CB3105"/>
    <w:rsid w:val="00CB4097"/>
    <w:rsid w:val="00CB4F0D"/>
    <w:rsid w:val="00CB750D"/>
    <w:rsid w:val="00CC06FC"/>
    <w:rsid w:val="00CC208B"/>
    <w:rsid w:val="00CC2A45"/>
    <w:rsid w:val="00CC5409"/>
    <w:rsid w:val="00CC72B5"/>
    <w:rsid w:val="00CD05A2"/>
    <w:rsid w:val="00CD093C"/>
    <w:rsid w:val="00CD1BF9"/>
    <w:rsid w:val="00CD2024"/>
    <w:rsid w:val="00CD21D6"/>
    <w:rsid w:val="00CD2D37"/>
    <w:rsid w:val="00CD560C"/>
    <w:rsid w:val="00CD5696"/>
    <w:rsid w:val="00CE0D7C"/>
    <w:rsid w:val="00CE0FC8"/>
    <w:rsid w:val="00CE1768"/>
    <w:rsid w:val="00CE2A3B"/>
    <w:rsid w:val="00CE41C3"/>
    <w:rsid w:val="00CE44DA"/>
    <w:rsid w:val="00CE5B97"/>
    <w:rsid w:val="00CE67BA"/>
    <w:rsid w:val="00CE68BA"/>
    <w:rsid w:val="00CE6AA9"/>
    <w:rsid w:val="00CF033D"/>
    <w:rsid w:val="00CF1F6F"/>
    <w:rsid w:val="00CF2827"/>
    <w:rsid w:val="00CF30DC"/>
    <w:rsid w:val="00CF5CDF"/>
    <w:rsid w:val="00CF6248"/>
    <w:rsid w:val="00CF6729"/>
    <w:rsid w:val="00D03092"/>
    <w:rsid w:val="00D03E77"/>
    <w:rsid w:val="00D06F5F"/>
    <w:rsid w:val="00D071FE"/>
    <w:rsid w:val="00D105B2"/>
    <w:rsid w:val="00D10C5F"/>
    <w:rsid w:val="00D12629"/>
    <w:rsid w:val="00D1330E"/>
    <w:rsid w:val="00D139F2"/>
    <w:rsid w:val="00D145EE"/>
    <w:rsid w:val="00D15669"/>
    <w:rsid w:val="00D1566A"/>
    <w:rsid w:val="00D16819"/>
    <w:rsid w:val="00D174A8"/>
    <w:rsid w:val="00D20742"/>
    <w:rsid w:val="00D21D97"/>
    <w:rsid w:val="00D226CD"/>
    <w:rsid w:val="00D23EAC"/>
    <w:rsid w:val="00D24009"/>
    <w:rsid w:val="00D256CC"/>
    <w:rsid w:val="00D262BB"/>
    <w:rsid w:val="00D26434"/>
    <w:rsid w:val="00D268F4"/>
    <w:rsid w:val="00D26BC6"/>
    <w:rsid w:val="00D2742A"/>
    <w:rsid w:val="00D275DB"/>
    <w:rsid w:val="00D31F19"/>
    <w:rsid w:val="00D33094"/>
    <w:rsid w:val="00D36A84"/>
    <w:rsid w:val="00D36DCC"/>
    <w:rsid w:val="00D37E8B"/>
    <w:rsid w:val="00D4074F"/>
    <w:rsid w:val="00D4096F"/>
    <w:rsid w:val="00D40A70"/>
    <w:rsid w:val="00D40AD1"/>
    <w:rsid w:val="00D41A5B"/>
    <w:rsid w:val="00D4477F"/>
    <w:rsid w:val="00D44E31"/>
    <w:rsid w:val="00D455E8"/>
    <w:rsid w:val="00D47D8C"/>
    <w:rsid w:val="00D509AD"/>
    <w:rsid w:val="00D52885"/>
    <w:rsid w:val="00D52B6D"/>
    <w:rsid w:val="00D556B3"/>
    <w:rsid w:val="00D56626"/>
    <w:rsid w:val="00D571D2"/>
    <w:rsid w:val="00D60EA3"/>
    <w:rsid w:val="00D616F1"/>
    <w:rsid w:val="00D61D55"/>
    <w:rsid w:val="00D62E4D"/>
    <w:rsid w:val="00D637FF"/>
    <w:rsid w:val="00D648ED"/>
    <w:rsid w:val="00D6491D"/>
    <w:rsid w:val="00D66F83"/>
    <w:rsid w:val="00D67590"/>
    <w:rsid w:val="00D67E66"/>
    <w:rsid w:val="00D71984"/>
    <w:rsid w:val="00D71DBB"/>
    <w:rsid w:val="00D732EE"/>
    <w:rsid w:val="00D74A4E"/>
    <w:rsid w:val="00D76C47"/>
    <w:rsid w:val="00D8089A"/>
    <w:rsid w:val="00D815E4"/>
    <w:rsid w:val="00D82015"/>
    <w:rsid w:val="00D84EAA"/>
    <w:rsid w:val="00D85743"/>
    <w:rsid w:val="00D86AE8"/>
    <w:rsid w:val="00D87574"/>
    <w:rsid w:val="00D877B9"/>
    <w:rsid w:val="00D90040"/>
    <w:rsid w:val="00D91601"/>
    <w:rsid w:val="00D91B2E"/>
    <w:rsid w:val="00D93314"/>
    <w:rsid w:val="00D93C49"/>
    <w:rsid w:val="00D94481"/>
    <w:rsid w:val="00DA1EAF"/>
    <w:rsid w:val="00DA2D5B"/>
    <w:rsid w:val="00DA2E49"/>
    <w:rsid w:val="00DA2FE1"/>
    <w:rsid w:val="00DA3138"/>
    <w:rsid w:val="00DA371E"/>
    <w:rsid w:val="00DA52A1"/>
    <w:rsid w:val="00DA79EE"/>
    <w:rsid w:val="00DB37D0"/>
    <w:rsid w:val="00DC110B"/>
    <w:rsid w:val="00DC1254"/>
    <w:rsid w:val="00DC1DD3"/>
    <w:rsid w:val="00DC24FF"/>
    <w:rsid w:val="00DC385D"/>
    <w:rsid w:val="00DC3D1A"/>
    <w:rsid w:val="00DD53D5"/>
    <w:rsid w:val="00DD55F2"/>
    <w:rsid w:val="00DD5A71"/>
    <w:rsid w:val="00DD5FB4"/>
    <w:rsid w:val="00DD796B"/>
    <w:rsid w:val="00DE151B"/>
    <w:rsid w:val="00DE2999"/>
    <w:rsid w:val="00DE3FC4"/>
    <w:rsid w:val="00DE4202"/>
    <w:rsid w:val="00DE47D5"/>
    <w:rsid w:val="00DE5E89"/>
    <w:rsid w:val="00DE5F59"/>
    <w:rsid w:val="00DE663E"/>
    <w:rsid w:val="00DF1F59"/>
    <w:rsid w:val="00DF42B9"/>
    <w:rsid w:val="00DF4FA8"/>
    <w:rsid w:val="00DF5FF5"/>
    <w:rsid w:val="00DF72CC"/>
    <w:rsid w:val="00E0079E"/>
    <w:rsid w:val="00E01A27"/>
    <w:rsid w:val="00E06CBB"/>
    <w:rsid w:val="00E07000"/>
    <w:rsid w:val="00E07A01"/>
    <w:rsid w:val="00E1023B"/>
    <w:rsid w:val="00E119F8"/>
    <w:rsid w:val="00E11BAC"/>
    <w:rsid w:val="00E1238B"/>
    <w:rsid w:val="00E12955"/>
    <w:rsid w:val="00E12C83"/>
    <w:rsid w:val="00E135C5"/>
    <w:rsid w:val="00E14D34"/>
    <w:rsid w:val="00E14DF5"/>
    <w:rsid w:val="00E153C1"/>
    <w:rsid w:val="00E15E8D"/>
    <w:rsid w:val="00E1625F"/>
    <w:rsid w:val="00E207EC"/>
    <w:rsid w:val="00E22713"/>
    <w:rsid w:val="00E230D8"/>
    <w:rsid w:val="00E246C7"/>
    <w:rsid w:val="00E2504A"/>
    <w:rsid w:val="00E259FF"/>
    <w:rsid w:val="00E264AD"/>
    <w:rsid w:val="00E26F42"/>
    <w:rsid w:val="00E300FE"/>
    <w:rsid w:val="00E311F6"/>
    <w:rsid w:val="00E31462"/>
    <w:rsid w:val="00E32070"/>
    <w:rsid w:val="00E34746"/>
    <w:rsid w:val="00E3474F"/>
    <w:rsid w:val="00E35514"/>
    <w:rsid w:val="00E366E1"/>
    <w:rsid w:val="00E435E3"/>
    <w:rsid w:val="00E4471D"/>
    <w:rsid w:val="00E468F9"/>
    <w:rsid w:val="00E46C3C"/>
    <w:rsid w:val="00E46CA1"/>
    <w:rsid w:val="00E47234"/>
    <w:rsid w:val="00E511F9"/>
    <w:rsid w:val="00E52DC1"/>
    <w:rsid w:val="00E550FD"/>
    <w:rsid w:val="00E57E24"/>
    <w:rsid w:val="00E604C7"/>
    <w:rsid w:val="00E618B0"/>
    <w:rsid w:val="00E61C73"/>
    <w:rsid w:val="00E6276E"/>
    <w:rsid w:val="00E63EAF"/>
    <w:rsid w:val="00E63FFE"/>
    <w:rsid w:val="00E6610D"/>
    <w:rsid w:val="00E666D3"/>
    <w:rsid w:val="00E669BB"/>
    <w:rsid w:val="00E66D8D"/>
    <w:rsid w:val="00E67257"/>
    <w:rsid w:val="00E70CB7"/>
    <w:rsid w:val="00E71538"/>
    <w:rsid w:val="00E720A6"/>
    <w:rsid w:val="00E734FF"/>
    <w:rsid w:val="00E73EE3"/>
    <w:rsid w:val="00E81291"/>
    <w:rsid w:val="00E83B56"/>
    <w:rsid w:val="00E84477"/>
    <w:rsid w:val="00E84C68"/>
    <w:rsid w:val="00E84CB5"/>
    <w:rsid w:val="00E851C3"/>
    <w:rsid w:val="00E877E4"/>
    <w:rsid w:val="00E9118E"/>
    <w:rsid w:val="00E912B6"/>
    <w:rsid w:val="00E91514"/>
    <w:rsid w:val="00E91CBD"/>
    <w:rsid w:val="00E92016"/>
    <w:rsid w:val="00E92BDB"/>
    <w:rsid w:val="00EA6A74"/>
    <w:rsid w:val="00EA709B"/>
    <w:rsid w:val="00EA7789"/>
    <w:rsid w:val="00EB058F"/>
    <w:rsid w:val="00EB05CB"/>
    <w:rsid w:val="00EB1048"/>
    <w:rsid w:val="00EB15CF"/>
    <w:rsid w:val="00EB4D0A"/>
    <w:rsid w:val="00EB56C1"/>
    <w:rsid w:val="00EB5C9D"/>
    <w:rsid w:val="00EB7D41"/>
    <w:rsid w:val="00EC20BD"/>
    <w:rsid w:val="00EC21A8"/>
    <w:rsid w:val="00EC5736"/>
    <w:rsid w:val="00EC5B02"/>
    <w:rsid w:val="00EC7727"/>
    <w:rsid w:val="00ED0EC1"/>
    <w:rsid w:val="00ED1434"/>
    <w:rsid w:val="00ED15E9"/>
    <w:rsid w:val="00ED2A41"/>
    <w:rsid w:val="00ED3C77"/>
    <w:rsid w:val="00ED4452"/>
    <w:rsid w:val="00EE090E"/>
    <w:rsid w:val="00EE1101"/>
    <w:rsid w:val="00EE26CD"/>
    <w:rsid w:val="00EE27C3"/>
    <w:rsid w:val="00EE3BAE"/>
    <w:rsid w:val="00EE53A9"/>
    <w:rsid w:val="00EE5605"/>
    <w:rsid w:val="00EE7533"/>
    <w:rsid w:val="00EF0E8E"/>
    <w:rsid w:val="00EF3B32"/>
    <w:rsid w:val="00EF5E39"/>
    <w:rsid w:val="00EF78A3"/>
    <w:rsid w:val="00EF7A69"/>
    <w:rsid w:val="00F01A86"/>
    <w:rsid w:val="00F029BD"/>
    <w:rsid w:val="00F04805"/>
    <w:rsid w:val="00F05138"/>
    <w:rsid w:val="00F051EA"/>
    <w:rsid w:val="00F0525B"/>
    <w:rsid w:val="00F05DA6"/>
    <w:rsid w:val="00F07A81"/>
    <w:rsid w:val="00F07DED"/>
    <w:rsid w:val="00F103D2"/>
    <w:rsid w:val="00F115D4"/>
    <w:rsid w:val="00F1356E"/>
    <w:rsid w:val="00F13A3B"/>
    <w:rsid w:val="00F13D93"/>
    <w:rsid w:val="00F16F63"/>
    <w:rsid w:val="00F21356"/>
    <w:rsid w:val="00F225FC"/>
    <w:rsid w:val="00F2312B"/>
    <w:rsid w:val="00F25A21"/>
    <w:rsid w:val="00F27E10"/>
    <w:rsid w:val="00F3071E"/>
    <w:rsid w:val="00F307C8"/>
    <w:rsid w:val="00F315DC"/>
    <w:rsid w:val="00F31630"/>
    <w:rsid w:val="00F3188F"/>
    <w:rsid w:val="00F31DED"/>
    <w:rsid w:val="00F32CA9"/>
    <w:rsid w:val="00F33D87"/>
    <w:rsid w:val="00F43433"/>
    <w:rsid w:val="00F4614C"/>
    <w:rsid w:val="00F46899"/>
    <w:rsid w:val="00F46E7A"/>
    <w:rsid w:val="00F50083"/>
    <w:rsid w:val="00F516D8"/>
    <w:rsid w:val="00F534B7"/>
    <w:rsid w:val="00F53591"/>
    <w:rsid w:val="00F538A5"/>
    <w:rsid w:val="00F538C4"/>
    <w:rsid w:val="00F53C72"/>
    <w:rsid w:val="00F55232"/>
    <w:rsid w:val="00F6062F"/>
    <w:rsid w:val="00F61B47"/>
    <w:rsid w:val="00F62513"/>
    <w:rsid w:val="00F627DA"/>
    <w:rsid w:val="00F6563E"/>
    <w:rsid w:val="00F66AFB"/>
    <w:rsid w:val="00F66DA6"/>
    <w:rsid w:val="00F676D4"/>
    <w:rsid w:val="00F73FAD"/>
    <w:rsid w:val="00F746C7"/>
    <w:rsid w:val="00F75B65"/>
    <w:rsid w:val="00F76E77"/>
    <w:rsid w:val="00F77E12"/>
    <w:rsid w:val="00F802E3"/>
    <w:rsid w:val="00F8200E"/>
    <w:rsid w:val="00F85B75"/>
    <w:rsid w:val="00F87779"/>
    <w:rsid w:val="00F90099"/>
    <w:rsid w:val="00F903E8"/>
    <w:rsid w:val="00F94B8D"/>
    <w:rsid w:val="00F96BB5"/>
    <w:rsid w:val="00FA3051"/>
    <w:rsid w:val="00FA4EDD"/>
    <w:rsid w:val="00FA59E9"/>
    <w:rsid w:val="00FA5AD3"/>
    <w:rsid w:val="00FA5E6A"/>
    <w:rsid w:val="00FB006C"/>
    <w:rsid w:val="00FB0517"/>
    <w:rsid w:val="00FB0C98"/>
    <w:rsid w:val="00FB3050"/>
    <w:rsid w:val="00FB3FFC"/>
    <w:rsid w:val="00FB679E"/>
    <w:rsid w:val="00FC120D"/>
    <w:rsid w:val="00FC1B26"/>
    <w:rsid w:val="00FC22BC"/>
    <w:rsid w:val="00FC5437"/>
    <w:rsid w:val="00FC643A"/>
    <w:rsid w:val="00FC6A83"/>
    <w:rsid w:val="00FC6F63"/>
    <w:rsid w:val="00FC7352"/>
    <w:rsid w:val="00FC7BBA"/>
    <w:rsid w:val="00FC7BDF"/>
    <w:rsid w:val="00FC7E4A"/>
    <w:rsid w:val="00FC7F62"/>
    <w:rsid w:val="00FD1789"/>
    <w:rsid w:val="00FD1993"/>
    <w:rsid w:val="00FD30D0"/>
    <w:rsid w:val="00FD5967"/>
    <w:rsid w:val="00FD6270"/>
    <w:rsid w:val="00FE4B01"/>
    <w:rsid w:val="00FE5654"/>
    <w:rsid w:val="00FE5781"/>
    <w:rsid w:val="00FE7BD0"/>
    <w:rsid w:val="00FF0641"/>
    <w:rsid w:val="00FF1A51"/>
    <w:rsid w:val="00FF2884"/>
    <w:rsid w:val="00FF3992"/>
    <w:rsid w:val="00FF3F5D"/>
    <w:rsid w:val="00FF4110"/>
    <w:rsid w:val="00FF452F"/>
    <w:rsid w:val="00FF5AFD"/>
    <w:rsid w:val="00FF663F"/>
    <w:rsid w:val="00FF7201"/>
    <w:rsid w:val="00FF7441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character" w:styleId="ae">
    <w:name w:val="Placeholder Text"/>
    <w:basedOn w:val="a0"/>
    <w:uiPriority w:val="99"/>
    <w:semiHidden/>
    <w:rsid w:val="00012CC5"/>
    <w:rPr>
      <w:color w:val="808080"/>
    </w:rPr>
  </w:style>
  <w:style w:type="paragraph" w:customStyle="1" w:styleId="ConsPlusNormal">
    <w:name w:val="ConsPlusNormal"/>
    <w:rsid w:val="00962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C036B1"/>
    <w:pPr>
      <w:ind w:left="720"/>
      <w:contextualSpacing/>
    </w:pPr>
  </w:style>
  <w:style w:type="paragraph" w:customStyle="1" w:styleId="Default">
    <w:name w:val="Default"/>
    <w:rsid w:val="00757E3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6462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6462E"/>
  </w:style>
  <w:style w:type="paragraph" w:styleId="af2">
    <w:name w:val="No Spacing"/>
    <w:uiPriority w:val="1"/>
    <w:qFormat/>
    <w:rsid w:val="00E31462"/>
    <w:pPr>
      <w:spacing w:after="0" w:line="240" w:lineRule="auto"/>
    </w:pPr>
  </w:style>
  <w:style w:type="paragraph" w:styleId="3">
    <w:name w:val="Body Text 3"/>
    <w:basedOn w:val="a"/>
    <w:link w:val="30"/>
    <w:uiPriority w:val="99"/>
    <w:semiHidden/>
    <w:unhideWhenUsed/>
    <w:rsid w:val="00216F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16F99"/>
    <w:rPr>
      <w:sz w:val="16"/>
      <w:szCs w:val="16"/>
    </w:rPr>
  </w:style>
  <w:style w:type="character" w:customStyle="1" w:styleId="af3">
    <w:name w:val="Основной текст_"/>
    <w:basedOn w:val="a0"/>
    <w:link w:val="1"/>
    <w:rsid w:val="004A152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3"/>
    <w:rsid w:val="004A1522"/>
    <w:pPr>
      <w:widowControl w:val="0"/>
      <w:shd w:val="clear" w:color="auto" w:fill="FFFFFF"/>
      <w:spacing w:before="240" w:after="0" w:line="270" w:lineRule="exact"/>
      <w:jc w:val="both"/>
    </w:pPr>
    <w:rPr>
      <w:rFonts w:ascii="Times New Roman" w:eastAsia="Times New Roman" w:hAnsi="Times New Roman" w:cs="Times New Roman"/>
    </w:rPr>
  </w:style>
  <w:style w:type="paragraph" w:styleId="af4">
    <w:name w:val="Body Text Indent"/>
    <w:basedOn w:val="a"/>
    <w:link w:val="af5"/>
    <w:uiPriority w:val="99"/>
    <w:semiHidden/>
    <w:unhideWhenUsed/>
    <w:rsid w:val="00E3474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E347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character" w:styleId="ae">
    <w:name w:val="Placeholder Text"/>
    <w:basedOn w:val="a0"/>
    <w:uiPriority w:val="99"/>
    <w:semiHidden/>
    <w:rsid w:val="00012CC5"/>
    <w:rPr>
      <w:color w:val="808080"/>
    </w:rPr>
  </w:style>
  <w:style w:type="paragraph" w:customStyle="1" w:styleId="ConsPlusNormal">
    <w:name w:val="ConsPlusNormal"/>
    <w:rsid w:val="009620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C036B1"/>
    <w:pPr>
      <w:ind w:left="720"/>
      <w:contextualSpacing/>
    </w:pPr>
  </w:style>
  <w:style w:type="paragraph" w:customStyle="1" w:styleId="Default">
    <w:name w:val="Default"/>
    <w:rsid w:val="00757E3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56462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56462E"/>
  </w:style>
  <w:style w:type="paragraph" w:styleId="af2">
    <w:name w:val="No Spacing"/>
    <w:uiPriority w:val="1"/>
    <w:qFormat/>
    <w:rsid w:val="00E31462"/>
    <w:pPr>
      <w:spacing w:after="0" w:line="240" w:lineRule="auto"/>
    </w:pPr>
  </w:style>
  <w:style w:type="paragraph" w:styleId="3">
    <w:name w:val="Body Text 3"/>
    <w:basedOn w:val="a"/>
    <w:link w:val="30"/>
    <w:uiPriority w:val="99"/>
    <w:semiHidden/>
    <w:unhideWhenUsed/>
    <w:rsid w:val="00216F9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16F99"/>
    <w:rPr>
      <w:sz w:val="16"/>
      <w:szCs w:val="16"/>
    </w:rPr>
  </w:style>
  <w:style w:type="character" w:customStyle="1" w:styleId="af3">
    <w:name w:val="Основной текст_"/>
    <w:basedOn w:val="a0"/>
    <w:link w:val="1"/>
    <w:rsid w:val="004A152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f3"/>
    <w:rsid w:val="004A1522"/>
    <w:pPr>
      <w:widowControl w:val="0"/>
      <w:shd w:val="clear" w:color="auto" w:fill="FFFFFF"/>
      <w:spacing w:before="240" w:after="0" w:line="270" w:lineRule="exact"/>
      <w:jc w:val="both"/>
    </w:pPr>
    <w:rPr>
      <w:rFonts w:ascii="Times New Roman" w:eastAsia="Times New Roman" w:hAnsi="Times New Roman" w:cs="Times New Roman"/>
    </w:rPr>
  </w:style>
  <w:style w:type="paragraph" w:styleId="af4">
    <w:name w:val="Body Text Indent"/>
    <w:basedOn w:val="a"/>
    <w:link w:val="af5"/>
    <w:uiPriority w:val="99"/>
    <w:semiHidden/>
    <w:unhideWhenUsed/>
    <w:rsid w:val="00E3474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E34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0B458-544F-4CB4-9F39-96BA6E567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6214</Words>
  <Characters>35424</Characters>
  <Application>Microsoft Office Word</Application>
  <DocSecurity>4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Е. Филатова</dc:creator>
  <cp:lastModifiedBy>Елена Е. Филатова</cp:lastModifiedBy>
  <cp:revision>2</cp:revision>
  <cp:lastPrinted>2023-06-07T13:10:00Z</cp:lastPrinted>
  <dcterms:created xsi:type="dcterms:W3CDTF">2023-06-08T06:42:00Z</dcterms:created>
  <dcterms:modified xsi:type="dcterms:W3CDTF">2023-06-08T06:42:00Z</dcterms:modified>
</cp:coreProperties>
</file>