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C7" w:rsidRDefault="00EA05FA" w:rsidP="00EA05FA">
      <w:pPr>
        <w:spacing w:after="0" w:line="240" w:lineRule="auto"/>
        <w:jc w:val="center"/>
      </w:pPr>
      <w:r>
        <w:t>Пояснительная записка</w:t>
      </w:r>
    </w:p>
    <w:p w:rsidR="00EA05FA" w:rsidRDefault="00EA05FA" w:rsidP="00EA05FA">
      <w:pPr>
        <w:spacing w:after="0" w:line="240" w:lineRule="auto"/>
        <w:jc w:val="center"/>
      </w:pPr>
      <w:r>
        <w:t xml:space="preserve">к проекту решения Думы городского округа Тольятти </w:t>
      </w:r>
      <w:r w:rsidRPr="00EA05FA">
        <w:t xml:space="preserve">«О внесении изменений в 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утвержденный решением </w:t>
      </w:r>
    </w:p>
    <w:p w:rsidR="00EA05FA" w:rsidRDefault="00EA05FA" w:rsidP="00EA05FA">
      <w:pPr>
        <w:spacing w:after="0" w:line="240" w:lineRule="auto"/>
        <w:jc w:val="center"/>
      </w:pPr>
      <w:r w:rsidRPr="00EA05FA">
        <w:t>Думы городского округ</w:t>
      </w:r>
      <w:r>
        <w:t>а Тольятти от 22.</w:t>
      </w:r>
      <w:r w:rsidR="004820CA">
        <w:t>1</w:t>
      </w:r>
      <w:r>
        <w:t>2.2010 № 440»</w:t>
      </w:r>
    </w:p>
    <w:p w:rsidR="00EA05FA" w:rsidRDefault="00EA05FA" w:rsidP="00EA05FA">
      <w:pPr>
        <w:spacing w:after="0" w:line="240" w:lineRule="auto"/>
        <w:jc w:val="both"/>
      </w:pPr>
    </w:p>
    <w:p w:rsidR="00EA05FA" w:rsidRDefault="00EA05FA" w:rsidP="00EA05FA">
      <w:pPr>
        <w:spacing w:after="0" w:line="240" w:lineRule="auto"/>
        <w:jc w:val="both"/>
      </w:pPr>
    </w:p>
    <w:p w:rsidR="00EA05FA" w:rsidRDefault="00EA05FA" w:rsidP="00EA05FA">
      <w:pPr>
        <w:spacing w:after="0" w:line="240" w:lineRule="auto"/>
        <w:jc w:val="both"/>
      </w:pPr>
      <w:r>
        <w:tab/>
      </w:r>
      <w:proofErr w:type="gramStart"/>
      <w:r>
        <w:t>Проект решения Думы городского округа Тольятти «О внесении изменений в 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утвержденный решением Думы городск</w:t>
      </w:r>
      <w:r w:rsidR="004820CA">
        <w:t>ого округа Тольятти от 22.1</w:t>
      </w:r>
      <w:r>
        <w:t xml:space="preserve">2.2010 № 440» </w:t>
      </w:r>
      <w:r w:rsidR="004820CA">
        <w:t xml:space="preserve">(далее – Порядок) </w:t>
      </w:r>
      <w:r>
        <w:t xml:space="preserve">подготовлен в связи с изменениями действующего законодательства, приведением в соответствии с Уставом городского округа Тольятти. </w:t>
      </w:r>
      <w:proofErr w:type="gramEnd"/>
    </w:p>
    <w:p w:rsidR="00EA05FA" w:rsidRDefault="00EA05FA" w:rsidP="00EA05FA">
      <w:pPr>
        <w:spacing w:after="0" w:line="240" w:lineRule="auto"/>
        <w:jc w:val="both"/>
      </w:pPr>
      <w:r>
        <w:tab/>
        <w:t xml:space="preserve">В частности, в Порядок вносятся изменения, связанные с исключением </w:t>
      </w:r>
      <w:r w:rsidRPr="00EA05FA">
        <w:t>депутат</w:t>
      </w:r>
      <w:r>
        <w:t xml:space="preserve">ов, избранных </w:t>
      </w:r>
      <w:r w:rsidRPr="00EA05FA">
        <w:t>в составе списка кандидатов политической партии</w:t>
      </w:r>
      <w:r w:rsidR="007D4D53">
        <w:t xml:space="preserve"> в Думе городского округа Тольятти нового созыва</w:t>
      </w:r>
      <w:bookmarkStart w:id="0" w:name="_GoBack"/>
      <w:bookmarkEnd w:id="0"/>
      <w:r>
        <w:t xml:space="preserve">. </w:t>
      </w:r>
    </w:p>
    <w:p w:rsidR="002A2F09" w:rsidRDefault="00EA05FA" w:rsidP="00EA05FA">
      <w:pPr>
        <w:spacing w:after="0" w:line="240" w:lineRule="auto"/>
        <w:jc w:val="both"/>
      </w:pPr>
      <w:r>
        <w:tab/>
        <w:t xml:space="preserve">Кроме того, уточняется редакция пункта 5 Порядка, регулирующего   возможность закрепления нежилого помещения </w:t>
      </w:r>
      <w:r w:rsidR="002A2F09">
        <w:t xml:space="preserve">в </w:t>
      </w:r>
      <w:r w:rsidR="004820CA">
        <w:t>ближайшем</w:t>
      </w:r>
      <w:r w:rsidR="002A2F09">
        <w:t xml:space="preserve"> избирательном округе (в том числе </w:t>
      </w:r>
      <w:r>
        <w:t>за несколькими депутатами</w:t>
      </w:r>
      <w:r w:rsidR="002A2F09">
        <w:t>)</w:t>
      </w:r>
      <w:r>
        <w:t xml:space="preserve"> в случае отсутствия такого помещения в соответствующем округе</w:t>
      </w:r>
      <w:r w:rsidR="002A2F09">
        <w:t>.</w:t>
      </w:r>
    </w:p>
    <w:p w:rsidR="00CA25B4" w:rsidRDefault="00CA25B4" w:rsidP="00EA05FA">
      <w:pPr>
        <w:spacing w:after="0" w:line="240" w:lineRule="auto"/>
        <w:jc w:val="both"/>
      </w:pPr>
      <w:r>
        <w:tab/>
        <w:t xml:space="preserve">Данный проект решения Думы городского округа Тольятти не требует финансово-экономического обоснования, поскольку не </w:t>
      </w:r>
      <w:r w:rsidRPr="00CA25B4">
        <w:t>содержит предложение, предусматривающее поступление или расходование материальных ресурсов либо средств бюджета городского округа</w:t>
      </w:r>
      <w:r>
        <w:t>.</w:t>
      </w:r>
    </w:p>
    <w:p w:rsidR="00CA25B4" w:rsidRDefault="00CA25B4" w:rsidP="00EA05FA">
      <w:pPr>
        <w:spacing w:after="0" w:line="240" w:lineRule="auto"/>
        <w:jc w:val="both"/>
      </w:pPr>
    </w:p>
    <w:p w:rsidR="002A2F09" w:rsidRDefault="002A2F09" w:rsidP="00EA05FA">
      <w:pPr>
        <w:spacing w:after="0" w:line="240" w:lineRule="auto"/>
        <w:jc w:val="both"/>
      </w:pPr>
    </w:p>
    <w:p w:rsidR="002A2F09" w:rsidRDefault="002A2F09" w:rsidP="00EA05FA">
      <w:pPr>
        <w:spacing w:after="0" w:line="240" w:lineRule="auto"/>
        <w:jc w:val="both"/>
      </w:pPr>
    </w:p>
    <w:p w:rsidR="002A2F09" w:rsidRDefault="002A2F09" w:rsidP="00EA05FA">
      <w:pPr>
        <w:spacing w:after="0" w:line="240" w:lineRule="auto"/>
        <w:jc w:val="both"/>
      </w:pPr>
    </w:p>
    <w:p w:rsidR="002A2F09" w:rsidRDefault="002A2F09" w:rsidP="00EA05FA">
      <w:pPr>
        <w:spacing w:after="0" w:line="240" w:lineRule="auto"/>
        <w:jc w:val="both"/>
      </w:pPr>
      <w:r>
        <w:t>Председатель</w:t>
      </w:r>
      <w:r w:rsidR="004820CA">
        <w:t xml:space="preserve"> </w:t>
      </w:r>
      <w:r>
        <w:t>Думы</w:t>
      </w:r>
      <w:r>
        <w:tab/>
      </w:r>
      <w:r>
        <w:tab/>
      </w:r>
      <w:r>
        <w:tab/>
      </w:r>
      <w:r>
        <w:tab/>
      </w:r>
      <w:r w:rsidR="004820CA">
        <w:tab/>
      </w:r>
      <w:r w:rsidR="004820CA">
        <w:tab/>
      </w:r>
      <w:r w:rsidR="004820CA">
        <w:tab/>
      </w:r>
      <w:r>
        <w:t xml:space="preserve">Н.И. </w:t>
      </w:r>
      <w:proofErr w:type="spellStart"/>
      <w:r>
        <w:t>Остудин</w:t>
      </w:r>
      <w:proofErr w:type="spellEnd"/>
    </w:p>
    <w:p w:rsidR="002A2F09" w:rsidRDefault="002A2F09" w:rsidP="00EA05FA">
      <w:pPr>
        <w:spacing w:after="0" w:line="240" w:lineRule="auto"/>
        <w:jc w:val="both"/>
      </w:pPr>
    </w:p>
    <w:sectPr w:rsidR="002A2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B2"/>
    <w:rsid w:val="000F2EC7"/>
    <w:rsid w:val="002A2F09"/>
    <w:rsid w:val="004820CA"/>
    <w:rsid w:val="007D4D53"/>
    <w:rsid w:val="00A070B2"/>
    <w:rsid w:val="00CA25B4"/>
    <w:rsid w:val="00D76635"/>
    <w:rsid w:val="00E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3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3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Егорова</dc:creator>
  <cp:keywords/>
  <dc:description/>
  <cp:lastModifiedBy>Елена В. Егорова</cp:lastModifiedBy>
  <cp:revision>5</cp:revision>
  <dcterms:created xsi:type="dcterms:W3CDTF">2023-04-07T05:16:00Z</dcterms:created>
  <dcterms:modified xsi:type="dcterms:W3CDTF">2023-04-25T07:41:00Z</dcterms:modified>
</cp:coreProperties>
</file>