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FDF" w:rsidRDefault="00F00FDF" w:rsidP="0024100B">
      <w:pPr>
        <w:pStyle w:val="a3"/>
        <w:spacing w:line="276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167C82">
        <w:rPr>
          <w:rFonts w:ascii="Times New Roman" w:hAnsi="Times New Roman"/>
          <w:b/>
          <w:sz w:val="26"/>
          <w:szCs w:val="26"/>
        </w:rPr>
        <w:t>ЗАКЛЮЧЕНИЕ</w:t>
      </w:r>
    </w:p>
    <w:p w:rsidR="00F00FDF" w:rsidRPr="00167C82" w:rsidRDefault="00F00FDF" w:rsidP="0024100B">
      <w:pPr>
        <w:pStyle w:val="a3"/>
        <w:spacing w:line="276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юридического отдела</w:t>
      </w:r>
    </w:p>
    <w:p w:rsidR="00F00FDF" w:rsidRPr="00167C82" w:rsidRDefault="00F00FDF" w:rsidP="0024100B">
      <w:pPr>
        <w:pStyle w:val="a3"/>
        <w:spacing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167C82">
        <w:rPr>
          <w:rFonts w:ascii="Times New Roman" w:hAnsi="Times New Roman"/>
          <w:b/>
          <w:sz w:val="26"/>
          <w:szCs w:val="26"/>
        </w:rPr>
        <w:t>на проект решения Думы городского округа</w:t>
      </w:r>
    </w:p>
    <w:p w:rsidR="00F00FDF" w:rsidRPr="00167C82" w:rsidRDefault="00F00FDF" w:rsidP="0024100B">
      <w:pPr>
        <w:pStyle w:val="a3"/>
        <w:spacing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167C82">
        <w:rPr>
          <w:rFonts w:ascii="Times New Roman" w:hAnsi="Times New Roman"/>
          <w:b/>
          <w:sz w:val="26"/>
          <w:szCs w:val="26"/>
        </w:rPr>
        <w:t xml:space="preserve">«Об Обращении депутатов Думы </w:t>
      </w:r>
      <w:proofErr w:type="gramStart"/>
      <w:r w:rsidRPr="00167C82">
        <w:rPr>
          <w:rFonts w:ascii="Times New Roman" w:hAnsi="Times New Roman"/>
          <w:b/>
          <w:sz w:val="26"/>
          <w:szCs w:val="26"/>
        </w:rPr>
        <w:t>городского</w:t>
      </w:r>
      <w:proofErr w:type="gramEnd"/>
    </w:p>
    <w:p w:rsidR="00F00FDF" w:rsidRPr="00167C82" w:rsidRDefault="00F00FDF" w:rsidP="0024100B">
      <w:pPr>
        <w:pStyle w:val="a3"/>
        <w:spacing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167C82">
        <w:rPr>
          <w:rFonts w:ascii="Times New Roman" w:hAnsi="Times New Roman"/>
          <w:b/>
          <w:sz w:val="26"/>
          <w:szCs w:val="26"/>
        </w:rPr>
        <w:t>округа Тольятти к главе городского округа Тольятти»</w:t>
      </w:r>
    </w:p>
    <w:p w:rsidR="00F00FDF" w:rsidRPr="00167C82" w:rsidRDefault="00F00FDF" w:rsidP="0024100B">
      <w:pPr>
        <w:pStyle w:val="a3"/>
        <w:spacing w:line="276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(Д-97</w:t>
      </w:r>
      <w:r w:rsidRPr="00167C82">
        <w:rPr>
          <w:rFonts w:ascii="Times New Roman" w:hAnsi="Times New Roman"/>
          <w:b/>
          <w:sz w:val="26"/>
          <w:szCs w:val="26"/>
        </w:rPr>
        <w:t xml:space="preserve"> от </w:t>
      </w:r>
      <w:r w:rsidR="00247E55">
        <w:rPr>
          <w:rFonts w:ascii="Times New Roman" w:hAnsi="Times New Roman"/>
          <w:b/>
          <w:sz w:val="26"/>
          <w:szCs w:val="26"/>
        </w:rPr>
        <w:t>11.04</w:t>
      </w:r>
      <w:r w:rsidRPr="00167C82">
        <w:rPr>
          <w:rFonts w:ascii="Times New Roman" w:hAnsi="Times New Roman"/>
          <w:b/>
          <w:sz w:val="26"/>
          <w:szCs w:val="26"/>
        </w:rPr>
        <w:t>.20</w:t>
      </w:r>
      <w:r w:rsidR="00247E55">
        <w:rPr>
          <w:rFonts w:ascii="Times New Roman" w:hAnsi="Times New Roman"/>
          <w:b/>
          <w:sz w:val="26"/>
          <w:szCs w:val="26"/>
        </w:rPr>
        <w:t>23</w:t>
      </w:r>
      <w:r w:rsidRPr="00167C82">
        <w:rPr>
          <w:rFonts w:ascii="Times New Roman" w:hAnsi="Times New Roman"/>
          <w:b/>
          <w:sz w:val="26"/>
          <w:szCs w:val="26"/>
        </w:rPr>
        <w:t xml:space="preserve"> г.)</w:t>
      </w:r>
    </w:p>
    <w:p w:rsidR="00F00FDF" w:rsidRDefault="00F00FDF" w:rsidP="0047040A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F00FDF" w:rsidRDefault="00F00FDF" w:rsidP="0047040A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F00FDF" w:rsidRDefault="00F00FDF" w:rsidP="0047040A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F00FDF" w:rsidRDefault="00F00FDF" w:rsidP="0047040A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Рассмотрев проект решения Думы «Об Обращении депутатов Думы городского округа Тольятти к главе городского округа Тольятти», подготовленный </w:t>
      </w:r>
      <w:r w:rsidR="00247E55">
        <w:rPr>
          <w:rFonts w:ascii="Times New Roman" w:hAnsi="Times New Roman"/>
          <w:sz w:val="26"/>
          <w:szCs w:val="26"/>
        </w:rPr>
        <w:t xml:space="preserve">в инициативном порядке депутатом Думы </w:t>
      </w:r>
      <w:proofErr w:type="spellStart"/>
      <w:r w:rsidR="00247E55">
        <w:rPr>
          <w:rFonts w:ascii="Times New Roman" w:hAnsi="Times New Roman"/>
          <w:sz w:val="26"/>
          <w:szCs w:val="26"/>
        </w:rPr>
        <w:t>Д.В.Колотуриным</w:t>
      </w:r>
      <w:proofErr w:type="spellEnd"/>
      <w:r w:rsidR="00247E55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 </w:t>
      </w:r>
      <w:r w:rsidR="00247E55">
        <w:rPr>
          <w:rFonts w:ascii="Times New Roman" w:hAnsi="Times New Roman"/>
          <w:sz w:val="26"/>
          <w:szCs w:val="26"/>
        </w:rPr>
        <w:t>необходимо отметить следующее.</w:t>
      </w:r>
    </w:p>
    <w:p w:rsidR="00F00FDF" w:rsidRPr="0002213A" w:rsidRDefault="00F00FDF" w:rsidP="0047040A">
      <w:pPr>
        <w:pStyle w:val="a3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02213A">
        <w:rPr>
          <w:rFonts w:ascii="Times New Roman" w:hAnsi="Times New Roman"/>
          <w:sz w:val="26"/>
          <w:szCs w:val="26"/>
        </w:rPr>
        <w:t>Согласно статье 8 Закона Самарской области от 10.07.2008 № 67-ГД "О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Самарской области" депутат по вопросам, связанным с их деятельностью, вправе направить обращение в органы государственной власти Самарской области, органы местного самоуправления, на предприятия, в учреждения и иные организации.</w:t>
      </w:r>
      <w:proofErr w:type="gramEnd"/>
    </w:p>
    <w:p w:rsidR="00F00FDF" w:rsidRDefault="00F00FDF" w:rsidP="0047040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02213A">
        <w:rPr>
          <w:rFonts w:ascii="Times New Roman" w:hAnsi="Times New Roman"/>
          <w:sz w:val="26"/>
          <w:szCs w:val="26"/>
        </w:rPr>
        <w:t xml:space="preserve">В соответствии с Положением об обращении депутата Думы городского округа Тольятти, утвержденного постановлением Тольяттинской городской Думы от 02.11.2005 г. № 278, обращение депутата - форма депутатской деятельности депутата (депутатов) Думы городского округа Тольятти, направленная на получение информации по вопросам депутатской деятельности. </w:t>
      </w:r>
      <w:r w:rsidRPr="0002213A">
        <w:rPr>
          <w:rFonts w:ascii="Times New Roman" w:hAnsi="Times New Roman"/>
          <w:iCs/>
          <w:sz w:val="26"/>
          <w:szCs w:val="26"/>
        </w:rPr>
        <w:t xml:space="preserve">Обращение может быть направлено </w:t>
      </w:r>
      <w:r>
        <w:rPr>
          <w:rFonts w:ascii="Times New Roman" w:hAnsi="Times New Roman"/>
          <w:sz w:val="26"/>
          <w:szCs w:val="26"/>
          <w:lang w:eastAsia="ru-RU"/>
        </w:rPr>
        <w:t>в органы государственной власти Самарской области, органы местного самоуправления, на предприятия, в учреждения и иные организации.</w:t>
      </w:r>
    </w:p>
    <w:p w:rsidR="00F00FDF" w:rsidRDefault="00F00FDF" w:rsidP="0047040A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В представленном проекте Обращения главе городского округа предлагается внести изме</w:t>
      </w:r>
      <w:r w:rsidR="00247E55">
        <w:rPr>
          <w:rFonts w:ascii="Times New Roman" w:hAnsi="Times New Roman"/>
          <w:sz w:val="26"/>
          <w:szCs w:val="26"/>
        </w:rPr>
        <w:t>нения в постановление мэрии от 26.11</w:t>
      </w:r>
      <w:r>
        <w:rPr>
          <w:rFonts w:ascii="Times New Roman" w:hAnsi="Times New Roman"/>
          <w:sz w:val="26"/>
          <w:szCs w:val="26"/>
        </w:rPr>
        <w:t>.201</w:t>
      </w:r>
      <w:r w:rsidR="00247E55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№ </w:t>
      </w:r>
      <w:r w:rsidR="00247E55">
        <w:rPr>
          <w:rFonts w:ascii="Times New Roman" w:hAnsi="Times New Roman"/>
          <w:sz w:val="26"/>
          <w:szCs w:val="26"/>
        </w:rPr>
        <w:t>4418-п/1</w:t>
      </w:r>
      <w:r>
        <w:rPr>
          <w:rFonts w:ascii="Times New Roman" w:hAnsi="Times New Roman"/>
          <w:sz w:val="26"/>
          <w:szCs w:val="26"/>
        </w:rPr>
        <w:t>«Об определении минимальных расстояний до границ, прилегающих к некоторым организациям и объектам территорий, на которых не допускается розничная продажа алкогольной продукции в городском округе Тольятти», увеличив ранее установленные границы.</w:t>
      </w:r>
    </w:p>
    <w:p w:rsidR="00F00FDF" w:rsidRDefault="00F00FDF" w:rsidP="0047040A">
      <w:pPr>
        <w:pStyle w:val="a3"/>
        <w:spacing w:line="276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</w:rPr>
        <w:tab/>
        <w:t>Статья 16 Федерального</w:t>
      </w:r>
      <w:r w:rsidRPr="00064EC2">
        <w:rPr>
          <w:rFonts w:ascii="Times New Roman" w:hAnsi="Times New Roman"/>
          <w:sz w:val="26"/>
          <w:szCs w:val="26"/>
        </w:rPr>
        <w:t xml:space="preserve"> закон</w:t>
      </w:r>
      <w:r>
        <w:rPr>
          <w:rFonts w:ascii="Times New Roman" w:hAnsi="Times New Roman"/>
          <w:sz w:val="26"/>
          <w:szCs w:val="26"/>
        </w:rPr>
        <w:t>а</w:t>
      </w:r>
      <w:r w:rsidRPr="00064EC2">
        <w:rPr>
          <w:rFonts w:ascii="Times New Roman" w:hAnsi="Times New Roman"/>
          <w:sz w:val="26"/>
          <w:szCs w:val="26"/>
        </w:rPr>
        <w:t xml:space="preserve"> от 22.11.1995 </w:t>
      </w:r>
      <w:r>
        <w:rPr>
          <w:rFonts w:ascii="Times New Roman" w:hAnsi="Times New Roman"/>
          <w:sz w:val="26"/>
          <w:szCs w:val="26"/>
        </w:rPr>
        <w:t>№</w:t>
      </w:r>
      <w:r w:rsidRPr="00064EC2">
        <w:rPr>
          <w:rFonts w:ascii="Times New Roman" w:hAnsi="Times New Roman"/>
          <w:sz w:val="26"/>
          <w:szCs w:val="26"/>
        </w:rPr>
        <w:t xml:space="preserve">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</w:t>
      </w:r>
      <w:r>
        <w:rPr>
          <w:rFonts w:ascii="Times New Roman" w:hAnsi="Times New Roman"/>
          <w:sz w:val="26"/>
          <w:szCs w:val="26"/>
        </w:rPr>
        <w:t xml:space="preserve"> устанавливает, что р</w:t>
      </w:r>
      <w:r>
        <w:rPr>
          <w:rFonts w:ascii="Times New Roman" w:hAnsi="Times New Roman"/>
          <w:sz w:val="26"/>
        </w:rPr>
        <w:t>озничная продажа алкогольной продукции и розничная продажа алкогольной продукции при оказании услуг общественного питания,  не допускаются на территориях, прилегающих:</w:t>
      </w:r>
    </w:p>
    <w:p w:rsidR="00F00FDF" w:rsidRDefault="00F00FDF" w:rsidP="0047040A">
      <w:pPr>
        <w:pStyle w:val="a3"/>
        <w:spacing w:line="276" w:lineRule="auto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зданиям, строениям, сооружениям, помещениям, находящимся во владении и (или) пользовании образовательных организаций (за исключением организаций дополнительного образования, организаций дополнительного профессионального образования);</w:t>
      </w:r>
    </w:p>
    <w:p w:rsidR="00F00FDF" w:rsidRDefault="00F00FDF" w:rsidP="0047040A">
      <w:pPr>
        <w:pStyle w:val="a3"/>
        <w:spacing w:line="276" w:lineRule="auto"/>
        <w:ind w:firstLine="708"/>
        <w:jc w:val="both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lastRenderedPageBreak/>
        <w:t>- к зданиям, строениям, сооружениям, помещениям, находящимся во владении и (или) пользовании организаций, осуществляющих обучение несовершеннолетних;</w:t>
      </w:r>
      <w:proofErr w:type="gramEnd"/>
    </w:p>
    <w:p w:rsidR="00F00FDF" w:rsidRDefault="00F00FDF" w:rsidP="0047040A">
      <w:pPr>
        <w:pStyle w:val="a3"/>
        <w:spacing w:line="276" w:lineRule="auto"/>
        <w:ind w:firstLine="708"/>
        <w:jc w:val="both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t>- к зданиям, строениям, сооружениям, помещениям, находящимся во владении и (или)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Федерации;</w:t>
      </w:r>
      <w:proofErr w:type="gramEnd"/>
    </w:p>
    <w:p w:rsidR="00F00FDF" w:rsidRDefault="00F00FDF" w:rsidP="0047040A">
      <w:pPr>
        <w:pStyle w:val="a3"/>
        <w:spacing w:line="276" w:lineRule="auto"/>
        <w:ind w:firstLine="708"/>
        <w:jc w:val="both"/>
      </w:pPr>
      <w:r>
        <w:rPr>
          <w:rFonts w:ascii="Times New Roman" w:hAnsi="Times New Roman"/>
          <w:sz w:val="26"/>
        </w:rPr>
        <w:t xml:space="preserve">- к спортивным сооружениям, которые являются объектами </w:t>
      </w:r>
      <w:proofErr w:type="gramStart"/>
      <w:r>
        <w:rPr>
          <w:rFonts w:ascii="Times New Roman" w:hAnsi="Times New Roman"/>
          <w:sz w:val="26"/>
        </w:rPr>
        <w:t>недвижимости</w:t>
      </w:r>
      <w:proofErr w:type="gramEnd"/>
      <w:r>
        <w:rPr>
          <w:rFonts w:ascii="Times New Roman" w:hAnsi="Times New Roman"/>
          <w:sz w:val="26"/>
        </w:rPr>
        <w:t xml:space="preserve"> и права на которые зарегистрированы в установленном порядке.</w:t>
      </w:r>
    </w:p>
    <w:p w:rsidR="00F00FDF" w:rsidRDefault="00F00FDF" w:rsidP="0047040A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При этом</w:t>
      </w:r>
      <w:proofErr w:type="gramStart"/>
      <w:r>
        <w:rPr>
          <w:rFonts w:ascii="Times New Roman" w:hAnsi="Times New Roman"/>
          <w:sz w:val="26"/>
        </w:rPr>
        <w:t>,</w:t>
      </w:r>
      <w:proofErr w:type="gramEnd"/>
      <w:r>
        <w:rPr>
          <w:rFonts w:ascii="Times New Roman" w:hAnsi="Times New Roman"/>
          <w:sz w:val="26"/>
        </w:rPr>
        <w:t xml:space="preserve"> границы прилегающих территорий определяются с учетом результатов общественных обсуждений органами местного самоуправления муниципальных районов и городских округов, органами местного самоуправления внутригородских муниципальных образований городов федерального значения Москвы, Санкт-Петербурга и Севастополя в соответствии с правилами, установленными Правительством Российской Федерации.</w:t>
      </w:r>
    </w:p>
    <w:p w:rsidR="006D3A86" w:rsidRPr="0024100B" w:rsidRDefault="006D3A86" w:rsidP="004704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24100B">
        <w:rPr>
          <w:rFonts w:ascii="Times New Roman" w:eastAsiaTheme="minorHAnsi" w:hAnsi="Times New Roman"/>
          <w:sz w:val="28"/>
          <w:szCs w:val="28"/>
        </w:rPr>
        <w:t xml:space="preserve">Согласно </w:t>
      </w:r>
      <w:hyperlink r:id="rId5" w:history="1">
        <w:r w:rsidRPr="0024100B">
          <w:rPr>
            <w:rFonts w:ascii="Times New Roman" w:eastAsiaTheme="minorHAnsi" w:hAnsi="Times New Roman"/>
            <w:sz w:val="28"/>
            <w:szCs w:val="28"/>
          </w:rPr>
          <w:t>пункту 8 статьи 16</w:t>
        </w:r>
      </w:hyperlink>
      <w:r w:rsidRPr="0024100B">
        <w:rPr>
          <w:rFonts w:ascii="Times New Roman" w:eastAsiaTheme="minorHAnsi" w:hAnsi="Times New Roman"/>
          <w:sz w:val="28"/>
          <w:szCs w:val="28"/>
        </w:rPr>
        <w:t xml:space="preserve"> Федерального закона N 171-ФЗ границы прилегающих территорий, указанных в </w:t>
      </w:r>
      <w:hyperlink r:id="rId6" w:history="1">
        <w:r w:rsidRPr="0024100B">
          <w:rPr>
            <w:rFonts w:ascii="Times New Roman" w:eastAsiaTheme="minorHAnsi" w:hAnsi="Times New Roman"/>
            <w:sz w:val="28"/>
            <w:szCs w:val="28"/>
          </w:rPr>
          <w:t>подпункте 10 пункта 2 данной статьи</w:t>
        </w:r>
      </w:hyperlink>
      <w:r w:rsidRPr="0024100B">
        <w:rPr>
          <w:rFonts w:ascii="Times New Roman" w:eastAsiaTheme="minorHAnsi" w:hAnsi="Times New Roman"/>
          <w:sz w:val="28"/>
          <w:szCs w:val="28"/>
        </w:rPr>
        <w:t>, определяются с учетом результатов общественных обсуждений органами местного самоуправления муниципальных районов и городских округов, органами местного самоуправления внутригородских муниципальных образований городов федерального значения в соответствии с правилами, установленными Правительством Российской Федерации.</w:t>
      </w:r>
      <w:proofErr w:type="gramEnd"/>
    </w:p>
    <w:p w:rsidR="006D3A86" w:rsidRPr="0024100B" w:rsidRDefault="006D3A86" w:rsidP="004704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24100B">
        <w:rPr>
          <w:rFonts w:ascii="Times New Roman" w:eastAsiaTheme="minorHAnsi" w:hAnsi="Times New Roman"/>
          <w:sz w:val="28"/>
          <w:szCs w:val="28"/>
        </w:rPr>
        <w:t xml:space="preserve">Постановлением Правительства Российской Федерации от 23 декабря 2020 года N 2220 утверждены </w:t>
      </w:r>
      <w:hyperlink r:id="rId7" w:history="1">
        <w:r w:rsidRPr="0024100B">
          <w:rPr>
            <w:rFonts w:ascii="Times New Roman" w:eastAsiaTheme="minorHAnsi" w:hAnsi="Times New Roman"/>
            <w:sz w:val="28"/>
            <w:szCs w:val="28"/>
          </w:rPr>
          <w:t>Правила</w:t>
        </w:r>
      </w:hyperlink>
      <w:r w:rsidRPr="0024100B">
        <w:rPr>
          <w:rFonts w:ascii="Times New Roman" w:eastAsiaTheme="minorHAnsi" w:hAnsi="Times New Roman"/>
          <w:sz w:val="28"/>
          <w:szCs w:val="28"/>
        </w:rPr>
        <w:t xml:space="preserve">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(далее - Правила), которые вступили в силу 1 января 2021 года.</w:t>
      </w:r>
    </w:p>
    <w:p w:rsidR="006D3A86" w:rsidRPr="0024100B" w:rsidRDefault="006D3A86" w:rsidP="004704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24100B">
        <w:rPr>
          <w:rFonts w:ascii="Times New Roman" w:eastAsiaTheme="minorHAnsi" w:hAnsi="Times New Roman"/>
          <w:sz w:val="28"/>
          <w:szCs w:val="28"/>
        </w:rPr>
        <w:t xml:space="preserve">Ранее действовавшие </w:t>
      </w:r>
      <w:hyperlink r:id="rId8" w:history="1">
        <w:r w:rsidRPr="0024100B">
          <w:rPr>
            <w:rFonts w:ascii="Times New Roman" w:eastAsiaTheme="minorHAnsi" w:hAnsi="Times New Roman"/>
            <w:sz w:val="28"/>
            <w:szCs w:val="28"/>
          </w:rPr>
          <w:t>Правила</w:t>
        </w:r>
      </w:hyperlink>
      <w:r w:rsidRPr="0024100B">
        <w:rPr>
          <w:rFonts w:ascii="Times New Roman" w:eastAsiaTheme="minorHAnsi" w:hAnsi="Times New Roman"/>
          <w:sz w:val="28"/>
          <w:szCs w:val="28"/>
        </w:rPr>
        <w:t>, утвержденные Постановлением Правительства Российской Федерации от 27 декабря 2012 года N 1425, утратили силу с 1 января 2021 года.</w:t>
      </w:r>
    </w:p>
    <w:p w:rsidR="006D3A86" w:rsidRPr="0024100B" w:rsidRDefault="006D3A86" w:rsidP="004704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 w:rsidRPr="0024100B">
        <w:rPr>
          <w:rFonts w:ascii="Times New Roman" w:eastAsiaTheme="minorHAnsi" w:hAnsi="Times New Roman"/>
          <w:sz w:val="28"/>
          <w:szCs w:val="28"/>
        </w:rPr>
        <w:t xml:space="preserve">В то же время </w:t>
      </w:r>
      <w:hyperlink r:id="rId9" w:history="1">
        <w:r w:rsidRPr="0024100B">
          <w:rPr>
            <w:rFonts w:ascii="Times New Roman" w:eastAsiaTheme="minorHAnsi" w:hAnsi="Times New Roman"/>
            <w:sz w:val="28"/>
            <w:szCs w:val="28"/>
          </w:rPr>
          <w:t>пунктом 9</w:t>
        </w:r>
      </w:hyperlink>
      <w:r w:rsidRPr="0024100B">
        <w:rPr>
          <w:rFonts w:ascii="Times New Roman" w:eastAsiaTheme="minorHAnsi" w:hAnsi="Times New Roman"/>
          <w:sz w:val="28"/>
          <w:szCs w:val="28"/>
        </w:rPr>
        <w:t xml:space="preserve"> Правил установлено, что муниципальные правовые акты органов местного самоуправления, принятые до вступления в силу настоящих </w:t>
      </w:r>
      <w:hyperlink r:id="rId10" w:history="1">
        <w:r w:rsidRPr="0024100B">
          <w:rPr>
            <w:rFonts w:ascii="Times New Roman" w:eastAsiaTheme="minorHAnsi" w:hAnsi="Times New Roman"/>
            <w:sz w:val="28"/>
            <w:szCs w:val="28"/>
          </w:rPr>
          <w:t>Правил</w:t>
        </w:r>
      </w:hyperlink>
      <w:r w:rsidRPr="0024100B">
        <w:rPr>
          <w:rFonts w:ascii="Times New Roman" w:eastAsiaTheme="minorHAnsi" w:hAnsi="Times New Roman"/>
          <w:sz w:val="28"/>
          <w:szCs w:val="28"/>
        </w:rPr>
        <w:t>, продолжают</w:t>
      </w:r>
      <w:r w:rsidRPr="0024100B">
        <w:rPr>
          <w:rFonts w:ascii="Times New Roman" w:eastAsiaTheme="minorHAnsi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 xml:space="preserve">применяться до принятия соответствующими органами местного самоуправления решения об установлении </w:t>
      </w:r>
      <w:r w:rsidRPr="0024100B">
        <w:rPr>
          <w:rFonts w:ascii="Times New Roman" w:eastAsiaTheme="minorHAnsi" w:hAnsi="Times New Roman"/>
          <w:sz w:val="26"/>
          <w:szCs w:val="26"/>
        </w:rPr>
        <w:t xml:space="preserve">новых границ прилегающих территорий в порядке, предусмотренном настоящими </w:t>
      </w:r>
      <w:hyperlink r:id="rId11" w:history="1">
        <w:r w:rsidRPr="0024100B">
          <w:rPr>
            <w:rFonts w:ascii="Times New Roman" w:eastAsiaTheme="minorHAnsi" w:hAnsi="Times New Roman"/>
            <w:sz w:val="26"/>
            <w:szCs w:val="26"/>
          </w:rPr>
          <w:t>Правилами</w:t>
        </w:r>
      </w:hyperlink>
      <w:r w:rsidRPr="0024100B">
        <w:rPr>
          <w:rFonts w:ascii="Times New Roman" w:eastAsiaTheme="minorHAnsi" w:hAnsi="Times New Roman"/>
          <w:sz w:val="26"/>
          <w:szCs w:val="26"/>
        </w:rPr>
        <w:t>.</w:t>
      </w:r>
    </w:p>
    <w:p w:rsidR="00BA04D5" w:rsidRDefault="00BA04D5" w:rsidP="004704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bookmarkStart w:id="1" w:name="Par0"/>
      <w:bookmarkEnd w:id="1"/>
      <w:proofErr w:type="gramStart"/>
      <w:r>
        <w:rPr>
          <w:rFonts w:ascii="Times New Roman" w:eastAsiaTheme="minorHAnsi" w:hAnsi="Times New Roman"/>
          <w:sz w:val="26"/>
          <w:szCs w:val="26"/>
        </w:rPr>
        <w:lastRenderedPageBreak/>
        <w:t>Пунктом 3 Правил определено, что в случае принятия органом местного самоуправления решения о необходимости разработки проекта муниципального правового акта, в соответствии с которым планируется первоначальное установление или увеличение границ прилегающих территорий, орган местного самоуправления направляет проект муниципального правового акта в органы государственной власти субъекта Российской Федерации, осуществляющие регулирование в сферах торговой деятельности, культуры, образования и охраны здоровья, и уполномоченному по</w:t>
      </w:r>
      <w:proofErr w:type="gramEnd"/>
      <w:r>
        <w:rPr>
          <w:rFonts w:ascii="Times New Roman" w:eastAsiaTheme="minorHAnsi" w:hAnsi="Times New Roman"/>
          <w:sz w:val="26"/>
          <w:szCs w:val="26"/>
        </w:rPr>
        <w:t xml:space="preserve"> защите прав предпринимателей в субъекте Российской Федерации для их рассмотрения.</w:t>
      </w:r>
    </w:p>
    <w:p w:rsidR="00BA04D5" w:rsidRDefault="00BA04D5" w:rsidP="004704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К проекту муниципального правового акта прилагается обоснование, содержащее следующие сведения:</w:t>
      </w:r>
    </w:p>
    <w:p w:rsidR="00BA04D5" w:rsidRDefault="0047040A" w:rsidP="004704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-</w:t>
      </w:r>
      <w:r w:rsidR="00BA04D5">
        <w:rPr>
          <w:rFonts w:ascii="Times New Roman" w:eastAsiaTheme="minorHAnsi" w:hAnsi="Times New Roman"/>
          <w:sz w:val="26"/>
          <w:szCs w:val="26"/>
        </w:rPr>
        <w:t>оценка количества попадающих под вводимые ограничения торговых объектов, осуществляющих розничную продажу алкогольной продукции, и объектов общественного питания, осуществляющих розничную продажу алкогольной продукции при оказании услуг общественного питания;</w:t>
      </w:r>
    </w:p>
    <w:p w:rsidR="00BA04D5" w:rsidRDefault="0047040A" w:rsidP="004704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-</w:t>
      </w:r>
      <w:r w:rsidR="00BA04D5">
        <w:rPr>
          <w:rFonts w:ascii="Times New Roman" w:eastAsiaTheme="minorHAnsi" w:hAnsi="Times New Roman"/>
          <w:sz w:val="26"/>
          <w:szCs w:val="26"/>
        </w:rPr>
        <w:t>оценка предполагаемых убытков организаций торговли, осуществляющих розничную продажу алкогольной продукции в торговых объектах, а также организаций общественного питания, осуществляющих розничную продажу алкогольной продукции при оказании услуг общественного питания, связанных с установлением либо увеличением границ прилегающих территорий;</w:t>
      </w:r>
    </w:p>
    <w:p w:rsidR="00BA04D5" w:rsidRDefault="0047040A" w:rsidP="004704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-</w:t>
      </w:r>
      <w:r w:rsidR="00BA04D5">
        <w:rPr>
          <w:rFonts w:ascii="Times New Roman" w:eastAsiaTheme="minorHAnsi" w:hAnsi="Times New Roman"/>
          <w:sz w:val="26"/>
          <w:szCs w:val="26"/>
        </w:rPr>
        <w:t>оценка предполагаемого снижения уровня потребления алкогольной продукции в результате первоначального установления или увеличения границ прилегающих территорий;</w:t>
      </w:r>
    </w:p>
    <w:p w:rsidR="00BA04D5" w:rsidRPr="0047040A" w:rsidRDefault="0047040A" w:rsidP="004704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-</w:t>
      </w:r>
      <w:r w:rsidR="00BA04D5">
        <w:rPr>
          <w:rFonts w:ascii="Times New Roman" w:eastAsiaTheme="minorHAnsi" w:hAnsi="Times New Roman"/>
          <w:sz w:val="26"/>
          <w:szCs w:val="26"/>
        </w:rPr>
        <w:t xml:space="preserve">иная информация о возможных последствиях принятия муниципального правового акта, </w:t>
      </w:r>
      <w:r w:rsidR="00BA04D5" w:rsidRPr="0047040A">
        <w:rPr>
          <w:rFonts w:ascii="Times New Roman" w:eastAsiaTheme="minorHAnsi" w:hAnsi="Times New Roman"/>
          <w:sz w:val="26"/>
          <w:szCs w:val="26"/>
        </w:rPr>
        <w:t xml:space="preserve">указанного в </w:t>
      </w:r>
      <w:hyperlink w:anchor="Par0" w:history="1">
        <w:r w:rsidR="00BA04D5" w:rsidRPr="0047040A">
          <w:rPr>
            <w:rFonts w:ascii="Times New Roman" w:eastAsiaTheme="minorHAnsi" w:hAnsi="Times New Roman"/>
            <w:sz w:val="26"/>
            <w:szCs w:val="26"/>
          </w:rPr>
          <w:t>абзаце первом</w:t>
        </w:r>
      </w:hyperlink>
      <w:r w:rsidR="00BA04D5" w:rsidRPr="0047040A">
        <w:rPr>
          <w:rFonts w:ascii="Times New Roman" w:eastAsiaTheme="minorHAnsi" w:hAnsi="Times New Roman"/>
          <w:sz w:val="26"/>
          <w:szCs w:val="26"/>
        </w:rPr>
        <w:t xml:space="preserve"> настоящего пункта.</w:t>
      </w:r>
    </w:p>
    <w:p w:rsidR="00BA04D5" w:rsidRDefault="00BA04D5" w:rsidP="004704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proofErr w:type="gramStart"/>
      <w:r w:rsidRPr="0047040A">
        <w:rPr>
          <w:rFonts w:ascii="Times New Roman" w:eastAsiaTheme="minorHAnsi" w:hAnsi="Times New Roman"/>
          <w:sz w:val="26"/>
          <w:szCs w:val="26"/>
        </w:rPr>
        <w:t xml:space="preserve">Таким образом, органы местного самоуправления с учетом территориальных и социально-экономических особенностей муниципального образования самостоятельно определяют прилегающие территории, в том числе к помещениям, указанным в </w:t>
      </w:r>
      <w:hyperlink r:id="rId12" w:history="1">
        <w:r w:rsidRPr="0047040A">
          <w:rPr>
            <w:rFonts w:ascii="Times New Roman" w:eastAsiaTheme="minorHAnsi" w:hAnsi="Times New Roman"/>
            <w:sz w:val="26"/>
            <w:szCs w:val="26"/>
          </w:rPr>
          <w:t>подпункте 10 пункта 2 статьи 16</w:t>
        </w:r>
      </w:hyperlink>
      <w:r w:rsidRPr="0047040A">
        <w:rPr>
          <w:rFonts w:ascii="Times New Roman" w:eastAsiaTheme="minorHAnsi" w:hAnsi="Times New Roman"/>
          <w:sz w:val="26"/>
          <w:szCs w:val="26"/>
        </w:rPr>
        <w:t xml:space="preserve"> Закона N 171-ФЗ, в границах которых не допускается розничная продажа алкогольной </w:t>
      </w:r>
      <w:r>
        <w:rPr>
          <w:rFonts w:ascii="Times New Roman" w:eastAsiaTheme="minorHAnsi" w:hAnsi="Times New Roman"/>
          <w:sz w:val="26"/>
          <w:szCs w:val="26"/>
        </w:rPr>
        <w:t>продукции и розничная продажа алкогольной продукции при оказании услуг общественного питания, в том числе способы установления границ прилегающих территорий.</w:t>
      </w:r>
      <w:proofErr w:type="gramEnd"/>
    </w:p>
    <w:p w:rsidR="00F00FDF" w:rsidRDefault="00F00FDF" w:rsidP="0047040A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Постановлением м</w:t>
      </w:r>
      <w:r w:rsidRPr="00FE60C7">
        <w:rPr>
          <w:rFonts w:ascii="Times New Roman" w:hAnsi="Times New Roman"/>
          <w:sz w:val="26"/>
        </w:rPr>
        <w:t xml:space="preserve">эрии от 26.11.2014 </w:t>
      </w:r>
      <w:r>
        <w:rPr>
          <w:rFonts w:ascii="Times New Roman" w:hAnsi="Times New Roman"/>
          <w:sz w:val="26"/>
        </w:rPr>
        <w:t>№</w:t>
      </w:r>
      <w:r w:rsidRPr="00FE60C7">
        <w:rPr>
          <w:rFonts w:ascii="Times New Roman" w:hAnsi="Times New Roman"/>
          <w:sz w:val="26"/>
        </w:rPr>
        <w:t xml:space="preserve"> 4418-п/1 "Об определении минимальных расстояний до </w:t>
      </w:r>
      <w:proofErr w:type="gramStart"/>
      <w:r w:rsidRPr="00FE60C7">
        <w:rPr>
          <w:rFonts w:ascii="Times New Roman" w:hAnsi="Times New Roman"/>
          <w:sz w:val="26"/>
        </w:rPr>
        <w:t>границ</w:t>
      </w:r>
      <w:proofErr w:type="gramEnd"/>
      <w:r w:rsidRPr="00FE60C7">
        <w:rPr>
          <w:rFonts w:ascii="Times New Roman" w:hAnsi="Times New Roman"/>
          <w:sz w:val="26"/>
        </w:rPr>
        <w:t xml:space="preserve"> прилегающих к некоторым организациям и объектам территорий, на которых не допускается розничная продажа алкогольной продукции в городском округе Тольятти"</w:t>
      </w:r>
      <w:r>
        <w:rPr>
          <w:rFonts w:ascii="Times New Roman" w:hAnsi="Times New Roman"/>
          <w:sz w:val="26"/>
        </w:rPr>
        <w:t xml:space="preserve"> установлены минимальные расстояния до границ прилегающих территорий </w:t>
      </w:r>
      <w:r w:rsidRPr="005D336E">
        <w:rPr>
          <w:rFonts w:ascii="Times New Roman" w:hAnsi="Times New Roman"/>
          <w:b/>
          <w:sz w:val="26"/>
        </w:rPr>
        <w:t>к детским, образовательным организациям</w:t>
      </w:r>
      <w:r>
        <w:rPr>
          <w:rFonts w:ascii="Times New Roman" w:hAnsi="Times New Roman"/>
          <w:sz w:val="26"/>
        </w:rPr>
        <w:t>, на которых не допускается розничная продажа алкогольной продукции в стационарных торговых объектах:</w:t>
      </w:r>
    </w:p>
    <w:p w:rsidR="00F00FDF" w:rsidRDefault="00F00FDF" w:rsidP="0047040A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при наличии обособленной территории - 50 м от входа для посетителей на обособленную территорию до входа для посетителей в стационарный торговый объект;</w:t>
      </w:r>
    </w:p>
    <w:p w:rsidR="00F00FDF" w:rsidRDefault="00F00FDF" w:rsidP="0047040A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lastRenderedPageBreak/>
        <w:t>- при отсутствии обособленной территории - 50 м от входа для посетителей в здание (строение, сооружение), в котором расположены организации и (или) объекты, до входа для посетителей в стационарный торговый объект.</w:t>
      </w:r>
    </w:p>
    <w:p w:rsidR="00F00FDF" w:rsidRDefault="00F00FDF" w:rsidP="0047040A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Минимальные расстояния до границ прилегающих территорий </w:t>
      </w:r>
      <w:r w:rsidRPr="006959C7">
        <w:rPr>
          <w:rFonts w:ascii="Times New Roman" w:hAnsi="Times New Roman"/>
          <w:b/>
          <w:sz w:val="26"/>
        </w:rPr>
        <w:t>к детским, образовательным организациям</w:t>
      </w:r>
      <w:r>
        <w:rPr>
          <w:rFonts w:ascii="Times New Roman" w:hAnsi="Times New Roman"/>
          <w:sz w:val="26"/>
        </w:rPr>
        <w:t xml:space="preserve">, на которых </w:t>
      </w:r>
      <w:r w:rsidRPr="006959C7">
        <w:rPr>
          <w:rFonts w:ascii="Times New Roman" w:hAnsi="Times New Roman"/>
          <w:b/>
          <w:sz w:val="26"/>
        </w:rPr>
        <w:t>не допускается розничная продажа</w:t>
      </w:r>
      <w:r>
        <w:rPr>
          <w:rFonts w:ascii="Times New Roman" w:hAnsi="Times New Roman"/>
          <w:sz w:val="26"/>
        </w:rPr>
        <w:t xml:space="preserve"> алкогольной продукции при оказании услуг общественного питания, определены в следующих значениях:</w:t>
      </w:r>
    </w:p>
    <w:p w:rsidR="00F00FDF" w:rsidRDefault="00F00FDF" w:rsidP="0047040A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при наличии обособленной территории - 40 м от входа для посетителей на обособленную территорию до входа для посетителей в объект для оказания услуг общественного питания;</w:t>
      </w:r>
    </w:p>
    <w:p w:rsidR="00F00FDF" w:rsidRPr="00E73036" w:rsidRDefault="00F00FDF" w:rsidP="0047040A">
      <w:pPr>
        <w:spacing w:after="0"/>
        <w:ind w:firstLine="708"/>
        <w:jc w:val="both"/>
      </w:pPr>
      <w:r>
        <w:rPr>
          <w:rFonts w:ascii="Times New Roman" w:hAnsi="Times New Roman"/>
          <w:sz w:val="26"/>
        </w:rPr>
        <w:t>- при отсутствии обособленной территории - 40 м от входа для посетителей в здание (строение, сооружение), в котором расположены организации и (или) объекты, до входа для посетителей в объект для оказания услуг общественного питания.</w:t>
      </w:r>
    </w:p>
    <w:p w:rsidR="00F00FDF" w:rsidRDefault="00F00FDF" w:rsidP="0047040A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Минимальные расстояния до границ прилегающих территорий </w:t>
      </w:r>
      <w:r w:rsidRPr="006959C7">
        <w:rPr>
          <w:rFonts w:ascii="Times New Roman" w:hAnsi="Times New Roman"/>
          <w:b/>
          <w:sz w:val="26"/>
        </w:rPr>
        <w:t>к медицинским организациям и объектам спорта,</w:t>
      </w:r>
      <w:r>
        <w:rPr>
          <w:rFonts w:ascii="Times New Roman" w:hAnsi="Times New Roman"/>
          <w:sz w:val="26"/>
        </w:rPr>
        <w:t xml:space="preserve"> на которых не допускается розничная продажа алкогольной продукции в стационарных торговых объектах и объектах по оказанию услуг общественного питания, составляют:</w:t>
      </w:r>
    </w:p>
    <w:p w:rsidR="00F00FDF" w:rsidRDefault="00F00FDF" w:rsidP="0047040A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при наличии обособленной территории - 30 м от входа для посетителей на обособленную территорию до входа для посетителей в стационарный торговый объект или объект по оказанию услуг общественного питания;</w:t>
      </w:r>
    </w:p>
    <w:p w:rsidR="00F00FDF" w:rsidRDefault="00F00FDF" w:rsidP="0047040A">
      <w:pPr>
        <w:spacing w:after="0"/>
        <w:ind w:firstLine="708"/>
        <w:jc w:val="both"/>
      </w:pPr>
      <w:r>
        <w:rPr>
          <w:rFonts w:ascii="Times New Roman" w:hAnsi="Times New Roman"/>
          <w:sz w:val="26"/>
        </w:rPr>
        <w:t>- при отсутствии обособленной территории - 30 м от входа для посетителей в здание (строение, сооружение), в котором расположены организации и (или) объекты, до входа для посетителей в стационарный торговый объект или объект по оказанию услуг общественного питания.</w:t>
      </w:r>
    </w:p>
    <w:p w:rsidR="00F00FDF" w:rsidRDefault="00F00FDF" w:rsidP="0047040A">
      <w:pPr>
        <w:pStyle w:val="a3"/>
        <w:spacing w:line="276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</w:rPr>
        <w:t>Разработчиками документа предлагается увеличить минимальное расстояние до границ прилегающих территорий, на которых не допускается розничная продажа алкогольной продукции в стационарных торговых объектах и объектах по оказанию услуг общественного питания, установленные администрацией.</w:t>
      </w:r>
    </w:p>
    <w:p w:rsidR="00F00FDF" w:rsidRDefault="00F00FDF" w:rsidP="0047040A">
      <w:pPr>
        <w:spacing w:after="0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ab/>
        <w:t>Следует отметить, что увеличение минимального расстояния до границ прилегающих территорий может повлечь за собой прекращение работы ряда стационарных торговых объектов.</w:t>
      </w:r>
    </w:p>
    <w:p w:rsidR="00F00FDF" w:rsidRDefault="00F00FDF" w:rsidP="0047040A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Предварительное рассмотрение вопроса относится к предметам ведения постоянной комиссии по контролю, общественной безопасности и соблюдению депутатской этики.</w:t>
      </w:r>
    </w:p>
    <w:p w:rsidR="00F00FDF" w:rsidRDefault="00F00FDF" w:rsidP="0047040A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11447E">
        <w:rPr>
          <w:rFonts w:ascii="Times New Roman" w:hAnsi="Times New Roman"/>
          <w:b/>
          <w:sz w:val="26"/>
          <w:szCs w:val="26"/>
        </w:rPr>
        <w:t>Вывод:</w:t>
      </w:r>
      <w:r>
        <w:rPr>
          <w:rFonts w:ascii="Times New Roman" w:hAnsi="Times New Roman"/>
          <w:sz w:val="26"/>
          <w:szCs w:val="26"/>
        </w:rPr>
        <w:t xml:space="preserve"> представленный вопрос относится к компетенции Думы и может быть рассмотрен на ее заседании</w:t>
      </w:r>
      <w:r w:rsidR="0047040A">
        <w:rPr>
          <w:rFonts w:ascii="Times New Roman" w:hAnsi="Times New Roman"/>
          <w:sz w:val="26"/>
          <w:szCs w:val="26"/>
        </w:rPr>
        <w:t>.</w:t>
      </w:r>
    </w:p>
    <w:p w:rsidR="00F00FDF" w:rsidRDefault="00F00FDF" w:rsidP="0047040A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3A1CE7" w:rsidRDefault="003A1CE7" w:rsidP="0047040A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3A1CE7" w:rsidRDefault="003A1CE7" w:rsidP="0047040A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Начальник юридического отдела    </w:t>
      </w:r>
      <w:r>
        <w:rPr>
          <w:rFonts w:ascii="Times New Roman" w:hAnsi="Times New Roman"/>
          <w:b/>
          <w:sz w:val="26"/>
          <w:szCs w:val="26"/>
        </w:rPr>
        <w:tab/>
        <w:t xml:space="preserve">                   </w:t>
      </w:r>
      <w:r w:rsidR="0047040A">
        <w:rPr>
          <w:rFonts w:ascii="Times New Roman" w:hAnsi="Times New Roman"/>
          <w:b/>
          <w:sz w:val="26"/>
          <w:szCs w:val="26"/>
        </w:rPr>
        <w:t xml:space="preserve">                               </w:t>
      </w:r>
      <w:r>
        <w:rPr>
          <w:rFonts w:ascii="Times New Roman" w:hAnsi="Times New Roman"/>
          <w:b/>
          <w:sz w:val="26"/>
          <w:szCs w:val="26"/>
        </w:rPr>
        <w:t>Е.В. Смирнова</w:t>
      </w:r>
    </w:p>
    <w:p w:rsidR="003A1CE7" w:rsidRDefault="003A1CE7" w:rsidP="0047040A">
      <w:pPr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262DE0" w:rsidRPr="0047040A" w:rsidRDefault="0047040A" w:rsidP="0047040A">
      <w:pPr>
        <w:spacing w:after="0"/>
        <w:jc w:val="both"/>
        <w:rPr>
          <w:rFonts w:ascii="Times New Roman" w:hAnsi="Times New Roman"/>
        </w:rPr>
      </w:pPr>
      <w:r w:rsidRPr="0047040A">
        <w:rPr>
          <w:rFonts w:ascii="Times New Roman" w:hAnsi="Times New Roman"/>
        </w:rPr>
        <w:t>Жирнова,280668</w:t>
      </w:r>
    </w:p>
    <w:sectPr w:rsidR="00262DE0" w:rsidRPr="00470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FDF"/>
    <w:rsid w:val="0024100B"/>
    <w:rsid w:val="00247E55"/>
    <w:rsid w:val="00262DE0"/>
    <w:rsid w:val="00320088"/>
    <w:rsid w:val="003A1CE7"/>
    <w:rsid w:val="0047040A"/>
    <w:rsid w:val="005D336E"/>
    <w:rsid w:val="006959C7"/>
    <w:rsid w:val="006D3A86"/>
    <w:rsid w:val="009B3EE3"/>
    <w:rsid w:val="00B65847"/>
    <w:rsid w:val="00BA04D5"/>
    <w:rsid w:val="00DA7B26"/>
    <w:rsid w:val="00F0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F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0FD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47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7E5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F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0FD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47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7E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BD7A82F5EAAEDFBD1B269CE97AB7D8551A94826FA378127BCDF64EEF08DBC74FFF1F78D90212345AA32648F34F54BB568C3308DE7C7156a9sF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BD7A82F5EAAEDFBD1B269CE97AB7D85719968568A478127BCDF64EEF08DBC74FFF1F78D902123553A32648F34F54BB568C3308DE7C7156a9sFG" TargetMode="External"/><Relationship Id="rId12" Type="http://schemas.openxmlformats.org/officeDocument/2006/relationships/hyperlink" Target="consultantplus://offline/ref=A026F61B3F625DBF8E4BF7D8B652365E8926EFBDD14B0EBCAD7871DBC0A28865CFEC1341ED816FAD92D1771732B44A234E813B4993385CBBS8D0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BBD7A82F5EAAEDFBD1B269CE97AB7D85716978C6EA678127BCDF64EEF08DBC74FFF1F78D9021A3751A32648F34F54BB568C3308DE7C7156a9sFG" TargetMode="External"/><Relationship Id="rId11" Type="http://schemas.openxmlformats.org/officeDocument/2006/relationships/hyperlink" Target="consultantplus://offline/ref=1BBD7A82F5EAAEDFBD1B269CE97AB7D85719968568A478127BCDF64EEF08DBC74FFF1F78D902123553A32648F34F54BB568C3308DE7C7156a9sFG" TargetMode="External"/><Relationship Id="rId5" Type="http://schemas.openxmlformats.org/officeDocument/2006/relationships/hyperlink" Target="consultantplus://offline/ref=1BBD7A82F5EAAEDFBD1B269CE97AB7D85716978C6EA678127BCDF64EEF08DBC74FFF1F70DD04196002EC2714B61E47BA568C310CC2a7sDG" TargetMode="External"/><Relationship Id="rId10" Type="http://schemas.openxmlformats.org/officeDocument/2006/relationships/hyperlink" Target="consultantplus://offline/ref=1BBD7A82F5EAAEDFBD1B269CE97AB7D85719968568A478127BCDF64EEF08DBC74FFF1F78D902123553A32648F34F54BB568C3308DE7C7156a9sF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BD7A82F5EAAEDFBD1B269CE97AB7D85719968568A478127BCDF64EEF08DBC74FFF1F78D902123755A32648F34F54BB568C3308DE7C7156a9sF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1712</Words>
  <Characters>9764</Characters>
  <Application>Microsoft Office Word</Application>
  <DocSecurity>4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Елена Е. Филатова</cp:lastModifiedBy>
  <cp:revision>2</cp:revision>
  <cp:lastPrinted>2023-04-14T05:50:00Z</cp:lastPrinted>
  <dcterms:created xsi:type="dcterms:W3CDTF">2023-04-17T08:04:00Z</dcterms:created>
  <dcterms:modified xsi:type="dcterms:W3CDTF">2023-04-17T08:04:00Z</dcterms:modified>
</cp:coreProperties>
</file>