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853" w:rsidRDefault="00420853" w:rsidP="00420853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>ЗАКЛЮЧЕНИЕ</w:t>
      </w:r>
    </w:p>
    <w:p w:rsidR="00420853" w:rsidRDefault="00420853" w:rsidP="00420853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юридического отдела</w:t>
      </w:r>
    </w:p>
    <w:p w:rsidR="00420853" w:rsidRDefault="00420853" w:rsidP="00420853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Думы городского округа Тольятти</w:t>
      </w:r>
    </w:p>
    <w:p w:rsidR="00420853" w:rsidRDefault="00420853" w:rsidP="00420853">
      <w:pPr>
        <w:spacing w:after="0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на проект решения Думы городского округа Тольятти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br/>
        <w:t>«О признании утратившим силу решения Думы городского округа Тольятти от 10.11.2021 № 1100 «О Положении о муниципальном лесном контроле на территории городского округа Тольятти»</w:t>
      </w:r>
    </w:p>
    <w:p w:rsidR="00420853" w:rsidRDefault="00420853" w:rsidP="00420853">
      <w:pPr>
        <w:spacing w:after="0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(Д–166 от 04.08.2023)</w:t>
      </w:r>
    </w:p>
    <w:p w:rsidR="00547D76" w:rsidRDefault="00547D76" w:rsidP="00547D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547D76" w:rsidRPr="00305FF9" w:rsidRDefault="00547D76" w:rsidP="00547D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547D76" w:rsidRPr="001D30D4" w:rsidRDefault="00547D76" w:rsidP="00FD316E">
      <w:pPr>
        <w:spacing w:after="0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D30D4">
        <w:rPr>
          <w:rFonts w:ascii="Times New Roman" w:hAnsi="Times New Roman"/>
          <w:sz w:val="28"/>
          <w:szCs w:val="28"/>
        </w:rPr>
        <w:t xml:space="preserve">В Думу городского округа Тольятти (далее – Дума городского округа) от первого заместителя главы городского округа Тольятти в инициативном порядке поступил пакет документов по вопросу </w:t>
      </w:r>
      <w:r w:rsidRPr="001D30D4">
        <w:rPr>
          <w:rFonts w:ascii="Times New Roman" w:eastAsia="Times New Roman" w:hAnsi="Times New Roman"/>
          <w:bCs/>
          <w:sz w:val="28"/>
          <w:szCs w:val="28"/>
          <w:lang w:eastAsia="ru-RU"/>
        </w:rPr>
        <w:t>«О признании утратившим силу решения Думы городского округа Тольятти от 10.11.2021 № 1100 «О Положении о муниципальном лесном контроле на территории городского округа Тольятти».</w:t>
      </w:r>
    </w:p>
    <w:p w:rsidR="00547D76" w:rsidRPr="001D30D4" w:rsidRDefault="00547D76" w:rsidP="00470BB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1D30D4">
        <w:rPr>
          <w:rFonts w:ascii="Times New Roman" w:hAnsi="Times New Roman"/>
          <w:sz w:val="28"/>
          <w:szCs w:val="28"/>
        </w:rPr>
        <w:t xml:space="preserve">Рассмотрев указанный пакет документов, необходимо отметить следующее. </w:t>
      </w:r>
    </w:p>
    <w:p w:rsidR="00420853" w:rsidRPr="001D30D4" w:rsidRDefault="00420853" w:rsidP="00FD316E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D30D4">
        <w:rPr>
          <w:rFonts w:ascii="Times New Roman" w:hAnsi="Times New Roman"/>
          <w:sz w:val="28"/>
          <w:szCs w:val="28"/>
        </w:rPr>
        <w:t>Пунктом 38 части 1 статьи 16  Федерального закона от 06.10.2003</w:t>
      </w:r>
      <w:r w:rsidR="00FD316E" w:rsidRPr="001D30D4">
        <w:rPr>
          <w:rFonts w:ascii="Times New Roman" w:hAnsi="Times New Roman"/>
          <w:sz w:val="28"/>
          <w:szCs w:val="28"/>
        </w:rPr>
        <w:t xml:space="preserve">       </w:t>
      </w:r>
      <w:r w:rsidRPr="001D30D4">
        <w:rPr>
          <w:rFonts w:ascii="Times New Roman" w:hAnsi="Times New Roman"/>
          <w:sz w:val="28"/>
          <w:szCs w:val="28"/>
        </w:rPr>
        <w:t>№ 131-ФЗ «Об общих принципах организации местного самоуправления в Российской Федерации» определено, что  осуществление муниципального лесного контроля в границах городского округа относится к вопросам местного значения городского округа.</w:t>
      </w:r>
    </w:p>
    <w:p w:rsidR="00D66A97" w:rsidRPr="001D30D4" w:rsidRDefault="001D30D4" w:rsidP="00FD316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1D30D4">
        <w:rPr>
          <w:rFonts w:ascii="Times New Roman" w:eastAsiaTheme="minorHAnsi" w:hAnsi="Times New Roman"/>
          <w:sz w:val="28"/>
          <w:szCs w:val="28"/>
        </w:rPr>
        <w:t xml:space="preserve"> </w:t>
      </w:r>
      <w:r w:rsidR="00D66A97" w:rsidRPr="001D30D4">
        <w:rPr>
          <w:rFonts w:ascii="Times New Roman" w:eastAsiaTheme="minorHAnsi" w:hAnsi="Times New Roman"/>
          <w:sz w:val="28"/>
          <w:szCs w:val="28"/>
        </w:rPr>
        <w:t xml:space="preserve">Согласно </w:t>
      </w:r>
      <w:hyperlink r:id="rId5" w:history="1">
        <w:r w:rsidR="00D66A97" w:rsidRPr="001D30D4">
          <w:rPr>
            <w:rFonts w:ascii="Times New Roman" w:eastAsiaTheme="minorHAnsi" w:hAnsi="Times New Roman"/>
            <w:sz w:val="28"/>
            <w:szCs w:val="28"/>
          </w:rPr>
          <w:t>статье 98</w:t>
        </w:r>
      </w:hyperlink>
      <w:r w:rsidR="00D66A97" w:rsidRPr="001D30D4">
        <w:rPr>
          <w:rFonts w:ascii="Times New Roman" w:eastAsiaTheme="minorHAnsi" w:hAnsi="Times New Roman"/>
          <w:sz w:val="28"/>
          <w:szCs w:val="28"/>
        </w:rPr>
        <w:t xml:space="preserve"> Лесного кодекса Российской Федерации муниципальный лесной контроль осуществляется органами местного самоуправления в рамках полномочий в соответствии со </w:t>
      </w:r>
      <w:hyperlink r:id="rId6" w:history="1">
        <w:r w:rsidR="00D66A97" w:rsidRPr="001D30D4">
          <w:rPr>
            <w:rFonts w:ascii="Times New Roman" w:eastAsiaTheme="minorHAnsi" w:hAnsi="Times New Roman"/>
            <w:sz w:val="28"/>
            <w:szCs w:val="28"/>
          </w:rPr>
          <w:t>статьей 84</w:t>
        </w:r>
      </w:hyperlink>
      <w:r w:rsidR="00D66A97" w:rsidRPr="001D30D4">
        <w:rPr>
          <w:rFonts w:ascii="Times New Roman" w:eastAsiaTheme="minorHAnsi" w:hAnsi="Times New Roman"/>
          <w:sz w:val="28"/>
          <w:szCs w:val="28"/>
        </w:rPr>
        <w:t xml:space="preserve"> настоящего Кодекса. Предметом муниципального лесного контроля является соблюдение юридическими лицами, индивидуальными предпринимателями и гражданами в отношении лесных участков, </w:t>
      </w:r>
      <w:r w:rsidR="00D66A97" w:rsidRPr="001D30D4">
        <w:rPr>
          <w:rFonts w:ascii="Times New Roman" w:eastAsiaTheme="minorHAnsi" w:hAnsi="Times New Roman"/>
          <w:sz w:val="28"/>
          <w:szCs w:val="28"/>
          <w:u w:val="single"/>
        </w:rPr>
        <w:t>находящихся в муниципальной собственности</w:t>
      </w:r>
      <w:r w:rsidR="00D66A97" w:rsidRPr="001D30D4">
        <w:rPr>
          <w:rFonts w:ascii="Times New Roman" w:eastAsiaTheme="minorHAnsi" w:hAnsi="Times New Roman"/>
          <w:sz w:val="28"/>
          <w:szCs w:val="28"/>
        </w:rPr>
        <w:t xml:space="preserve">, требований, установленных в соответствии с настоящим </w:t>
      </w:r>
      <w:hyperlink r:id="rId7" w:history="1">
        <w:r w:rsidR="00D66A97" w:rsidRPr="001D30D4">
          <w:rPr>
            <w:rFonts w:ascii="Times New Roman" w:eastAsiaTheme="minorHAnsi" w:hAnsi="Times New Roman"/>
            <w:sz w:val="28"/>
            <w:szCs w:val="28"/>
          </w:rPr>
          <w:t>Кодексом</w:t>
        </w:r>
      </w:hyperlink>
      <w:r w:rsidR="00D66A97" w:rsidRPr="001D30D4">
        <w:rPr>
          <w:rFonts w:ascii="Times New Roman" w:eastAsiaTheme="minorHAnsi" w:hAnsi="Times New Roman"/>
          <w:sz w:val="28"/>
          <w:szCs w:val="28"/>
        </w:rPr>
        <w:t xml:space="preserve">, другими федеральными законами и принимаемыми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 в области использования, охраны, защиты, воспроизводства лесов и лесоразведения, в том числе в области семеноводства в отношении семян лесных растений. </w:t>
      </w:r>
    </w:p>
    <w:p w:rsidR="00D66A97" w:rsidRPr="001D30D4" w:rsidRDefault="00D66A97" w:rsidP="00FD316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1D30D4">
        <w:rPr>
          <w:rFonts w:ascii="Times New Roman" w:eastAsiaTheme="minorHAnsi" w:hAnsi="Times New Roman"/>
          <w:sz w:val="28"/>
          <w:szCs w:val="28"/>
        </w:rPr>
        <w:t xml:space="preserve">Организация и осуществление муниципального лесного контроля регулируются Федеральным </w:t>
      </w:r>
      <w:hyperlink r:id="rId8" w:history="1">
        <w:r w:rsidRPr="001D30D4">
          <w:rPr>
            <w:rFonts w:ascii="Times New Roman" w:eastAsiaTheme="minorHAnsi" w:hAnsi="Times New Roman"/>
            <w:sz w:val="28"/>
            <w:szCs w:val="28"/>
          </w:rPr>
          <w:t>законом</w:t>
        </w:r>
      </w:hyperlink>
      <w:r w:rsidRPr="001D30D4">
        <w:rPr>
          <w:rFonts w:ascii="Times New Roman" w:eastAsiaTheme="minorHAnsi" w:hAnsi="Times New Roman"/>
          <w:sz w:val="28"/>
          <w:szCs w:val="28"/>
        </w:rPr>
        <w:t xml:space="preserve"> от 31.07.2020 № 248-ФЗ "О </w:t>
      </w:r>
      <w:r w:rsidRPr="001D30D4">
        <w:rPr>
          <w:rFonts w:ascii="Times New Roman" w:eastAsiaTheme="minorHAnsi" w:hAnsi="Times New Roman"/>
          <w:sz w:val="28"/>
          <w:szCs w:val="28"/>
        </w:rPr>
        <w:lastRenderedPageBreak/>
        <w:t xml:space="preserve">государственном контроле и муниципальном контроле в Российской Федерации" (далее – ФЗ № 248-ФЗ). </w:t>
      </w:r>
    </w:p>
    <w:p w:rsidR="006D6C94" w:rsidRPr="001D30D4" w:rsidRDefault="006D6C94" w:rsidP="00FD316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1D30D4">
        <w:rPr>
          <w:rFonts w:ascii="Times New Roman" w:hAnsi="Times New Roman"/>
          <w:sz w:val="28"/>
          <w:szCs w:val="28"/>
        </w:rPr>
        <w:t xml:space="preserve">Частью 2 статьи 3 </w:t>
      </w:r>
      <w:r w:rsidR="00D66A97" w:rsidRPr="001D30D4">
        <w:rPr>
          <w:rFonts w:ascii="Times New Roman" w:hAnsi="Times New Roman"/>
          <w:sz w:val="28"/>
          <w:szCs w:val="28"/>
        </w:rPr>
        <w:t xml:space="preserve">ФЗ </w:t>
      </w:r>
      <w:r w:rsidRPr="001D30D4">
        <w:rPr>
          <w:rFonts w:ascii="Times New Roman" w:eastAsiaTheme="minorHAnsi" w:hAnsi="Times New Roman"/>
          <w:sz w:val="28"/>
          <w:szCs w:val="28"/>
        </w:rPr>
        <w:t xml:space="preserve">№ 248-ФЗ </w:t>
      </w:r>
      <w:r w:rsidRPr="001D30D4">
        <w:rPr>
          <w:rFonts w:ascii="Times New Roman" w:hAnsi="Times New Roman"/>
          <w:sz w:val="28"/>
          <w:szCs w:val="28"/>
        </w:rPr>
        <w:t>определено, что порядок организации и осуществления муниципального контроля устанавливается положением о виде муниципального контроля, утверждаемым представительным органом муниципального образования.</w:t>
      </w:r>
    </w:p>
    <w:p w:rsidR="00CC5457" w:rsidRPr="001D30D4" w:rsidRDefault="00CC5457" w:rsidP="00CC5457">
      <w:pPr>
        <w:spacing w:after="0"/>
        <w:ind w:firstLine="708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1D30D4">
        <w:rPr>
          <w:rFonts w:ascii="Times New Roman" w:hAnsi="Times New Roman"/>
          <w:sz w:val="28"/>
          <w:szCs w:val="28"/>
          <w:shd w:val="clear" w:color="auto" w:fill="FFFFFF"/>
        </w:rPr>
        <w:t xml:space="preserve">В соответствии с частью 1 статьи 16 </w:t>
      </w:r>
      <w:r w:rsidRPr="001D30D4">
        <w:rPr>
          <w:rFonts w:ascii="Times New Roman" w:hAnsi="Times New Roman"/>
          <w:sz w:val="28"/>
          <w:szCs w:val="28"/>
        </w:rPr>
        <w:t xml:space="preserve">ФЗ </w:t>
      </w:r>
      <w:r w:rsidRPr="001D30D4">
        <w:rPr>
          <w:rFonts w:ascii="Times New Roman" w:eastAsiaTheme="minorHAnsi" w:hAnsi="Times New Roman"/>
          <w:sz w:val="28"/>
          <w:szCs w:val="28"/>
        </w:rPr>
        <w:t>№ 248-ФЗ о</w:t>
      </w:r>
      <w:r w:rsidRPr="001D30D4">
        <w:rPr>
          <w:rFonts w:ascii="Times New Roman" w:eastAsiaTheme="minorHAnsi" w:hAnsi="Times New Roman"/>
          <w:bCs/>
          <w:sz w:val="28"/>
          <w:szCs w:val="28"/>
        </w:rPr>
        <w:t>бъектами, в том числе муниципального контроля, являются:</w:t>
      </w:r>
    </w:p>
    <w:p w:rsidR="00CC5457" w:rsidRPr="001D30D4" w:rsidRDefault="00C40C56" w:rsidP="00CC545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1D30D4">
        <w:rPr>
          <w:rFonts w:ascii="Times New Roman" w:eastAsiaTheme="minorHAnsi" w:hAnsi="Times New Roman"/>
          <w:bCs/>
          <w:sz w:val="28"/>
          <w:szCs w:val="28"/>
        </w:rPr>
        <w:t xml:space="preserve">  </w:t>
      </w:r>
      <w:r w:rsidR="00CC5457" w:rsidRPr="001D30D4">
        <w:rPr>
          <w:rFonts w:ascii="Times New Roman" w:eastAsiaTheme="minorHAnsi" w:hAnsi="Times New Roman"/>
          <w:bCs/>
          <w:sz w:val="28"/>
          <w:szCs w:val="28"/>
        </w:rPr>
        <w:t>1) деятельность, действия (бездействие) граждан и организаций, в рамках которых должны соблюдаться обязательные требования, в том числе предъявляемые к гражданам и организациям, осуществляющим деятельность, действия (бездействие);</w:t>
      </w:r>
    </w:p>
    <w:p w:rsidR="00CC5457" w:rsidRPr="001D30D4" w:rsidRDefault="00C40C56" w:rsidP="00CC545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1D30D4">
        <w:rPr>
          <w:rFonts w:ascii="Times New Roman" w:eastAsiaTheme="minorHAnsi" w:hAnsi="Times New Roman"/>
          <w:bCs/>
          <w:sz w:val="28"/>
          <w:szCs w:val="28"/>
        </w:rPr>
        <w:t xml:space="preserve">  </w:t>
      </w:r>
      <w:r w:rsidR="00CC5457" w:rsidRPr="001D30D4">
        <w:rPr>
          <w:rFonts w:ascii="Times New Roman" w:eastAsiaTheme="minorHAnsi" w:hAnsi="Times New Roman"/>
          <w:bCs/>
          <w:sz w:val="28"/>
          <w:szCs w:val="28"/>
        </w:rPr>
        <w:t>2) результаты деятельности граждан и организаций, в том числе продукция (товары), работы и услуги, к которым предъявляются обязательные требования;</w:t>
      </w:r>
    </w:p>
    <w:p w:rsidR="00CC5457" w:rsidRPr="001D30D4" w:rsidRDefault="00C40C56" w:rsidP="00CC545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1D30D4">
        <w:rPr>
          <w:rFonts w:ascii="Times New Roman" w:eastAsiaTheme="minorHAnsi" w:hAnsi="Times New Roman"/>
          <w:bCs/>
          <w:sz w:val="28"/>
          <w:szCs w:val="28"/>
        </w:rPr>
        <w:t xml:space="preserve">  </w:t>
      </w:r>
      <w:r w:rsidR="00CC5457" w:rsidRPr="001D30D4">
        <w:rPr>
          <w:rFonts w:ascii="Times New Roman" w:eastAsiaTheme="minorHAnsi" w:hAnsi="Times New Roman"/>
          <w:bCs/>
          <w:sz w:val="28"/>
          <w:szCs w:val="28"/>
        </w:rPr>
        <w:t>3) здания, помещения, сооружения, линейные объекты, территории, включая водные, земельные и лесные участки, оборудование, устройства, предметы, материалы, транспортные средства, компоненты природной среды, природные и природно-антропогенные объекты, другие объекты, которыми граждане и организации владеют и (или) пользуются, компоненты природной среды, природные и природно-антропогенные объекты, не находящиеся во владении и (или) пользовании граждан или организаций, к которым предъявляются обязательные требования.</w:t>
      </w:r>
    </w:p>
    <w:p w:rsidR="00CC5457" w:rsidRPr="001D30D4" w:rsidRDefault="00305FF9" w:rsidP="009E2F96">
      <w:pPr>
        <w:spacing w:after="0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D30D4">
        <w:rPr>
          <w:rFonts w:ascii="Times New Roman" w:hAnsi="Times New Roman"/>
          <w:sz w:val="28"/>
          <w:szCs w:val="28"/>
          <w:shd w:val="clear" w:color="auto" w:fill="FFFFFF"/>
        </w:rPr>
        <w:t>Ч</w:t>
      </w:r>
      <w:r w:rsidR="009E2F96" w:rsidRPr="001D30D4">
        <w:rPr>
          <w:rFonts w:ascii="Times New Roman" w:hAnsi="Times New Roman"/>
          <w:sz w:val="28"/>
          <w:szCs w:val="28"/>
          <w:shd w:val="clear" w:color="auto" w:fill="FFFFFF"/>
        </w:rPr>
        <w:t>аст</w:t>
      </w:r>
      <w:r w:rsidRPr="001D30D4">
        <w:rPr>
          <w:rFonts w:ascii="Times New Roman" w:hAnsi="Times New Roman"/>
          <w:sz w:val="28"/>
          <w:szCs w:val="28"/>
          <w:shd w:val="clear" w:color="auto" w:fill="FFFFFF"/>
        </w:rPr>
        <w:t>ью</w:t>
      </w:r>
      <w:r w:rsidR="009E2F96" w:rsidRPr="001D30D4">
        <w:rPr>
          <w:rFonts w:ascii="Times New Roman" w:hAnsi="Times New Roman"/>
          <w:sz w:val="28"/>
          <w:szCs w:val="28"/>
          <w:shd w:val="clear" w:color="auto" w:fill="FFFFFF"/>
        </w:rPr>
        <w:t xml:space="preserve"> 9 статьи 1 </w:t>
      </w:r>
      <w:r w:rsidR="009E2F96" w:rsidRPr="001D30D4">
        <w:rPr>
          <w:rFonts w:ascii="Times New Roman" w:hAnsi="Times New Roman"/>
          <w:sz w:val="28"/>
          <w:szCs w:val="28"/>
        </w:rPr>
        <w:t xml:space="preserve">ФЗ </w:t>
      </w:r>
      <w:r w:rsidR="009E2F96" w:rsidRPr="001D30D4">
        <w:rPr>
          <w:rFonts w:ascii="Times New Roman" w:eastAsiaTheme="minorHAnsi" w:hAnsi="Times New Roman"/>
          <w:sz w:val="28"/>
          <w:szCs w:val="28"/>
        </w:rPr>
        <w:t>№ 248-ФЗ</w:t>
      </w:r>
      <w:r w:rsidRPr="001D30D4">
        <w:rPr>
          <w:rFonts w:ascii="Times New Roman" w:eastAsiaTheme="minorHAnsi" w:hAnsi="Times New Roman"/>
          <w:sz w:val="28"/>
          <w:szCs w:val="28"/>
        </w:rPr>
        <w:t xml:space="preserve"> установлено, что</w:t>
      </w:r>
      <w:r w:rsidR="009E2F96" w:rsidRPr="001D30D4">
        <w:rPr>
          <w:rFonts w:ascii="Times New Roman" w:eastAsiaTheme="minorHAnsi" w:hAnsi="Times New Roman"/>
          <w:sz w:val="28"/>
          <w:szCs w:val="28"/>
        </w:rPr>
        <w:t xml:space="preserve"> </w:t>
      </w:r>
      <w:r w:rsidR="009E2F96" w:rsidRPr="001D30D4">
        <w:rPr>
          <w:rFonts w:ascii="Times New Roman" w:hAnsi="Times New Roman"/>
          <w:sz w:val="28"/>
          <w:szCs w:val="28"/>
          <w:shd w:val="clear" w:color="auto" w:fill="FFFFFF"/>
        </w:rPr>
        <w:t>вид муниципального контроля подлежит осуществлению при наличии в границах муниципального образования объектов соответствующего вида контроля.</w:t>
      </w:r>
      <w:r w:rsidR="00CC5457" w:rsidRPr="001D30D4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490B80" w:rsidRPr="001D30D4" w:rsidRDefault="00490B80" w:rsidP="00490B80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1D30D4">
        <w:rPr>
          <w:rFonts w:ascii="Times New Roman" w:hAnsi="Times New Roman"/>
          <w:sz w:val="28"/>
          <w:szCs w:val="28"/>
        </w:rPr>
        <w:t>Согласно пункту 2 разъяснени</w:t>
      </w:r>
      <w:r w:rsidR="00305FF9" w:rsidRPr="001D30D4">
        <w:rPr>
          <w:rFonts w:ascii="Times New Roman" w:hAnsi="Times New Roman"/>
          <w:sz w:val="28"/>
          <w:szCs w:val="28"/>
        </w:rPr>
        <w:t>й</w:t>
      </w:r>
      <w:r w:rsidRPr="001D30D4">
        <w:rPr>
          <w:rFonts w:ascii="Times New Roman" w:hAnsi="Times New Roman"/>
          <w:sz w:val="28"/>
          <w:szCs w:val="28"/>
        </w:rPr>
        <w:t xml:space="preserve"> Минэкономразвития России по вопросу утверждения положений о видах регионального государственного контроля (надзора), муниципального контроля в случае отсутствия в границах субъекта Российской Федерации, муниципального образования объектов контроля соответствующего вида, при отсутствии в границах субъекта Российской Федерации, муниципального образования соответствующих объектов контроля</w:t>
      </w:r>
      <w:r w:rsidR="00305FF9" w:rsidRPr="001D30D4">
        <w:rPr>
          <w:rFonts w:ascii="Times New Roman" w:hAnsi="Times New Roman"/>
          <w:sz w:val="28"/>
          <w:szCs w:val="28"/>
        </w:rPr>
        <w:t xml:space="preserve">, </w:t>
      </w:r>
      <w:r w:rsidRPr="001D30D4">
        <w:rPr>
          <w:rFonts w:ascii="Times New Roman" w:hAnsi="Times New Roman"/>
          <w:sz w:val="28"/>
          <w:szCs w:val="28"/>
        </w:rPr>
        <w:t xml:space="preserve"> разработка и утверждение положения о виде контроля не требуется</w:t>
      </w:r>
      <w:r w:rsidR="00305FF9" w:rsidRPr="001D30D4">
        <w:rPr>
          <w:rFonts w:ascii="Times New Roman" w:hAnsi="Times New Roman"/>
          <w:sz w:val="28"/>
          <w:szCs w:val="28"/>
        </w:rPr>
        <w:t xml:space="preserve"> (письмо от 10.02.2022 № Д24и-3606 «Об отдельных вопросах организации и осуществления регионального государственного контроля (надзора), муниципального контроля»).</w:t>
      </w:r>
    </w:p>
    <w:p w:rsidR="00CC5457" w:rsidRPr="001D30D4" w:rsidRDefault="00CC5457" w:rsidP="00CC5457">
      <w:pPr>
        <w:spacing w:after="0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D30D4">
        <w:rPr>
          <w:rFonts w:ascii="Times New Roman" w:hAnsi="Times New Roman"/>
          <w:sz w:val="28"/>
          <w:szCs w:val="28"/>
          <w:shd w:val="clear" w:color="auto" w:fill="FFFFFF"/>
        </w:rPr>
        <w:t xml:space="preserve">То есть, отсутствие объектов муниципального контроля на территории муниципального образования означает отсутствие необходимости его </w:t>
      </w:r>
      <w:r w:rsidRPr="001D30D4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осуществления и как следствие, принятие положения о соответствующем виде муниципального контроля.</w:t>
      </w:r>
    </w:p>
    <w:p w:rsidR="006D6C94" w:rsidRPr="001D30D4" w:rsidRDefault="006D6C94" w:rsidP="00CC5457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1D30D4">
        <w:rPr>
          <w:rFonts w:ascii="Times New Roman" w:hAnsi="Times New Roman"/>
          <w:sz w:val="28"/>
          <w:szCs w:val="28"/>
        </w:rPr>
        <w:t xml:space="preserve">Положение о муниципальном лесном контроле на территории городского округа Тольятти утверждено решением Думы городского округа от 10.11.2021 № 1100 (далее – Положение), решением Думы городского округа от 16.02.2022 № 1184 в указанное Положение внесены изменения. </w:t>
      </w:r>
    </w:p>
    <w:p w:rsidR="00305FF9" w:rsidRPr="001D30D4" w:rsidRDefault="001E070E" w:rsidP="00305FF9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D30D4">
        <w:rPr>
          <w:rFonts w:ascii="Times New Roman" w:eastAsiaTheme="minorHAnsi" w:hAnsi="Times New Roman"/>
          <w:sz w:val="28"/>
          <w:szCs w:val="28"/>
          <w:u w:val="single"/>
        </w:rPr>
        <w:t>Следует отметить, что до настоящего времени на территории городского округа Тольятти  отсутствуют лесные участки, находящиеся в муниципальной собственности,</w:t>
      </w:r>
      <w:r w:rsidRPr="001D30D4">
        <w:rPr>
          <w:rFonts w:ascii="Times New Roman" w:eastAsiaTheme="minorHAnsi" w:hAnsi="Times New Roman"/>
          <w:sz w:val="28"/>
          <w:szCs w:val="28"/>
        </w:rPr>
        <w:t xml:space="preserve"> т</w:t>
      </w:r>
      <w:r w:rsidRPr="001D30D4">
        <w:rPr>
          <w:rFonts w:ascii="Times New Roman" w:hAnsi="Times New Roman"/>
          <w:sz w:val="28"/>
          <w:szCs w:val="28"/>
        </w:rPr>
        <w:t>о есть фактически муниципальный лесной контроль на территории городского округа не осуществляется в виду отсутствия объекта муниципального контроля.</w:t>
      </w:r>
    </w:p>
    <w:p w:rsidR="00305FF9" w:rsidRPr="001D30D4" w:rsidRDefault="006D6C94" w:rsidP="00305FF9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D30D4">
        <w:rPr>
          <w:rFonts w:ascii="Times New Roman" w:hAnsi="Times New Roman"/>
          <w:sz w:val="28"/>
          <w:szCs w:val="28"/>
        </w:rPr>
        <w:t>В соответствии с нормами действующего законодательства отмена, внесение изменений, признание правового акта утратившим силу осуществляется органом, принявшим правовой акт, в данном случае – Думой городского округа.</w:t>
      </w:r>
    </w:p>
    <w:p w:rsidR="00305FF9" w:rsidRPr="001D30D4" w:rsidRDefault="006D6C94" w:rsidP="00305FF9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D30D4">
        <w:rPr>
          <w:rFonts w:ascii="Times New Roman" w:hAnsi="Times New Roman"/>
          <w:sz w:val="28"/>
          <w:szCs w:val="28"/>
        </w:rPr>
        <w:t>Таким образом, рассмотрение представленного вопроса относится к компетенции Думы городского окру</w:t>
      </w:r>
      <w:r w:rsidR="00AB4604">
        <w:rPr>
          <w:rFonts w:ascii="Times New Roman" w:hAnsi="Times New Roman"/>
          <w:sz w:val="28"/>
          <w:szCs w:val="28"/>
        </w:rPr>
        <w:t>га</w:t>
      </w:r>
      <w:r w:rsidRPr="001D30D4">
        <w:rPr>
          <w:rFonts w:ascii="Times New Roman" w:hAnsi="Times New Roman"/>
          <w:sz w:val="28"/>
          <w:szCs w:val="28"/>
        </w:rPr>
        <w:t xml:space="preserve">. </w:t>
      </w:r>
    </w:p>
    <w:p w:rsidR="00E03D74" w:rsidRPr="001D30D4" w:rsidRDefault="00E03D74" w:rsidP="00305FF9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D30D4">
        <w:rPr>
          <w:rFonts w:ascii="Times New Roman" w:eastAsia="Times New Roman" w:hAnsi="Times New Roman"/>
          <w:sz w:val="28"/>
          <w:szCs w:val="28"/>
        </w:rPr>
        <w:t xml:space="preserve">Согласно </w:t>
      </w:r>
      <w:r w:rsidRPr="001D30D4">
        <w:rPr>
          <w:rFonts w:ascii="Times New Roman" w:hAnsi="Times New Roman"/>
          <w:sz w:val="28"/>
          <w:szCs w:val="28"/>
          <w:lang w:eastAsia="ru-RU"/>
        </w:rPr>
        <w:t>Правил юридико-технического оформления решений Думы городского округа Тольятти, утвержденных решением Думы</w:t>
      </w:r>
      <w:r w:rsidR="00AB4604">
        <w:rPr>
          <w:rFonts w:ascii="Times New Roman" w:hAnsi="Times New Roman"/>
          <w:sz w:val="28"/>
          <w:szCs w:val="28"/>
          <w:lang w:eastAsia="ru-RU"/>
        </w:rPr>
        <w:t xml:space="preserve"> городского округа </w:t>
      </w:r>
      <w:r w:rsidRPr="001D30D4">
        <w:rPr>
          <w:rFonts w:ascii="Times New Roman" w:hAnsi="Times New Roman"/>
          <w:sz w:val="28"/>
          <w:szCs w:val="28"/>
          <w:lang w:eastAsia="ru-RU"/>
        </w:rPr>
        <w:t xml:space="preserve">от 20.03.2013 № 1147, </w:t>
      </w:r>
      <w:r w:rsidRPr="001D30D4">
        <w:rPr>
          <w:rFonts w:ascii="Times New Roman" w:hAnsi="Times New Roman"/>
          <w:sz w:val="28"/>
          <w:szCs w:val="28"/>
        </w:rPr>
        <w:t>перечень нормативных правовых актов, подлежащих признанию утратившими силу, может быть:</w:t>
      </w:r>
    </w:p>
    <w:p w:rsidR="00E03D74" w:rsidRPr="001D30D4" w:rsidRDefault="00E03D74" w:rsidP="00FD316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1D30D4">
        <w:rPr>
          <w:rFonts w:ascii="Times New Roman" w:hAnsi="Times New Roman"/>
          <w:sz w:val="28"/>
          <w:szCs w:val="28"/>
        </w:rPr>
        <w:t>1) самостоятельным пунктом в решении, устанавливающем новое правовое регулирование;</w:t>
      </w:r>
    </w:p>
    <w:p w:rsidR="00E03D74" w:rsidRPr="001D30D4" w:rsidRDefault="00E03D74" w:rsidP="00FD316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1D30D4">
        <w:rPr>
          <w:rFonts w:ascii="Times New Roman" w:hAnsi="Times New Roman"/>
          <w:sz w:val="28"/>
          <w:szCs w:val="28"/>
        </w:rPr>
        <w:t>2) самостоятельным пунктом в решении о внесении изменений в правовой акт и признании утратившими силу некоторых правовых актов;</w:t>
      </w:r>
    </w:p>
    <w:p w:rsidR="00E03D74" w:rsidRPr="001D30D4" w:rsidRDefault="00E03D74" w:rsidP="00FD316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1D30D4">
        <w:rPr>
          <w:rFonts w:ascii="Times New Roman" w:hAnsi="Times New Roman"/>
          <w:sz w:val="28"/>
          <w:szCs w:val="28"/>
        </w:rPr>
        <w:t>3) самостоятельным отдельным решением.</w:t>
      </w:r>
    </w:p>
    <w:p w:rsidR="00E03D74" w:rsidRPr="001D30D4" w:rsidRDefault="00E03D74" w:rsidP="00FD316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1D30D4">
        <w:rPr>
          <w:rFonts w:ascii="Times New Roman" w:hAnsi="Times New Roman"/>
          <w:sz w:val="28"/>
          <w:szCs w:val="28"/>
        </w:rPr>
        <w:t xml:space="preserve">При включении каждого правового акта в перечень должны быть указаны вид акта, дата его принятия и номер, наименование акта, а также источник его официального опубликования. Каждый правовой акт включается в перечень в виде отдельной позиции. Правовые акты в Перечне располагаются в хронологическом порядке (по дате их принятия). </w:t>
      </w:r>
    </w:p>
    <w:p w:rsidR="00420853" w:rsidRPr="001D30D4" w:rsidRDefault="00420853" w:rsidP="00FD316E">
      <w:pPr>
        <w:pStyle w:val="a3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D30D4">
        <w:rPr>
          <w:rFonts w:ascii="Times New Roman" w:hAnsi="Times New Roman"/>
          <w:sz w:val="28"/>
          <w:szCs w:val="28"/>
        </w:rPr>
        <w:t>Пакет документов, выносимый на рассмотрение Думы, соответствует требованиям Положения о порядке внесения проектов муниципальных правовых актов в Думу городского округа Тольятти, утвержденного решением Думы</w:t>
      </w:r>
      <w:r w:rsidR="00AB4604">
        <w:rPr>
          <w:rFonts w:ascii="Times New Roman" w:hAnsi="Times New Roman"/>
          <w:sz w:val="28"/>
          <w:szCs w:val="28"/>
        </w:rPr>
        <w:t xml:space="preserve"> городского округа </w:t>
      </w:r>
      <w:r w:rsidRPr="001D30D4">
        <w:rPr>
          <w:rFonts w:ascii="Times New Roman" w:hAnsi="Times New Roman"/>
          <w:sz w:val="28"/>
          <w:szCs w:val="28"/>
        </w:rPr>
        <w:t xml:space="preserve"> от 20.03.2013 № 1147.</w:t>
      </w:r>
    </w:p>
    <w:p w:rsidR="00305FF9" w:rsidRPr="001D30D4" w:rsidRDefault="00420853" w:rsidP="00FD316E">
      <w:pPr>
        <w:tabs>
          <w:tab w:val="left" w:pos="142"/>
        </w:tabs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D30D4">
        <w:rPr>
          <w:rFonts w:ascii="Times New Roman" w:hAnsi="Times New Roman"/>
          <w:sz w:val="28"/>
          <w:szCs w:val="28"/>
        </w:rPr>
        <w:t xml:space="preserve">Антикоррупционная экспертиза проведена в соответствии с постановлением Правительства Российской Федерации от 26.02.2010 № 96 «Об антикоррупционной экспертизе нормативных правовых актов и проектов нормативных правовых актов» и Порядком проведения антикоррупционной </w:t>
      </w:r>
      <w:r w:rsidRPr="001D30D4">
        <w:rPr>
          <w:rFonts w:ascii="Times New Roman" w:hAnsi="Times New Roman"/>
          <w:sz w:val="28"/>
          <w:szCs w:val="28"/>
        </w:rPr>
        <w:lastRenderedPageBreak/>
        <w:t>экспертизы нормативных правовых актов и проектов нормативных правовых актов Думы городского округа Тольятти, утвержденным решением Думы от 07.07.2010 года №345.</w:t>
      </w:r>
    </w:p>
    <w:p w:rsidR="00305FF9" w:rsidRPr="001D30D4" w:rsidRDefault="00420853" w:rsidP="00305FF9">
      <w:pPr>
        <w:tabs>
          <w:tab w:val="left" w:pos="142"/>
        </w:tabs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D30D4">
        <w:rPr>
          <w:rFonts w:ascii="Times New Roman" w:hAnsi="Times New Roman"/>
          <w:sz w:val="28"/>
          <w:szCs w:val="28"/>
        </w:rPr>
        <w:t>В проекте решения Думы</w:t>
      </w:r>
      <w:r w:rsidR="00AB4604">
        <w:rPr>
          <w:rFonts w:ascii="Times New Roman" w:hAnsi="Times New Roman"/>
          <w:sz w:val="28"/>
          <w:szCs w:val="28"/>
        </w:rPr>
        <w:t xml:space="preserve"> городского округа  </w:t>
      </w:r>
      <w:r w:rsidRPr="001D30D4">
        <w:rPr>
          <w:rFonts w:ascii="Times New Roman" w:hAnsi="Times New Roman"/>
          <w:sz w:val="28"/>
          <w:szCs w:val="28"/>
        </w:rPr>
        <w:t>коррупциогенные факторы не выявлены.</w:t>
      </w:r>
    </w:p>
    <w:p w:rsidR="00E03D74" w:rsidRPr="001D30D4" w:rsidRDefault="00420853" w:rsidP="00305FF9">
      <w:pPr>
        <w:tabs>
          <w:tab w:val="left" w:pos="142"/>
        </w:tabs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D30D4">
        <w:rPr>
          <w:rFonts w:ascii="Times New Roman" w:hAnsi="Times New Roman"/>
          <w:sz w:val="28"/>
          <w:szCs w:val="28"/>
        </w:rPr>
        <w:t>Предварительное рассмотрение вопроса относится к предметам ведения постоянной комиссии по местному самоуправлению и взаимодействию с общественными и некоммерческими организациями, в связи с чем, п</w:t>
      </w:r>
      <w:r w:rsidR="00E03D74" w:rsidRPr="001D30D4">
        <w:rPr>
          <w:rFonts w:ascii="Times New Roman" w:hAnsi="Times New Roman"/>
          <w:sz w:val="28"/>
          <w:szCs w:val="28"/>
        </w:rPr>
        <w:t>редставляется целесообразным возложить контроль за выполнением решения на постоянную комиссию по местному самоуправлению и взаимодействию с общественными и некоммерческими организациями согласно предметам ведения комиссии.</w:t>
      </w:r>
    </w:p>
    <w:p w:rsidR="00727083" w:rsidRPr="001D30D4" w:rsidRDefault="00E03D74" w:rsidP="00FD316E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1D30D4">
        <w:rPr>
          <w:rFonts w:ascii="Times New Roman" w:hAnsi="Times New Roman"/>
          <w:sz w:val="28"/>
          <w:szCs w:val="28"/>
        </w:rPr>
        <w:tab/>
        <w:t xml:space="preserve">Вывод: представленный вопрос относится к компетенции Думы </w:t>
      </w:r>
      <w:r w:rsidR="00AB4604">
        <w:rPr>
          <w:rFonts w:ascii="Times New Roman" w:hAnsi="Times New Roman"/>
          <w:sz w:val="28"/>
          <w:szCs w:val="28"/>
        </w:rPr>
        <w:t xml:space="preserve">городского округа </w:t>
      </w:r>
      <w:r w:rsidRPr="001D30D4">
        <w:rPr>
          <w:rFonts w:ascii="Times New Roman" w:hAnsi="Times New Roman"/>
          <w:sz w:val="28"/>
          <w:szCs w:val="28"/>
        </w:rPr>
        <w:t xml:space="preserve">и может быть рассмотрен </w:t>
      </w:r>
      <w:r w:rsidR="00420853" w:rsidRPr="001D30D4">
        <w:rPr>
          <w:rFonts w:ascii="Times New Roman" w:hAnsi="Times New Roman"/>
          <w:sz w:val="28"/>
          <w:szCs w:val="28"/>
        </w:rPr>
        <w:t xml:space="preserve">на ее заседании. </w:t>
      </w:r>
    </w:p>
    <w:p w:rsidR="00727083" w:rsidRPr="001D30D4" w:rsidRDefault="00727083" w:rsidP="00FD316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05FF9" w:rsidRPr="001D30D4" w:rsidRDefault="00305FF9" w:rsidP="00FD316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05FF9" w:rsidRPr="001D30D4" w:rsidRDefault="00305FF9" w:rsidP="00FD316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05FF9" w:rsidRPr="001D30D4" w:rsidRDefault="00305FF9" w:rsidP="00FD316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05FF9" w:rsidRPr="001D30D4" w:rsidRDefault="00305FF9" w:rsidP="00FD316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05FF9" w:rsidRPr="001D30D4" w:rsidRDefault="00305FF9" w:rsidP="00FD316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27083" w:rsidRPr="001D30D4" w:rsidRDefault="00FD316E" w:rsidP="00FD316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D30D4">
        <w:rPr>
          <w:rFonts w:ascii="Times New Roman" w:hAnsi="Times New Roman"/>
          <w:sz w:val="28"/>
          <w:szCs w:val="28"/>
        </w:rPr>
        <w:t>И.о. н</w:t>
      </w:r>
      <w:r w:rsidR="00727083" w:rsidRPr="001D30D4">
        <w:rPr>
          <w:rFonts w:ascii="Times New Roman" w:hAnsi="Times New Roman"/>
          <w:sz w:val="28"/>
          <w:szCs w:val="28"/>
        </w:rPr>
        <w:t>ачальник</w:t>
      </w:r>
      <w:r w:rsidRPr="001D30D4">
        <w:rPr>
          <w:rFonts w:ascii="Times New Roman" w:hAnsi="Times New Roman"/>
          <w:sz w:val="28"/>
          <w:szCs w:val="28"/>
        </w:rPr>
        <w:t>а</w:t>
      </w:r>
      <w:r w:rsidR="00727083" w:rsidRPr="001D30D4">
        <w:rPr>
          <w:rFonts w:ascii="Times New Roman" w:hAnsi="Times New Roman"/>
          <w:sz w:val="28"/>
          <w:szCs w:val="28"/>
        </w:rPr>
        <w:t xml:space="preserve"> юридического отдела                         </w:t>
      </w:r>
      <w:r w:rsidR="00305FF9" w:rsidRPr="001D30D4">
        <w:rPr>
          <w:rFonts w:ascii="Times New Roman" w:hAnsi="Times New Roman"/>
          <w:sz w:val="28"/>
          <w:szCs w:val="28"/>
        </w:rPr>
        <w:t xml:space="preserve">     </w:t>
      </w:r>
      <w:r w:rsidR="00727083" w:rsidRPr="001D30D4">
        <w:rPr>
          <w:rFonts w:ascii="Times New Roman" w:hAnsi="Times New Roman"/>
          <w:sz w:val="28"/>
          <w:szCs w:val="28"/>
        </w:rPr>
        <w:t xml:space="preserve">  </w:t>
      </w:r>
      <w:r w:rsidRPr="001D30D4">
        <w:rPr>
          <w:rFonts w:ascii="Times New Roman" w:hAnsi="Times New Roman"/>
          <w:sz w:val="28"/>
          <w:szCs w:val="28"/>
        </w:rPr>
        <w:t>А.В.Домничева</w:t>
      </w:r>
    </w:p>
    <w:p w:rsidR="00FD316E" w:rsidRPr="001D30D4" w:rsidRDefault="00FD316E" w:rsidP="00FD316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D316E" w:rsidRPr="001D30D4" w:rsidRDefault="00FD316E" w:rsidP="00FD316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D316E" w:rsidRPr="001D30D4" w:rsidRDefault="00FD316E" w:rsidP="00FD316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05FF9" w:rsidRPr="001D30D4" w:rsidRDefault="00305FF9" w:rsidP="00FD316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05FF9" w:rsidRPr="001D30D4" w:rsidRDefault="00305FF9" w:rsidP="00FD316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05FF9" w:rsidRPr="001D30D4" w:rsidRDefault="00305FF9" w:rsidP="00FD316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05FF9" w:rsidRPr="001D30D4" w:rsidRDefault="00305FF9" w:rsidP="00FD316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05FF9" w:rsidRPr="001D30D4" w:rsidRDefault="00305FF9" w:rsidP="00FD316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05FF9" w:rsidRPr="001D30D4" w:rsidRDefault="00305FF9" w:rsidP="00FD316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05FF9" w:rsidRDefault="00305FF9" w:rsidP="00FD316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05FF9" w:rsidRDefault="00305FF9" w:rsidP="00FD316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05FF9" w:rsidRDefault="00305FF9" w:rsidP="00FD316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05FF9" w:rsidRDefault="00305FF9" w:rsidP="00FD316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D316E" w:rsidRDefault="00FD316E" w:rsidP="00FD316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27083" w:rsidRPr="00305FF9" w:rsidRDefault="00727083" w:rsidP="00FD316E">
      <w:pPr>
        <w:spacing w:after="0"/>
        <w:jc w:val="both"/>
        <w:rPr>
          <w:rFonts w:ascii="Times New Roman" w:hAnsi="Times New Roman"/>
        </w:rPr>
      </w:pPr>
      <w:r w:rsidRPr="00305FF9">
        <w:rPr>
          <w:rFonts w:ascii="Times New Roman" w:hAnsi="Times New Roman"/>
        </w:rPr>
        <w:t>Жирнова</w:t>
      </w:r>
    </w:p>
    <w:p w:rsidR="00727083" w:rsidRPr="00305FF9" w:rsidRDefault="00727083" w:rsidP="00FD316E">
      <w:pPr>
        <w:spacing w:after="0"/>
        <w:jc w:val="both"/>
        <w:rPr>
          <w:rFonts w:ascii="Times New Roman" w:hAnsi="Times New Roman"/>
        </w:rPr>
      </w:pPr>
      <w:r w:rsidRPr="00305FF9">
        <w:rPr>
          <w:rFonts w:ascii="Times New Roman" w:hAnsi="Times New Roman"/>
        </w:rPr>
        <w:t>280668</w:t>
      </w:r>
    </w:p>
    <w:sectPr w:rsidR="00727083" w:rsidRPr="00305F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083"/>
    <w:rsid w:val="00013D94"/>
    <w:rsid w:val="001D30D4"/>
    <w:rsid w:val="001E070E"/>
    <w:rsid w:val="002E31D2"/>
    <w:rsid w:val="00305FF9"/>
    <w:rsid w:val="00420853"/>
    <w:rsid w:val="00470BB7"/>
    <w:rsid w:val="00490B80"/>
    <w:rsid w:val="004C4BD6"/>
    <w:rsid w:val="005061A6"/>
    <w:rsid w:val="00545692"/>
    <w:rsid w:val="00547D76"/>
    <w:rsid w:val="006D6C94"/>
    <w:rsid w:val="00727083"/>
    <w:rsid w:val="007965BB"/>
    <w:rsid w:val="008E7CA7"/>
    <w:rsid w:val="008F306A"/>
    <w:rsid w:val="009C3709"/>
    <w:rsid w:val="009E2F96"/>
    <w:rsid w:val="00AB4604"/>
    <w:rsid w:val="00BC4DFD"/>
    <w:rsid w:val="00C40C56"/>
    <w:rsid w:val="00CC5457"/>
    <w:rsid w:val="00D66A97"/>
    <w:rsid w:val="00E03D74"/>
    <w:rsid w:val="00EF0BA0"/>
    <w:rsid w:val="00FD3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08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2E31D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E03D74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ody Text Indent"/>
    <w:basedOn w:val="a"/>
    <w:link w:val="a5"/>
    <w:semiHidden/>
    <w:rsid w:val="00E03D74"/>
    <w:pPr>
      <w:suppressAutoHyphens/>
      <w:autoSpaceDE w:val="0"/>
      <w:spacing w:after="0" w:line="240" w:lineRule="auto"/>
      <w:ind w:firstLine="540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5">
    <w:name w:val="Основной текст с отступом Знак"/>
    <w:basedOn w:val="a0"/>
    <w:link w:val="a4"/>
    <w:semiHidden/>
    <w:rsid w:val="00E03D7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">
    <w:name w:val="Основной текст (2)_"/>
    <w:basedOn w:val="a0"/>
    <w:link w:val="20"/>
    <w:rsid w:val="0042085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20853"/>
    <w:pPr>
      <w:widowControl w:val="0"/>
      <w:shd w:val="clear" w:color="auto" w:fill="FFFFFF"/>
      <w:spacing w:before="720" w:after="0" w:line="338" w:lineRule="exact"/>
      <w:jc w:val="center"/>
    </w:pPr>
    <w:rPr>
      <w:rFonts w:ascii="Times New Roman" w:eastAsia="Times New Roman" w:hAnsi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08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2E31D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E03D74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ody Text Indent"/>
    <w:basedOn w:val="a"/>
    <w:link w:val="a5"/>
    <w:semiHidden/>
    <w:rsid w:val="00E03D74"/>
    <w:pPr>
      <w:suppressAutoHyphens/>
      <w:autoSpaceDE w:val="0"/>
      <w:spacing w:after="0" w:line="240" w:lineRule="auto"/>
      <w:ind w:firstLine="540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5">
    <w:name w:val="Основной текст с отступом Знак"/>
    <w:basedOn w:val="a0"/>
    <w:link w:val="a4"/>
    <w:semiHidden/>
    <w:rsid w:val="00E03D7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">
    <w:name w:val="Основной текст (2)_"/>
    <w:basedOn w:val="a0"/>
    <w:link w:val="20"/>
    <w:rsid w:val="0042085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20853"/>
    <w:pPr>
      <w:widowControl w:val="0"/>
      <w:shd w:val="clear" w:color="auto" w:fill="FFFFFF"/>
      <w:spacing w:before="720" w:after="0" w:line="338" w:lineRule="exact"/>
      <w:jc w:val="center"/>
    </w:pPr>
    <w:rPr>
      <w:rFonts w:ascii="Times New Roman" w:eastAsia="Times New Roman" w:hAnsi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0ADB57C76AD21C460E32C306D1A96966A8BC1EE74070F5972C5BD2568610C5BB444E9ABF7DE4396BFDC5455F8U3j3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0ADB57C76AD21C460E32C306D1A96966A8ACCEA75050F5972C5BD2568610C5BB444E9ABF7DE4396BFDC5455F8U3j3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0ADB57C76AD21C460E32C306D1A96966A8ACCEA75050F5972C5BD2568610C5BA644B1A7F5D75890B5C90204BE655985E241F85C418B2B59UAj5L" TargetMode="External"/><Relationship Id="rId5" Type="http://schemas.openxmlformats.org/officeDocument/2006/relationships/hyperlink" Target="consultantplus://offline/ref=80ADB57C76AD21C460E32C306D1A96966A8ACCEA75050F5972C5BD2568610C5BA644B1A7F7D45C9DE3931200F7325D99EB57E6565F8BU2j8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1212</Words>
  <Characters>6913</Characters>
  <Application>Microsoft Office Word</Application>
  <DocSecurity>4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П. Жирнова</dc:creator>
  <cp:lastModifiedBy>Елена Е. Филатова</cp:lastModifiedBy>
  <cp:revision>2</cp:revision>
  <cp:lastPrinted>2023-08-29T13:01:00Z</cp:lastPrinted>
  <dcterms:created xsi:type="dcterms:W3CDTF">2023-08-31T09:29:00Z</dcterms:created>
  <dcterms:modified xsi:type="dcterms:W3CDTF">2023-08-31T09:29:00Z</dcterms:modified>
</cp:coreProperties>
</file>