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A753F" w14:textId="44E028D0" w:rsidR="006D5A12" w:rsidRPr="001E276A" w:rsidRDefault="001E276A" w:rsidP="001E276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E276A">
        <w:rPr>
          <w:rFonts w:ascii="Times New Roman" w:hAnsi="Times New Roman" w:cs="Times New Roman"/>
          <w:bCs/>
          <w:sz w:val="28"/>
          <w:szCs w:val="28"/>
        </w:rPr>
        <w:t>Приложение № 3</w:t>
      </w:r>
    </w:p>
    <w:p w14:paraId="626AAED1" w14:textId="77777777" w:rsidR="001E276A" w:rsidRDefault="001E276A" w:rsidP="006D5A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1E6E8AF" w14:textId="6DBC0DCF" w:rsidR="006D5A12" w:rsidRPr="00993E3A" w:rsidRDefault="006D5A12" w:rsidP="006D5A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4DAF">
        <w:rPr>
          <w:rFonts w:ascii="Times New Roman" w:hAnsi="Times New Roman" w:cs="Times New Roman"/>
          <w:sz w:val="28"/>
          <w:szCs w:val="28"/>
        </w:rPr>
        <w:t>Результативность и эффективность муниципального земельного контроля на территории городского округа Тольятти</w:t>
      </w:r>
      <w:r w:rsidRPr="006D5A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93E3A" w:rsidRPr="00993E3A">
        <w:rPr>
          <w:rFonts w:ascii="Times New Roman" w:hAnsi="Times New Roman" w:cs="Times New Roman"/>
          <w:bCs/>
          <w:sz w:val="28"/>
          <w:szCs w:val="28"/>
        </w:rPr>
        <w:t>в 2022 году</w:t>
      </w:r>
    </w:p>
    <w:p w14:paraId="33B23D26" w14:textId="77777777" w:rsidR="006D5A12" w:rsidRDefault="006D5A12" w:rsidP="00847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35A16B2" w14:textId="225950A4" w:rsidR="00847B31" w:rsidRPr="00847B31" w:rsidRDefault="00847B31" w:rsidP="00847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76DE">
        <w:rPr>
          <w:rFonts w:ascii="Times New Roman" w:hAnsi="Times New Roman" w:cs="Times New Roman"/>
          <w:sz w:val="28"/>
          <w:szCs w:val="28"/>
        </w:rPr>
        <w:t>1.</w:t>
      </w:r>
      <w:r w:rsidRPr="00847B31">
        <w:rPr>
          <w:rFonts w:ascii="Times New Roman" w:hAnsi="Times New Roman" w:cs="Times New Roman"/>
          <w:bCs/>
          <w:sz w:val="28"/>
          <w:szCs w:val="28"/>
        </w:rPr>
        <w:t xml:space="preserve"> Ключевые показатели и их целевые значения:</w:t>
      </w:r>
    </w:p>
    <w:p w14:paraId="62259D01" w14:textId="77777777" w:rsidR="00847B31" w:rsidRPr="00847B31" w:rsidRDefault="00847B31" w:rsidP="00847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2"/>
        <w:gridCol w:w="2551"/>
      </w:tblGrid>
      <w:tr w:rsidR="00847B31" w:rsidRPr="00847B31" w14:paraId="65C7E034" w14:textId="77777777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1065" w14:textId="77777777" w:rsidR="00847B31" w:rsidRPr="00847B31" w:rsidRDefault="00847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7B31">
              <w:rPr>
                <w:rFonts w:ascii="Times New Roman" w:hAnsi="Times New Roman" w:cs="Times New Roman"/>
                <w:bCs/>
                <w:sz w:val="28"/>
                <w:szCs w:val="28"/>
              </w:rPr>
              <w:t>Ключевые показатели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D525" w14:textId="77777777" w:rsidR="00847B31" w:rsidRPr="00847B31" w:rsidRDefault="00847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7B31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значения</w:t>
            </w:r>
          </w:p>
        </w:tc>
      </w:tr>
      <w:tr w:rsidR="00847B31" w:rsidRPr="00847B31" w14:paraId="2878C12A" w14:textId="77777777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1D15" w14:textId="77777777" w:rsidR="00847B31" w:rsidRPr="00847B31" w:rsidRDefault="00847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7B31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 принятых органом муниципального контроля мер реагирования по фактам выявленных нарушений обязательных требований к общему количеству выявленных нарушений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948B" w14:textId="77777777" w:rsidR="00AE2AE3" w:rsidRDefault="00847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7B31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  <w:p w14:paraId="1FF58194" w14:textId="686ED29C" w:rsidR="00847B31" w:rsidRPr="00847B31" w:rsidRDefault="00AE2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</w:rPr>
              <w:t>з</w:t>
            </w:r>
            <w:r w:rsidRPr="0010258D">
              <w:rPr>
                <w:rFonts w:ascii="Times New Roman" w:hAnsi="Times New Roman"/>
              </w:rPr>
              <w:t>а отчетный период в ходе проведения мероприятий по осуществлению муниципального земельного контроля</w:t>
            </w:r>
            <w:r>
              <w:rPr>
                <w:rFonts w:ascii="Times New Roman" w:hAnsi="Times New Roman"/>
              </w:rPr>
              <w:t xml:space="preserve"> выявлено 211 нарушений обязательных требований,</w:t>
            </w:r>
            <w:r w:rsidRPr="0010258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 которым</w:t>
            </w:r>
            <w:r w:rsidRPr="0010258D">
              <w:rPr>
                <w:rFonts w:ascii="Times New Roman" w:hAnsi="Times New Roman"/>
              </w:rPr>
              <w:t xml:space="preserve"> направлено материалов в Управление Росреестра по Самарской области – </w:t>
            </w:r>
            <w:r>
              <w:rPr>
                <w:rFonts w:ascii="Times New Roman" w:hAnsi="Times New Roman"/>
              </w:rPr>
              <w:t>76</w:t>
            </w:r>
            <w:r w:rsidRPr="0010258D">
              <w:rPr>
                <w:rFonts w:ascii="Times New Roman" w:hAnsi="Times New Roman"/>
              </w:rPr>
              <w:t xml:space="preserve">, в УМВД России по </w:t>
            </w:r>
            <w:r>
              <w:rPr>
                <w:rFonts w:ascii="Times New Roman" w:hAnsi="Times New Roman"/>
              </w:rPr>
              <w:t xml:space="preserve">              </w:t>
            </w:r>
            <w:r w:rsidRPr="0010258D">
              <w:rPr>
                <w:rFonts w:ascii="Times New Roman" w:hAnsi="Times New Roman"/>
              </w:rPr>
              <w:t xml:space="preserve">г. Тольятти – </w:t>
            </w:r>
            <w:r>
              <w:rPr>
                <w:rFonts w:ascii="Times New Roman" w:hAnsi="Times New Roman"/>
              </w:rPr>
              <w:t>135)</w:t>
            </w:r>
          </w:p>
        </w:tc>
      </w:tr>
      <w:tr w:rsidR="00847B31" w:rsidRPr="00847B31" w14:paraId="2AE39AB8" w14:textId="77777777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3D27" w14:textId="0A5EC4EA" w:rsidR="00847B31" w:rsidRPr="00847B31" w:rsidRDefault="00847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7B31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 выполнения плана проведения плановых контрольных мероприятий</w:t>
            </w:r>
            <w:r w:rsidR="0093049B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D34A" w14:textId="14D8E2D9" w:rsidR="00847B31" w:rsidRPr="00847B31" w:rsidRDefault="004E4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</w:tbl>
    <w:p w14:paraId="78B360B4" w14:textId="77777777" w:rsidR="00847B31" w:rsidRPr="00847B31" w:rsidRDefault="00847B31" w:rsidP="00847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491CDC2" w14:textId="77777777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2. Индикативные показатели:</w:t>
      </w:r>
    </w:p>
    <w:p w14:paraId="388F4266" w14:textId="5D3E1440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1) количество плановых контрольных мероприятий</w:t>
      </w:r>
      <w:r w:rsidR="00B176DE">
        <w:rPr>
          <w:rFonts w:ascii="Times New Roman" w:hAnsi="Times New Roman" w:cs="Times New Roman"/>
          <w:bCs/>
          <w:sz w:val="28"/>
          <w:szCs w:val="28"/>
        </w:rPr>
        <w:t xml:space="preserve"> – 0;</w:t>
      </w:r>
    </w:p>
    <w:p w14:paraId="6AF3225C" w14:textId="2B0F3FFB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4E41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количество обращений граждан и организаций о нарушении обязательных требований, поступивших в орган муниципального контроля</w:t>
      </w:r>
      <w:r w:rsidR="00B176DE" w:rsidRPr="004E41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E415E">
        <w:rPr>
          <w:rFonts w:ascii="Times New Roman" w:hAnsi="Times New Roman" w:cs="Times New Roman"/>
          <w:bCs/>
          <w:sz w:val="28"/>
          <w:szCs w:val="28"/>
        </w:rPr>
        <w:t>–</w:t>
      </w:r>
      <w:r w:rsidR="00B176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415E">
        <w:rPr>
          <w:rFonts w:ascii="Times New Roman" w:hAnsi="Times New Roman" w:cs="Times New Roman"/>
          <w:bCs/>
          <w:sz w:val="28"/>
          <w:szCs w:val="28"/>
        </w:rPr>
        <w:t xml:space="preserve">120;   </w:t>
      </w:r>
    </w:p>
    <w:p w14:paraId="0C7A256D" w14:textId="447B5AEE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3) количество решений органа муниципального контроля о проведении внеплановых контрольных мероприятий, направленных на согласование в органы прокуратуры</w:t>
      </w:r>
      <w:r w:rsidR="00B176DE">
        <w:rPr>
          <w:rFonts w:ascii="Times New Roman" w:hAnsi="Times New Roman" w:cs="Times New Roman"/>
          <w:bCs/>
          <w:sz w:val="28"/>
          <w:szCs w:val="28"/>
        </w:rPr>
        <w:t xml:space="preserve"> – 1;</w:t>
      </w:r>
    </w:p>
    <w:p w14:paraId="44FA7FC5" w14:textId="0E9D6831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4) количество принятых органами прокуратуры решений о согласовании проведения органом муниципального контроля внеплановых контрольных мероприятий</w:t>
      </w:r>
      <w:r w:rsidR="00B176DE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0D400D">
        <w:rPr>
          <w:rFonts w:ascii="Times New Roman" w:hAnsi="Times New Roman" w:cs="Times New Roman"/>
          <w:bCs/>
          <w:sz w:val="28"/>
          <w:szCs w:val="28"/>
        </w:rPr>
        <w:t>1</w:t>
      </w:r>
      <w:r w:rsidRPr="00847B31">
        <w:rPr>
          <w:rFonts w:ascii="Times New Roman" w:hAnsi="Times New Roman" w:cs="Times New Roman"/>
          <w:bCs/>
          <w:sz w:val="28"/>
          <w:szCs w:val="28"/>
        </w:rPr>
        <w:t>;</w:t>
      </w:r>
    </w:p>
    <w:p w14:paraId="590472BF" w14:textId="22F0B0A2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5) количество плановых контрольных мероприятий, проведенных органом муниципального контроля</w:t>
      </w:r>
      <w:r w:rsidR="00B176DE">
        <w:rPr>
          <w:rFonts w:ascii="Times New Roman" w:hAnsi="Times New Roman" w:cs="Times New Roman"/>
          <w:bCs/>
          <w:sz w:val="28"/>
          <w:szCs w:val="28"/>
        </w:rPr>
        <w:t xml:space="preserve"> – 0</w:t>
      </w:r>
      <w:r w:rsidRPr="00847B31">
        <w:rPr>
          <w:rFonts w:ascii="Times New Roman" w:hAnsi="Times New Roman" w:cs="Times New Roman"/>
          <w:bCs/>
          <w:sz w:val="28"/>
          <w:szCs w:val="28"/>
        </w:rPr>
        <w:t>;</w:t>
      </w:r>
    </w:p>
    <w:p w14:paraId="1AB2DC7C" w14:textId="7BFA1A59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6) количество внеплановых контрольных мероприятий, проведенных органом муниципального контроля</w:t>
      </w:r>
      <w:r w:rsidR="00B176DE">
        <w:rPr>
          <w:rFonts w:ascii="Times New Roman" w:hAnsi="Times New Roman" w:cs="Times New Roman"/>
          <w:bCs/>
          <w:sz w:val="28"/>
          <w:szCs w:val="28"/>
        </w:rPr>
        <w:t xml:space="preserve"> – 326</w:t>
      </w:r>
      <w:r w:rsidRPr="00847B31">
        <w:rPr>
          <w:rFonts w:ascii="Times New Roman" w:hAnsi="Times New Roman" w:cs="Times New Roman"/>
          <w:bCs/>
          <w:sz w:val="28"/>
          <w:szCs w:val="28"/>
        </w:rPr>
        <w:t>;</w:t>
      </w:r>
    </w:p>
    <w:p w14:paraId="5AC14561" w14:textId="6AA54E94" w:rsid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7) количество выявленных нарушений обязательных требований</w:t>
      </w:r>
      <w:r w:rsidR="00784B3A">
        <w:rPr>
          <w:rFonts w:ascii="Times New Roman" w:hAnsi="Times New Roman" w:cs="Times New Roman"/>
          <w:bCs/>
          <w:sz w:val="28"/>
          <w:szCs w:val="28"/>
        </w:rPr>
        <w:t xml:space="preserve"> – 211, из них:</w:t>
      </w:r>
    </w:p>
    <w:p w14:paraId="2D7E7E80" w14:textId="77777777" w:rsidR="00700E5E" w:rsidRDefault="00784B3A" w:rsidP="00700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D400D">
        <w:rPr>
          <w:rFonts w:ascii="Times New Roman" w:hAnsi="Times New Roman" w:cs="Times New Roman"/>
          <w:sz w:val="28"/>
          <w:szCs w:val="28"/>
        </w:rPr>
        <w:t xml:space="preserve"> </w:t>
      </w:r>
      <w:r w:rsidR="00B544BF">
        <w:rPr>
          <w:rFonts w:ascii="Times New Roman" w:hAnsi="Times New Roman" w:cs="Times New Roman"/>
          <w:sz w:val="28"/>
          <w:szCs w:val="28"/>
        </w:rPr>
        <w:t xml:space="preserve">162 </w:t>
      </w:r>
      <w:r>
        <w:rPr>
          <w:rFonts w:ascii="Times New Roman" w:hAnsi="Times New Roman" w:cs="Times New Roman"/>
          <w:sz w:val="28"/>
          <w:szCs w:val="28"/>
        </w:rPr>
        <w:t>нарушени</w:t>
      </w:r>
      <w:r w:rsidR="00B544B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требований о недопущении самовольного занятия объектов земельных отношений, в том числе использования объектов </w:t>
      </w:r>
      <w:r>
        <w:rPr>
          <w:rFonts w:ascii="Times New Roman" w:hAnsi="Times New Roman" w:cs="Times New Roman"/>
          <w:sz w:val="28"/>
          <w:szCs w:val="28"/>
        </w:rPr>
        <w:lastRenderedPageBreak/>
        <w:t>земельных отношений лицом, не имеющим предусмотренных законодательством прав на них</w:t>
      </w:r>
      <w:r w:rsidR="003F6C7A">
        <w:rPr>
          <w:rFonts w:ascii="Times New Roman" w:hAnsi="Times New Roman" w:cs="Times New Roman"/>
          <w:sz w:val="28"/>
          <w:szCs w:val="28"/>
        </w:rPr>
        <w:t xml:space="preserve"> (ст. 7.1 КоАП РФ)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CED255E" w14:textId="49510BEC" w:rsidR="00784B3A" w:rsidRDefault="00784B3A" w:rsidP="00700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2AF6">
        <w:rPr>
          <w:rFonts w:ascii="Times New Roman" w:hAnsi="Times New Roman" w:cs="Times New Roman"/>
          <w:sz w:val="28"/>
          <w:szCs w:val="28"/>
        </w:rPr>
        <w:t>4</w:t>
      </w:r>
      <w:r w:rsidR="00B544BF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нарушений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</w:t>
      </w:r>
      <w:r w:rsidR="003F6C7A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="003F6C7A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3F6C7A">
        <w:rPr>
          <w:rFonts w:ascii="Times New Roman" w:hAnsi="Times New Roman" w:cs="Times New Roman"/>
          <w:sz w:val="28"/>
          <w:szCs w:val="28"/>
        </w:rPr>
        <w:t>ч. 1 ст. 8.8 КоАП РФ)</w:t>
      </w:r>
      <w:r w:rsidR="00700E5E">
        <w:rPr>
          <w:rFonts w:ascii="Times New Roman" w:hAnsi="Times New Roman" w:cs="Times New Roman"/>
          <w:sz w:val="28"/>
          <w:szCs w:val="28"/>
        </w:rPr>
        <w:t>.</w:t>
      </w:r>
    </w:p>
    <w:p w14:paraId="454332AD" w14:textId="1E044FBF" w:rsidR="00E33E12" w:rsidRDefault="00E33E12" w:rsidP="00700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администрацией городского округа Тольятти муниципального земельного контроля в рамках соблюдения:</w:t>
      </w:r>
    </w:p>
    <w:p w14:paraId="7D47179E" w14:textId="165D1804" w:rsidR="00E33E12" w:rsidRDefault="00E33E12" w:rsidP="00E33E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F6C7A">
        <w:rPr>
          <w:rFonts w:ascii="Times New Roman" w:hAnsi="Times New Roman" w:cs="Times New Roman"/>
          <w:sz w:val="28"/>
          <w:szCs w:val="28"/>
        </w:rPr>
        <w:t xml:space="preserve"> </w:t>
      </w:r>
      <w:r w:rsidR="00E244E4">
        <w:rPr>
          <w:rFonts w:ascii="Times New Roman" w:hAnsi="Times New Roman" w:cs="Times New Roman"/>
          <w:sz w:val="28"/>
          <w:szCs w:val="28"/>
        </w:rPr>
        <w:t xml:space="preserve">обязательных требований, </w:t>
      </w:r>
      <w:r w:rsidR="003F6C7A">
        <w:rPr>
          <w:rFonts w:ascii="Times New Roman" w:hAnsi="Times New Roman" w:cs="Times New Roman"/>
          <w:sz w:val="28"/>
          <w:szCs w:val="28"/>
        </w:rPr>
        <w:t>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</w:t>
      </w:r>
      <w:r w:rsidR="00E244E4">
        <w:rPr>
          <w:rFonts w:ascii="Times New Roman" w:hAnsi="Times New Roman" w:cs="Times New Roman"/>
          <w:sz w:val="28"/>
          <w:szCs w:val="28"/>
        </w:rPr>
        <w:t xml:space="preserve"> (ч. 3 ст. 8.8 КоАП РФ)</w:t>
      </w:r>
      <w:r w:rsidR="003F6C7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878E1D" w14:textId="46139847" w:rsidR="00E244E4" w:rsidRDefault="00E33E12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F6C7A">
        <w:rPr>
          <w:rFonts w:ascii="Times New Roman" w:hAnsi="Times New Roman" w:cs="Times New Roman"/>
          <w:sz w:val="28"/>
          <w:szCs w:val="28"/>
        </w:rPr>
        <w:t xml:space="preserve"> </w:t>
      </w:r>
      <w:r w:rsidR="00E244E4">
        <w:rPr>
          <w:rFonts w:ascii="Times New Roman" w:hAnsi="Times New Roman" w:cs="Times New Roman"/>
          <w:sz w:val="28"/>
          <w:szCs w:val="28"/>
        </w:rPr>
        <w:t xml:space="preserve">обязательных требований, </w:t>
      </w:r>
      <w:r w:rsidR="003F6C7A">
        <w:rPr>
          <w:rFonts w:ascii="Times New Roman" w:hAnsi="Times New Roman" w:cs="Times New Roman"/>
          <w:sz w:val="28"/>
          <w:szCs w:val="28"/>
        </w:rPr>
        <w:t>связанных с обязанностью по приведению земель в состояние, пригодное для использования по целевому назначению</w:t>
      </w:r>
      <w:r w:rsidR="00E244E4">
        <w:rPr>
          <w:rFonts w:ascii="Times New Roman" w:hAnsi="Times New Roman" w:cs="Times New Roman"/>
          <w:sz w:val="28"/>
          <w:szCs w:val="28"/>
        </w:rPr>
        <w:t xml:space="preserve"> (ч. 4 ст. 8.8 КоАП РФ)</w:t>
      </w:r>
      <w:r w:rsidR="003F6C7A">
        <w:rPr>
          <w:rFonts w:ascii="Times New Roman" w:hAnsi="Times New Roman" w:cs="Times New Roman"/>
          <w:sz w:val="28"/>
          <w:szCs w:val="28"/>
        </w:rPr>
        <w:t>;</w:t>
      </w:r>
    </w:p>
    <w:p w14:paraId="23CF9F4B" w14:textId="1616BF0D" w:rsidR="00E33E12" w:rsidRDefault="00E244E4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33E12">
        <w:rPr>
          <w:rFonts w:ascii="Times New Roman" w:hAnsi="Times New Roman" w:cs="Times New Roman"/>
          <w:sz w:val="28"/>
          <w:szCs w:val="28"/>
        </w:rPr>
        <w:t xml:space="preserve"> </w:t>
      </w:r>
      <w:r w:rsidR="003F6C7A">
        <w:rPr>
          <w:rFonts w:ascii="Times New Roman" w:hAnsi="Times New Roman" w:cs="Times New Roman"/>
          <w:sz w:val="28"/>
          <w:szCs w:val="28"/>
        </w:rPr>
        <w:t>обязательных требований о недопущении самовольной уступки права пользования землей, самовольной мены земельными участками</w:t>
      </w:r>
      <w:r>
        <w:rPr>
          <w:rFonts w:ascii="Times New Roman" w:hAnsi="Times New Roman" w:cs="Times New Roman"/>
          <w:sz w:val="28"/>
          <w:szCs w:val="28"/>
        </w:rPr>
        <w:t xml:space="preserve"> (ст. 7.10 КоАП РФ)</w:t>
      </w:r>
      <w:r w:rsidR="003F6C7A">
        <w:rPr>
          <w:rFonts w:ascii="Times New Roman" w:hAnsi="Times New Roman" w:cs="Times New Roman"/>
          <w:sz w:val="28"/>
          <w:szCs w:val="28"/>
        </w:rPr>
        <w:t>;</w:t>
      </w:r>
      <w:r w:rsidR="00E33E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6C78A3" w14:textId="17A8DEBA" w:rsidR="003F6C7A" w:rsidRDefault="00E33E12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F6C7A">
        <w:rPr>
          <w:rFonts w:ascii="Times New Roman" w:hAnsi="Times New Roman" w:cs="Times New Roman"/>
          <w:sz w:val="28"/>
          <w:szCs w:val="28"/>
        </w:rPr>
        <w:t xml:space="preserve"> </w:t>
      </w:r>
      <w:r w:rsidR="00E244E4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3F6C7A">
        <w:rPr>
          <w:rFonts w:ascii="Times New Roman" w:hAnsi="Times New Roman" w:cs="Times New Roman"/>
          <w:sz w:val="28"/>
          <w:szCs w:val="28"/>
        </w:rPr>
        <w:t>о переоформлении юридическим лицом права постоянного (бессрочного) пользования земельного участка на право аренды земельного участка или о приобретении этого земельного участка в собственность</w:t>
      </w:r>
      <w:r w:rsidR="00E244E4">
        <w:rPr>
          <w:rFonts w:ascii="Times New Roman" w:hAnsi="Times New Roman" w:cs="Times New Roman"/>
          <w:sz w:val="28"/>
          <w:szCs w:val="28"/>
        </w:rPr>
        <w:t xml:space="preserve"> (ст. 7.34 КоАП РФ)</w:t>
      </w:r>
      <w:r w:rsidR="003F6C7A">
        <w:rPr>
          <w:rFonts w:ascii="Times New Roman" w:hAnsi="Times New Roman" w:cs="Times New Roman"/>
          <w:sz w:val="28"/>
          <w:szCs w:val="28"/>
        </w:rPr>
        <w:t>;</w:t>
      </w:r>
    </w:p>
    <w:p w14:paraId="663D073E" w14:textId="0705AAE1" w:rsidR="00E33E12" w:rsidRDefault="00E33E12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</w:t>
      </w:r>
      <w:r w:rsidR="00E244E4">
        <w:rPr>
          <w:rFonts w:ascii="Times New Roman" w:hAnsi="Times New Roman" w:cs="Times New Roman"/>
          <w:sz w:val="28"/>
          <w:szCs w:val="28"/>
        </w:rPr>
        <w:t xml:space="preserve"> (ст. 19.5 КоАП РФ),</w:t>
      </w:r>
    </w:p>
    <w:p w14:paraId="284FB258" w14:textId="3ACD5598" w:rsidR="00E33E12" w:rsidRDefault="00E244E4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</w:t>
      </w:r>
      <w:r w:rsidRPr="00E244E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отчетном периоде администрацией городского округа Тольятти не выявлялись.</w:t>
      </w:r>
    </w:p>
    <w:p w14:paraId="438F8D41" w14:textId="7F85DE32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8) количество выданных предписаний об устранении нарушений обязательных требований</w:t>
      </w:r>
      <w:r w:rsidR="00B176DE">
        <w:rPr>
          <w:rFonts w:ascii="Times New Roman" w:hAnsi="Times New Roman" w:cs="Times New Roman"/>
          <w:bCs/>
          <w:sz w:val="28"/>
          <w:szCs w:val="28"/>
        </w:rPr>
        <w:t xml:space="preserve"> – 0;</w:t>
      </w:r>
    </w:p>
    <w:p w14:paraId="752AC97B" w14:textId="4DAA1E5F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9) количество предписаний об устранении нарушений обязательных требований, срок исполнения которых истекает в отчетном периоде</w:t>
      </w:r>
      <w:r w:rsidR="00B176DE">
        <w:rPr>
          <w:rFonts w:ascii="Times New Roman" w:hAnsi="Times New Roman" w:cs="Times New Roman"/>
          <w:bCs/>
          <w:sz w:val="28"/>
          <w:szCs w:val="28"/>
        </w:rPr>
        <w:t xml:space="preserve"> – 0;</w:t>
      </w:r>
    </w:p>
    <w:p w14:paraId="05806FD8" w14:textId="07B0F45C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10) количество устраненных нарушений обязательных требований</w:t>
      </w:r>
      <w:r w:rsidR="00317F54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530D97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317F54">
        <w:rPr>
          <w:rFonts w:ascii="Times New Roman" w:hAnsi="Times New Roman" w:cs="Times New Roman"/>
          <w:bCs/>
          <w:sz w:val="28"/>
          <w:szCs w:val="28"/>
        </w:rPr>
        <w:t>196</w:t>
      </w:r>
      <w:r w:rsidR="00530D97" w:rsidRPr="00530D97">
        <w:rPr>
          <w:rFonts w:ascii="Times New Roman" w:hAnsi="Times New Roman" w:cs="Times New Roman"/>
          <w:sz w:val="28"/>
          <w:szCs w:val="28"/>
        </w:rPr>
        <w:t xml:space="preserve"> </w:t>
      </w:r>
      <w:r w:rsidR="00530D97" w:rsidRPr="00847B31">
        <w:rPr>
          <w:rFonts w:ascii="Times New Roman" w:hAnsi="Times New Roman" w:cs="Times New Roman"/>
          <w:bCs/>
          <w:sz w:val="28"/>
          <w:szCs w:val="28"/>
        </w:rPr>
        <w:t>устраненных нарушений</w:t>
      </w:r>
      <w:r w:rsidR="00530D97">
        <w:rPr>
          <w:rFonts w:ascii="Times New Roman" w:hAnsi="Times New Roman" w:cs="Times New Roman"/>
          <w:sz w:val="28"/>
          <w:szCs w:val="28"/>
        </w:rPr>
        <w:t xml:space="preserve"> обязательных требований о недопущении самовольного занятия объектов земельных отношений, в том числе использования объектов земельных отношений лицом, не имеющим предусмотренных законодательством прав на них (ст. 7.1 КоАП РФ)</w:t>
      </w:r>
      <w:r w:rsidR="00530D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D40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D97">
        <w:rPr>
          <w:rFonts w:ascii="Times New Roman" w:hAnsi="Times New Roman" w:cs="Times New Roman"/>
          <w:bCs/>
          <w:sz w:val="28"/>
          <w:szCs w:val="28"/>
        </w:rPr>
        <w:t>Устраненные нарушения иных обязательных требований (ст. 8.8, ст. 7.34,             ст. 7.10 КоАП РФ) за отчетный период отсутствуют.</w:t>
      </w:r>
    </w:p>
    <w:p w14:paraId="2B4F6432" w14:textId="6EBBDA63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11) количество вступивших в законную силу судебных решений о восстановлении нарушенного права на землю</w:t>
      </w:r>
      <w:r w:rsidR="00B176DE">
        <w:rPr>
          <w:rFonts w:ascii="Times New Roman" w:hAnsi="Times New Roman" w:cs="Times New Roman"/>
          <w:bCs/>
          <w:sz w:val="28"/>
          <w:szCs w:val="28"/>
        </w:rPr>
        <w:t xml:space="preserve"> – 173;</w:t>
      </w:r>
    </w:p>
    <w:p w14:paraId="1FC3AAE2" w14:textId="5ABA2AAB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12) количество проведенных профилактических мероприятий</w:t>
      </w:r>
      <w:r w:rsidR="00B176DE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0D400D">
        <w:rPr>
          <w:rFonts w:ascii="Times New Roman" w:hAnsi="Times New Roman" w:cs="Times New Roman"/>
          <w:bCs/>
          <w:sz w:val="28"/>
          <w:szCs w:val="28"/>
        </w:rPr>
        <w:t>10 консультирований</w:t>
      </w:r>
      <w:r w:rsidR="00377074">
        <w:rPr>
          <w:rFonts w:ascii="Times New Roman" w:hAnsi="Times New Roman" w:cs="Times New Roman"/>
          <w:bCs/>
          <w:sz w:val="28"/>
          <w:szCs w:val="28"/>
        </w:rPr>
        <w:t>;</w:t>
      </w:r>
    </w:p>
    <w:p w14:paraId="307F55FA" w14:textId="00ED7E91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lastRenderedPageBreak/>
        <w:t>13) количество жалоб, поступивших на действия (бездействия) органа муниципального контроля и (или) его должностного лица при проведении контрольных мероприятий</w:t>
      </w:r>
      <w:r w:rsidR="00B176DE">
        <w:rPr>
          <w:rFonts w:ascii="Times New Roman" w:hAnsi="Times New Roman" w:cs="Times New Roman"/>
          <w:bCs/>
          <w:sz w:val="28"/>
          <w:szCs w:val="28"/>
        </w:rPr>
        <w:t xml:space="preserve"> – 0;</w:t>
      </w:r>
    </w:p>
    <w:p w14:paraId="2012224D" w14:textId="5FA6AC8D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14) количество обоснованных жалоб, поступивших на действия (бездействия) органа муниципального контроля и (или) его должностного лица при проведении контрольных мероприятий</w:t>
      </w:r>
      <w:r w:rsidR="00B176DE">
        <w:rPr>
          <w:rFonts w:ascii="Times New Roman" w:hAnsi="Times New Roman" w:cs="Times New Roman"/>
          <w:bCs/>
          <w:sz w:val="28"/>
          <w:szCs w:val="28"/>
        </w:rPr>
        <w:t xml:space="preserve"> – 0;</w:t>
      </w:r>
    </w:p>
    <w:p w14:paraId="72BAAC93" w14:textId="1BE6DA1F" w:rsidR="00847B31" w:rsidRPr="00847B31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15) количество должностных лиц администрации, уполномоченных осуществлять муниципальный земельный контроль</w:t>
      </w:r>
      <w:r w:rsidR="00B176DE">
        <w:rPr>
          <w:rFonts w:ascii="Times New Roman" w:hAnsi="Times New Roman" w:cs="Times New Roman"/>
          <w:bCs/>
          <w:sz w:val="28"/>
          <w:szCs w:val="28"/>
        </w:rPr>
        <w:t xml:space="preserve"> – 6;</w:t>
      </w:r>
    </w:p>
    <w:p w14:paraId="750B36B1" w14:textId="47BD90E1" w:rsidR="0093049B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7B31">
        <w:rPr>
          <w:rFonts w:ascii="Times New Roman" w:hAnsi="Times New Roman" w:cs="Times New Roman"/>
          <w:bCs/>
          <w:sz w:val="28"/>
          <w:szCs w:val="28"/>
        </w:rPr>
        <w:t>16) нагрузка контрольных мероприятий, профилактических мероприятий на 1 работника органа муниципального контроля, исходя из количества должностных лиц, уполномоченных осуществлять муниципальный земельный контроль</w:t>
      </w:r>
      <w:r w:rsidR="00036D7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377074">
        <w:rPr>
          <w:rFonts w:ascii="Times New Roman" w:hAnsi="Times New Roman" w:cs="Times New Roman"/>
          <w:sz w:val="28"/>
          <w:szCs w:val="28"/>
        </w:rPr>
        <w:t>56</w:t>
      </w:r>
      <w:r w:rsidR="00036D76">
        <w:rPr>
          <w:rFonts w:ascii="Times New Roman" w:hAnsi="Times New Roman" w:cs="Times New Roman"/>
          <w:sz w:val="28"/>
          <w:szCs w:val="28"/>
        </w:rPr>
        <w:t>.</w:t>
      </w:r>
    </w:p>
    <w:p w14:paraId="4E6BF31C" w14:textId="22004131" w:rsidR="0093049B" w:rsidRDefault="0093049B" w:rsidP="009304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D1A7F9" w14:textId="6D48F349" w:rsidR="0093049B" w:rsidRDefault="0093049B" w:rsidP="009304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BD1E8C8" w14:textId="77777777" w:rsidR="0093049B" w:rsidRDefault="0093049B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2D84AC4" w14:textId="33DBDAD6" w:rsidR="0093049B" w:rsidRDefault="0093049B" w:rsidP="00C97B4F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93049B">
        <w:rPr>
          <w:rFonts w:ascii="Times New Roman" w:hAnsi="Times New Roman" w:cs="Times New Roman"/>
          <w:sz w:val="24"/>
          <w:szCs w:val="24"/>
        </w:rPr>
        <w:t xml:space="preserve">* </w:t>
      </w:r>
      <w:r w:rsidR="00EC08CD">
        <w:rPr>
          <w:rFonts w:ascii="Times New Roman" w:hAnsi="Times New Roman" w:cs="Times New Roman"/>
          <w:sz w:val="24"/>
          <w:szCs w:val="24"/>
        </w:rPr>
        <w:t xml:space="preserve">В связи с переходным периодом, связанным с разработкой и утверждением Положения о муниципальном земельном контроле на территории городского округа Тольятти, вступившего в законную силу 01.01.2022, </w:t>
      </w:r>
      <w:r w:rsidR="00C97B4F">
        <w:rPr>
          <w:rFonts w:ascii="Times New Roman" w:hAnsi="Times New Roman" w:cs="Times New Roman"/>
          <w:sz w:val="24"/>
          <w:szCs w:val="24"/>
        </w:rPr>
        <w:t xml:space="preserve">необходимого в рамках реализации Федерального закона от 31.07.2020 №248-ФЗ </w:t>
      </w:r>
      <w:r w:rsidR="00C97B4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</w:t>
      </w:r>
      <w:r w:rsidR="00C97B4F" w:rsidRPr="00C97B4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 государственном контроле (надзоре) и муниципальном контроле в Российской Федерации</w:t>
      </w:r>
      <w:r w:rsidR="00C97B4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», </w:t>
      </w:r>
      <w:r w:rsidR="00EC08CD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93049B">
        <w:rPr>
          <w:rFonts w:ascii="Times New Roman" w:hAnsi="Times New Roman"/>
          <w:bCs/>
          <w:sz w:val="24"/>
          <w:szCs w:val="24"/>
        </w:rPr>
        <w:t>план</w:t>
      </w:r>
      <w:r w:rsidR="00C97B4F">
        <w:rPr>
          <w:rFonts w:ascii="Times New Roman" w:hAnsi="Times New Roman"/>
          <w:bCs/>
          <w:sz w:val="24"/>
          <w:szCs w:val="24"/>
        </w:rPr>
        <w:t>а</w:t>
      </w:r>
      <w:r w:rsidRPr="0093049B">
        <w:rPr>
          <w:rFonts w:ascii="Times New Roman" w:hAnsi="Times New Roman"/>
          <w:bCs/>
          <w:sz w:val="24"/>
          <w:szCs w:val="24"/>
        </w:rPr>
        <w:t xml:space="preserve"> проведения </w:t>
      </w:r>
      <w:r w:rsidRPr="0093049B">
        <w:rPr>
          <w:rFonts w:ascii="Times New Roman" w:hAnsi="Times New Roman"/>
          <w:sz w:val="24"/>
          <w:szCs w:val="24"/>
        </w:rPr>
        <w:t xml:space="preserve">плановых </w:t>
      </w:r>
      <w:r w:rsidR="00C97B4F">
        <w:rPr>
          <w:rFonts w:ascii="Times New Roman" w:hAnsi="Times New Roman"/>
          <w:sz w:val="24"/>
          <w:szCs w:val="24"/>
        </w:rPr>
        <w:t>контрольных (надзорных) мероприятий</w:t>
      </w:r>
      <w:r w:rsidRPr="0093049B">
        <w:rPr>
          <w:rFonts w:ascii="Times New Roman" w:hAnsi="Times New Roman"/>
          <w:sz w:val="24"/>
          <w:szCs w:val="24"/>
        </w:rPr>
        <w:t xml:space="preserve"> на 2022 год отделом контрольных мероприятий управления административной практики и контроля администрации городского округа Тольятти не </w:t>
      </w:r>
      <w:r w:rsidR="00EC08CD">
        <w:rPr>
          <w:rFonts w:ascii="Times New Roman" w:hAnsi="Times New Roman"/>
          <w:sz w:val="24"/>
          <w:szCs w:val="24"/>
        </w:rPr>
        <w:t>разрабатывался</w:t>
      </w:r>
      <w:r w:rsidRPr="0093049B">
        <w:rPr>
          <w:rFonts w:ascii="Times New Roman" w:hAnsi="Times New Roman"/>
          <w:sz w:val="24"/>
          <w:szCs w:val="24"/>
        </w:rPr>
        <w:t xml:space="preserve">. </w:t>
      </w:r>
    </w:p>
    <w:p w14:paraId="71C2CD25" w14:textId="3E45CCDC" w:rsidR="000F4A49" w:rsidRDefault="000F4A49">
      <w:pPr>
        <w:rPr>
          <w:rFonts w:ascii="Times New Roman" w:hAnsi="Times New Roman" w:cs="Times New Roman"/>
          <w:sz w:val="28"/>
          <w:szCs w:val="28"/>
        </w:rPr>
      </w:pPr>
    </w:p>
    <w:p w14:paraId="16D0E945" w14:textId="6791AB45" w:rsidR="00C97B4F" w:rsidRDefault="00C97B4F">
      <w:pPr>
        <w:rPr>
          <w:rFonts w:ascii="Times New Roman" w:hAnsi="Times New Roman" w:cs="Times New Roman"/>
          <w:sz w:val="28"/>
          <w:szCs w:val="28"/>
        </w:rPr>
      </w:pPr>
    </w:p>
    <w:p w14:paraId="5A64608A" w14:textId="77777777" w:rsidR="00C97B4F" w:rsidRPr="00847B31" w:rsidRDefault="00C97B4F">
      <w:pPr>
        <w:rPr>
          <w:rFonts w:ascii="Times New Roman" w:hAnsi="Times New Roman" w:cs="Times New Roman"/>
          <w:sz w:val="28"/>
          <w:szCs w:val="28"/>
        </w:rPr>
      </w:pPr>
    </w:p>
    <w:sectPr w:rsidR="00C97B4F" w:rsidRPr="00847B31" w:rsidSect="003B1C29">
      <w:headerReference w:type="default" r:id="rId7"/>
      <w:pgSz w:w="11905" w:h="16838"/>
      <w:pgMar w:top="976" w:right="850" w:bottom="1134" w:left="1701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B3620" w14:textId="77777777" w:rsidR="00E767B5" w:rsidRDefault="00E767B5" w:rsidP="001E276A">
      <w:pPr>
        <w:spacing w:after="0" w:line="240" w:lineRule="auto"/>
      </w:pPr>
      <w:r>
        <w:separator/>
      </w:r>
    </w:p>
  </w:endnote>
  <w:endnote w:type="continuationSeparator" w:id="0">
    <w:p w14:paraId="7DD1084D" w14:textId="77777777" w:rsidR="00E767B5" w:rsidRDefault="00E767B5" w:rsidP="001E2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10AE" w14:textId="77777777" w:rsidR="00E767B5" w:rsidRDefault="00E767B5" w:rsidP="001E276A">
      <w:pPr>
        <w:spacing w:after="0" w:line="240" w:lineRule="auto"/>
      </w:pPr>
      <w:r>
        <w:separator/>
      </w:r>
    </w:p>
  </w:footnote>
  <w:footnote w:type="continuationSeparator" w:id="0">
    <w:p w14:paraId="24D4EDF8" w14:textId="77777777" w:rsidR="00E767B5" w:rsidRDefault="00E767B5" w:rsidP="001E2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8126999"/>
      <w:docPartObj>
        <w:docPartGallery w:val="Page Numbers (Top of Page)"/>
        <w:docPartUnique/>
      </w:docPartObj>
    </w:sdtPr>
    <w:sdtContent>
      <w:p w14:paraId="3BC112FA" w14:textId="61B20398" w:rsidR="003B1C29" w:rsidRDefault="003B1C2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71D1290" w14:textId="77777777" w:rsidR="001E276A" w:rsidRDefault="001E276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91456"/>
    <w:multiLevelType w:val="hybridMultilevel"/>
    <w:tmpl w:val="3692E0B0"/>
    <w:lvl w:ilvl="0" w:tplc="014ACB6A">
      <w:start w:val="16"/>
      <w:numFmt w:val="bullet"/>
      <w:lvlText w:val=""/>
      <w:lvlJc w:val="left"/>
      <w:pPr>
        <w:ind w:left="89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 w16cid:durableId="724910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325A"/>
    <w:rsid w:val="00036D76"/>
    <w:rsid w:val="000D400D"/>
    <w:rsid w:val="000F4A49"/>
    <w:rsid w:val="0014314B"/>
    <w:rsid w:val="00145CD7"/>
    <w:rsid w:val="001E276A"/>
    <w:rsid w:val="00296062"/>
    <w:rsid w:val="00317F54"/>
    <w:rsid w:val="00377074"/>
    <w:rsid w:val="003B1C29"/>
    <w:rsid w:val="003F6C7A"/>
    <w:rsid w:val="004E415E"/>
    <w:rsid w:val="0052325A"/>
    <w:rsid w:val="00530D97"/>
    <w:rsid w:val="006D5A12"/>
    <w:rsid w:val="00700E5E"/>
    <w:rsid w:val="00732C80"/>
    <w:rsid w:val="00784B3A"/>
    <w:rsid w:val="00847B31"/>
    <w:rsid w:val="0093049B"/>
    <w:rsid w:val="00993E3A"/>
    <w:rsid w:val="00AE2AE3"/>
    <w:rsid w:val="00B176DE"/>
    <w:rsid w:val="00B544BF"/>
    <w:rsid w:val="00C97B4F"/>
    <w:rsid w:val="00DA2AF6"/>
    <w:rsid w:val="00E244E4"/>
    <w:rsid w:val="00E33E12"/>
    <w:rsid w:val="00E767B5"/>
    <w:rsid w:val="00EC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03E3C"/>
  <w15:docId w15:val="{8FAA1EC8-9F7D-4B7E-81FA-994426FE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B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3049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E2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276A"/>
  </w:style>
  <w:style w:type="paragraph" w:styleId="a8">
    <w:name w:val="footer"/>
    <w:basedOn w:val="a"/>
    <w:link w:val="a9"/>
    <w:uiPriority w:val="99"/>
    <w:unhideWhenUsed/>
    <w:rsid w:val="001E2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2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0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Шульженко Светлана Викторовна</dc:creator>
  <cp:lastModifiedBy>Софьина Юлия Владимировна</cp:lastModifiedBy>
  <cp:revision>2</cp:revision>
  <cp:lastPrinted>2023-01-23T09:35:00Z</cp:lastPrinted>
  <dcterms:created xsi:type="dcterms:W3CDTF">2023-01-26T06:44:00Z</dcterms:created>
  <dcterms:modified xsi:type="dcterms:W3CDTF">2023-01-26T06:44:00Z</dcterms:modified>
</cp:coreProperties>
</file>