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985A" w14:textId="5303627A" w:rsidR="00A447DD" w:rsidRDefault="00A447DD"/>
    <w:p w14:paraId="43E5BB7C" w14:textId="5F5663BB" w:rsidR="00A447DD" w:rsidRDefault="00A447DD"/>
    <w:p w14:paraId="103CD50D" w14:textId="08C61E94" w:rsidR="00A447DD" w:rsidRDefault="00A447DD"/>
    <w:p w14:paraId="338FD8DA" w14:textId="307EE8CE" w:rsidR="00A447DD" w:rsidRDefault="00A447DD"/>
    <w:p w14:paraId="0FB5F6DD" w14:textId="52CC2F76" w:rsidR="00A447DD" w:rsidRDefault="00A447DD"/>
    <w:p w14:paraId="7E459E07" w14:textId="4FCC5C6A" w:rsidR="00A447DD" w:rsidRDefault="00A447DD"/>
    <w:p w14:paraId="6E0241AC" w14:textId="679E444A" w:rsidR="00A447DD" w:rsidRDefault="00A447DD"/>
    <w:p w14:paraId="3DAEBECC" w14:textId="73DA71DF" w:rsidR="00A447DD" w:rsidRDefault="00A447DD"/>
    <w:p w14:paraId="1E4F6915" w14:textId="677F01D9" w:rsidR="00A447DD" w:rsidRDefault="00A447DD"/>
    <w:p w14:paraId="0E76DD04" w14:textId="584B07B4" w:rsidR="00A447DD" w:rsidRDefault="00A447DD"/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95"/>
      </w:tblGrid>
      <w:tr w:rsidR="00714FAB" w14:paraId="6BD27744" w14:textId="77777777" w:rsidTr="00A447DD">
        <w:trPr>
          <w:cantSplit/>
          <w:trHeight w:val="995"/>
        </w:trPr>
        <w:tc>
          <w:tcPr>
            <w:tcW w:w="5103" w:type="dxa"/>
          </w:tcPr>
          <w:p w14:paraId="5E0BE6B7" w14:textId="0109AD9C" w:rsidR="00714FAB" w:rsidRDefault="00714FAB" w:rsidP="00A5795E">
            <w:pPr>
              <w:pStyle w:val="ConsPlusNormal"/>
              <w:ind w:firstLine="0"/>
            </w:pPr>
          </w:p>
        </w:tc>
        <w:tc>
          <w:tcPr>
            <w:tcW w:w="4395" w:type="dxa"/>
          </w:tcPr>
          <w:p w14:paraId="099EDA8B" w14:textId="77777777" w:rsidR="00714FAB" w:rsidRPr="00A447DD" w:rsidRDefault="00714FAB" w:rsidP="00F53341">
            <w:pPr>
              <w:pStyle w:val="a5"/>
              <w:ind w:left="-108" w:right="-108"/>
              <w:jc w:val="center"/>
              <w:rPr>
                <w:sz w:val="26"/>
                <w:szCs w:val="26"/>
              </w:rPr>
            </w:pPr>
            <w:r w:rsidRPr="00A447DD">
              <w:rPr>
                <w:sz w:val="26"/>
                <w:szCs w:val="26"/>
              </w:rPr>
              <w:t>Председателю Думы</w:t>
            </w:r>
          </w:p>
          <w:p w14:paraId="2E32B4BA" w14:textId="77777777" w:rsidR="00714FAB" w:rsidRPr="00A447DD" w:rsidRDefault="00714FAB" w:rsidP="00F53341">
            <w:pPr>
              <w:pStyle w:val="a5"/>
              <w:ind w:left="-108" w:right="-108"/>
              <w:jc w:val="center"/>
              <w:rPr>
                <w:sz w:val="26"/>
                <w:szCs w:val="26"/>
              </w:rPr>
            </w:pPr>
            <w:r w:rsidRPr="00A447DD">
              <w:rPr>
                <w:sz w:val="26"/>
                <w:szCs w:val="26"/>
              </w:rPr>
              <w:t>городского округа Тольятти</w:t>
            </w:r>
          </w:p>
          <w:p w14:paraId="057B7209" w14:textId="4A0F0F5F" w:rsidR="00714FAB" w:rsidRDefault="00EA52FC" w:rsidP="00F53341">
            <w:pPr>
              <w:pStyle w:val="a5"/>
              <w:spacing w:line="360" w:lineRule="auto"/>
              <w:ind w:left="-108" w:right="-108"/>
              <w:jc w:val="center"/>
            </w:pPr>
            <w:proofErr w:type="spellStart"/>
            <w:r w:rsidRPr="00A447DD">
              <w:rPr>
                <w:sz w:val="26"/>
                <w:szCs w:val="26"/>
              </w:rPr>
              <w:t>Остудину</w:t>
            </w:r>
            <w:proofErr w:type="spellEnd"/>
            <w:r w:rsidR="00A447DD" w:rsidRPr="00A447DD">
              <w:rPr>
                <w:sz w:val="26"/>
                <w:szCs w:val="26"/>
              </w:rPr>
              <w:t xml:space="preserve"> Н.И.</w:t>
            </w:r>
          </w:p>
        </w:tc>
      </w:tr>
    </w:tbl>
    <w:p w14:paraId="04366E28" w14:textId="77777777" w:rsidR="000D7D83" w:rsidRPr="00A447DD" w:rsidRDefault="000D7D83" w:rsidP="00A447DD">
      <w:pPr>
        <w:pStyle w:val="a5"/>
        <w:spacing w:line="276" w:lineRule="auto"/>
        <w:ind w:firstLine="851"/>
        <w:jc w:val="center"/>
        <w:rPr>
          <w:sz w:val="26"/>
          <w:szCs w:val="26"/>
        </w:rPr>
      </w:pPr>
    </w:p>
    <w:p w14:paraId="372CB126" w14:textId="77777777" w:rsidR="00714FAB" w:rsidRPr="00A447DD" w:rsidRDefault="00714FAB" w:rsidP="00A447DD">
      <w:pPr>
        <w:pStyle w:val="a5"/>
        <w:spacing w:line="276" w:lineRule="auto"/>
        <w:jc w:val="center"/>
        <w:rPr>
          <w:sz w:val="26"/>
          <w:szCs w:val="26"/>
        </w:rPr>
      </w:pPr>
      <w:r w:rsidRPr="00A447DD">
        <w:rPr>
          <w:sz w:val="26"/>
          <w:szCs w:val="26"/>
        </w:rPr>
        <w:t xml:space="preserve">Уважаемый </w:t>
      </w:r>
      <w:r w:rsidR="00EA52FC" w:rsidRPr="00A447DD">
        <w:rPr>
          <w:sz w:val="26"/>
          <w:szCs w:val="26"/>
        </w:rPr>
        <w:t>Николай Иванович</w:t>
      </w:r>
      <w:r w:rsidRPr="00A447DD">
        <w:rPr>
          <w:sz w:val="26"/>
          <w:szCs w:val="26"/>
        </w:rPr>
        <w:t>!</w:t>
      </w:r>
    </w:p>
    <w:p w14:paraId="4894D69F" w14:textId="7618CCEB" w:rsidR="00714FAB" w:rsidRPr="00A447DD" w:rsidRDefault="00EB5890" w:rsidP="00A447DD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47DD">
        <w:rPr>
          <w:rFonts w:ascii="Times New Roman" w:hAnsi="Times New Roman"/>
          <w:sz w:val="26"/>
          <w:szCs w:val="26"/>
        </w:rPr>
        <w:t xml:space="preserve">Направляю Вам для рассмотрения на </w:t>
      </w:r>
      <w:r w:rsidR="00714FAB" w:rsidRPr="00A447DD">
        <w:rPr>
          <w:rFonts w:ascii="Times New Roman" w:hAnsi="Times New Roman"/>
          <w:sz w:val="26"/>
          <w:szCs w:val="26"/>
        </w:rPr>
        <w:t>заседании Думы городского округа Тольятти</w:t>
      </w:r>
      <w:r w:rsidR="00F02FD3" w:rsidRPr="00A447DD">
        <w:rPr>
          <w:rFonts w:ascii="Times New Roman" w:hAnsi="Times New Roman"/>
          <w:sz w:val="26"/>
          <w:szCs w:val="26"/>
        </w:rPr>
        <w:t xml:space="preserve"> </w:t>
      </w:r>
      <w:r w:rsidR="00714FAB" w:rsidRPr="00A447DD">
        <w:rPr>
          <w:rFonts w:ascii="Times New Roman" w:hAnsi="Times New Roman"/>
          <w:sz w:val="26"/>
          <w:szCs w:val="26"/>
        </w:rPr>
        <w:t>пакет документов по вопросу</w:t>
      </w:r>
      <w:r w:rsidR="00BD4AE5">
        <w:rPr>
          <w:rFonts w:ascii="Times New Roman" w:hAnsi="Times New Roman"/>
          <w:sz w:val="26"/>
          <w:szCs w:val="26"/>
        </w:rPr>
        <w:t xml:space="preserve">: </w:t>
      </w:r>
      <w:r w:rsidR="009F0025" w:rsidRPr="00A447DD">
        <w:rPr>
          <w:rFonts w:ascii="Times New Roman" w:hAnsi="Times New Roman"/>
          <w:sz w:val="26"/>
          <w:szCs w:val="26"/>
        </w:rPr>
        <w:t>«О внесении изменений в решение Думы городского округа Тольятти от 18.02.2009 № 1100 «О положениях, регламентирующих вопросы оказания имущественной поддержки субъектам малого и среднего предпринимательства в городском округе Тольятти»»</w:t>
      </w:r>
      <w:r w:rsidR="00714FAB" w:rsidRPr="00A447DD">
        <w:rPr>
          <w:rFonts w:ascii="Times New Roman" w:hAnsi="Times New Roman"/>
          <w:sz w:val="26"/>
          <w:szCs w:val="26"/>
        </w:rPr>
        <w:t>.</w:t>
      </w:r>
    </w:p>
    <w:p w14:paraId="10FA671C" w14:textId="4FD73BA1" w:rsidR="00177E2E" w:rsidRPr="00A447DD" w:rsidRDefault="00177E2E" w:rsidP="00A447D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447DD">
        <w:rPr>
          <w:sz w:val="26"/>
          <w:szCs w:val="26"/>
        </w:rPr>
        <w:t xml:space="preserve">В соответствии с </w:t>
      </w:r>
      <w:r w:rsidR="004E49CB" w:rsidRPr="00A447DD">
        <w:rPr>
          <w:sz w:val="26"/>
          <w:szCs w:val="26"/>
        </w:rPr>
        <w:t xml:space="preserve">Порядком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</w:t>
      </w:r>
      <w:r w:rsidRPr="00A447DD">
        <w:rPr>
          <w:sz w:val="26"/>
          <w:szCs w:val="26"/>
        </w:rPr>
        <w:t>утвержденн</w:t>
      </w:r>
      <w:r w:rsidR="00FE3181" w:rsidRPr="00A447DD">
        <w:rPr>
          <w:sz w:val="26"/>
          <w:szCs w:val="26"/>
        </w:rPr>
        <w:t>ым</w:t>
      </w:r>
      <w:r w:rsidRPr="00A447DD">
        <w:rPr>
          <w:sz w:val="26"/>
          <w:szCs w:val="26"/>
        </w:rPr>
        <w:t xml:space="preserve"> решением Думы городского округа Тольятти от 04.03.2020 № 514, оценка регулирующего воздействия проекта решения </w:t>
      </w:r>
      <w:r w:rsidR="00E72B85" w:rsidRPr="00A447DD">
        <w:rPr>
          <w:sz w:val="26"/>
          <w:szCs w:val="26"/>
        </w:rPr>
        <w:t xml:space="preserve">Думы городского округа Тольятти «О внесении изменений в решение Думы городского округа Тольятти  от 18.02.2009 № 1100 «О положениях, регламентирующих вопросы оказания имущественной поддержки субъектам малого и среднего предпринимательства в городском округе Тольятти»» </w:t>
      </w:r>
      <w:r w:rsidRPr="00A447DD">
        <w:rPr>
          <w:sz w:val="26"/>
          <w:szCs w:val="26"/>
        </w:rPr>
        <w:t>проведена.</w:t>
      </w:r>
    </w:p>
    <w:p w14:paraId="71524C60" w14:textId="0F17655C" w:rsidR="00FE3181" w:rsidRDefault="00FE3181" w:rsidP="00A447DD">
      <w:pPr>
        <w:pStyle w:val="a5"/>
        <w:spacing w:line="276" w:lineRule="auto"/>
        <w:ind w:firstLine="709"/>
        <w:rPr>
          <w:sz w:val="26"/>
          <w:szCs w:val="26"/>
        </w:rPr>
      </w:pPr>
      <w:r w:rsidRPr="00A447DD">
        <w:rPr>
          <w:sz w:val="26"/>
          <w:szCs w:val="26"/>
        </w:rPr>
        <w:t>Докладчик: Сорокина Инна Олеговна – руководитель департамента по управлению муниципальным имуществом администрации городского округа Тольятти.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A447DD" w14:paraId="1D92D276" w14:textId="77777777">
        <w:tc>
          <w:tcPr>
            <w:tcW w:w="2518" w:type="dxa"/>
            <w:shd w:val="clear" w:color="auto" w:fill="auto"/>
          </w:tcPr>
          <w:p w14:paraId="6D8B0754" w14:textId="45664883" w:rsidR="00A447DD" w:rsidRDefault="00A447DD">
            <w:pPr>
              <w:pStyle w:val="a5"/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Приложение:</w:t>
            </w:r>
          </w:p>
        </w:tc>
        <w:tc>
          <w:tcPr>
            <w:tcW w:w="7052" w:type="dxa"/>
            <w:shd w:val="clear" w:color="auto" w:fill="auto"/>
          </w:tcPr>
          <w:p w14:paraId="6DCA51CD" w14:textId="106D4A6E" w:rsidR="00A447DD" w:rsidRDefault="00A447DD">
            <w:pPr>
              <w:pStyle w:val="a5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Проект решения Думы городского округа Тольятти на 4 л. в 1 экз.</w:t>
            </w:r>
          </w:p>
          <w:p w14:paraId="0BDB6F25" w14:textId="77777777" w:rsidR="00A447DD" w:rsidRDefault="00A447DD">
            <w:pPr>
              <w:pStyle w:val="a5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Пояснительная записка на 3 л. в 1 экз.</w:t>
            </w:r>
          </w:p>
          <w:p w14:paraId="1A6C64BB" w14:textId="77777777" w:rsidR="00A447DD" w:rsidRDefault="00A447DD">
            <w:pPr>
              <w:pStyle w:val="a5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Финансово-экономическое обоснование на 1 л. в 1 экз.</w:t>
            </w:r>
          </w:p>
          <w:p w14:paraId="486C73F9" w14:textId="37CE4934" w:rsidR="00A447DD" w:rsidRDefault="00A447DD">
            <w:pPr>
              <w:pStyle w:val="a5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С</w:t>
            </w:r>
            <w:r>
              <w:rPr>
                <w:bCs/>
                <w:sz w:val="22"/>
                <w:szCs w:val="22"/>
              </w:rPr>
              <w:t xml:space="preserve">вод предложений, полученных по результатам публичных консультаций по проекту решения </w:t>
            </w:r>
            <w:r>
              <w:rPr>
                <w:sz w:val="22"/>
                <w:szCs w:val="22"/>
              </w:rPr>
              <w:t>на 2 л. в 1 экз.</w:t>
            </w:r>
          </w:p>
          <w:p w14:paraId="48BE23F1" w14:textId="15C477EE" w:rsidR="00A447DD" w:rsidRDefault="00A447DD">
            <w:pPr>
              <w:pStyle w:val="a5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Отчет о проведении оценки регулирующего воздействия 3 л. в 1 экз.</w:t>
            </w:r>
          </w:p>
          <w:p w14:paraId="09A517E8" w14:textId="51CCBF42" w:rsidR="00A447DD" w:rsidRDefault="00A447DD">
            <w:pPr>
              <w:pStyle w:val="a5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Заключение об оценке регулирующего воздействия проекта на 3 л. в 1 экз.</w:t>
            </w:r>
          </w:p>
        </w:tc>
      </w:tr>
    </w:tbl>
    <w:p w14:paraId="0F98340C" w14:textId="5DE807FD" w:rsidR="00A447DD" w:rsidRDefault="00A447DD" w:rsidP="00A447DD">
      <w:pPr>
        <w:pStyle w:val="a5"/>
        <w:spacing w:line="276" w:lineRule="auto"/>
        <w:ind w:firstLine="709"/>
        <w:rPr>
          <w:sz w:val="26"/>
          <w:szCs w:val="26"/>
        </w:rPr>
      </w:pPr>
    </w:p>
    <w:p w14:paraId="298755DE" w14:textId="77777777" w:rsidR="004B2EFE" w:rsidRPr="00A447DD" w:rsidRDefault="004B2EFE" w:rsidP="00A447DD">
      <w:pPr>
        <w:pStyle w:val="a5"/>
        <w:spacing w:line="276" w:lineRule="auto"/>
        <w:ind w:firstLine="709"/>
        <w:rPr>
          <w:sz w:val="26"/>
          <w:szCs w:val="26"/>
        </w:rPr>
      </w:pPr>
    </w:p>
    <w:p w14:paraId="68B17174" w14:textId="653E242E" w:rsidR="007023E2" w:rsidRPr="00A447DD" w:rsidRDefault="00603EDC" w:rsidP="0020261A">
      <w:pPr>
        <w:pStyle w:val="a5"/>
        <w:ind w:right="-2"/>
        <w:rPr>
          <w:sz w:val="26"/>
          <w:szCs w:val="26"/>
        </w:rPr>
      </w:pPr>
      <w:r w:rsidRPr="00A447DD">
        <w:rPr>
          <w:sz w:val="26"/>
          <w:szCs w:val="26"/>
        </w:rPr>
        <w:t>Г</w:t>
      </w:r>
      <w:r w:rsidR="00EA52FC" w:rsidRPr="00A447DD">
        <w:rPr>
          <w:sz w:val="26"/>
          <w:szCs w:val="26"/>
        </w:rPr>
        <w:t>лав</w:t>
      </w:r>
      <w:r w:rsidRPr="00A447DD">
        <w:rPr>
          <w:sz w:val="26"/>
          <w:szCs w:val="26"/>
        </w:rPr>
        <w:t xml:space="preserve">а </w:t>
      </w:r>
      <w:r w:rsidR="00EA52FC" w:rsidRPr="00A447DD">
        <w:rPr>
          <w:sz w:val="26"/>
          <w:szCs w:val="26"/>
        </w:rPr>
        <w:t>городского округа</w:t>
      </w:r>
      <w:r w:rsidR="00A447DD">
        <w:rPr>
          <w:sz w:val="26"/>
          <w:szCs w:val="26"/>
        </w:rPr>
        <w:t xml:space="preserve">                 </w:t>
      </w:r>
      <w:r w:rsidR="00714FAB" w:rsidRPr="00A447DD">
        <w:rPr>
          <w:sz w:val="26"/>
          <w:szCs w:val="26"/>
        </w:rPr>
        <w:t xml:space="preserve">   </w:t>
      </w:r>
      <w:r w:rsidR="00EA52FC" w:rsidRPr="00A447DD">
        <w:rPr>
          <w:sz w:val="26"/>
          <w:szCs w:val="26"/>
        </w:rPr>
        <w:t xml:space="preserve">               </w:t>
      </w:r>
      <w:r w:rsidR="00A447DD">
        <w:rPr>
          <w:sz w:val="26"/>
          <w:szCs w:val="26"/>
        </w:rPr>
        <w:t xml:space="preserve">            </w:t>
      </w:r>
      <w:r w:rsidR="00EA52FC" w:rsidRPr="00A447DD">
        <w:rPr>
          <w:sz w:val="26"/>
          <w:szCs w:val="26"/>
        </w:rPr>
        <w:t xml:space="preserve">      </w:t>
      </w:r>
      <w:r w:rsidR="00714FAB" w:rsidRPr="00A447DD">
        <w:rPr>
          <w:sz w:val="26"/>
          <w:szCs w:val="26"/>
        </w:rPr>
        <w:t xml:space="preserve">       </w:t>
      </w:r>
      <w:r w:rsidR="00A447DD" w:rsidRPr="00A447DD">
        <w:rPr>
          <w:sz w:val="26"/>
          <w:szCs w:val="26"/>
        </w:rPr>
        <w:t xml:space="preserve">  </w:t>
      </w:r>
      <w:r w:rsidR="00714FAB" w:rsidRPr="00A447DD">
        <w:rPr>
          <w:sz w:val="26"/>
          <w:szCs w:val="26"/>
        </w:rPr>
        <w:t xml:space="preserve">   </w:t>
      </w:r>
      <w:r w:rsidR="00177E2E" w:rsidRPr="00A447DD">
        <w:rPr>
          <w:sz w:val="26"/>
          <w:szCs w:val="26"/>
        </w:rPr>
        <w:t xml:space="preserve">                   </w:t>
      </w:r>
      <w:r w:rsidRPr="00A447DD">
        <w:rPr>
          <w:sz w:val="26"/>
          <w:szCs w:val="26"/>
        </w:rPr>
        <w:t>Н</w:t>
      </w:r>
      <w:r w:rsidR="00EA52FC" w:rsidRPr="00A447DD">
        <w:rPr>
          <w:sz w:val="26"/>
          <w:szCs w:val="26"/>
        </w:rPr>
        <w:t>.</w:t>
      </w:r>
      <w:r w:rsidRPr="00A447DD">
        <w:rPr>
          <w:sz w:val="26"/>
          <w:szCs w:val="26"/>
        </w:rPr>
        <w:t>А</w:t>
      </w:r>
      <w:r w:rsidR="00EA52FC" w:rsidRPr="00A447DD">
        <w:rPr>
          <w:sz w:val="26"/>
          <w:szCs w:val="26"/>
        </w:rPr>
        <w:t xml:space="preserve">. </w:t>
      </w:r>
      <w:r w:rsidRPr="00A447DD">
        <w:rPr>
          <w:sz w:val="26"/>
          <w:szCs w:val="26"/>
        </w:rPr>
        <w:t>Ренц</w:t>
      </w:r>
    </w:p>
    <w:sectPr w:rsidR="007023E2" w:rsidRPr="00A447DD" w:rsidSect="004B2EFE">
      <w:headerReference w:type="default" r:id="rId7"/>
      <w:pgSz w:w="11906" w:h="16838"/>
      <w:pgMar w:top="1134" w:right="850" w:bottom="709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A8431" w14:textId="77777777" w:rsidR="00EE33CB" w:rsidRDefault="00EE33CB" w:rsidP="004A0D22">
      <w:r>
        <w:separator/>
      </w:r>
    </w:p>
  </w:endnote>
  <w:endnote w:type="continuationSeparator" w:id="0">
    <w:p w14:paraId="6891A76C" w14:textId="77777777" w:rsidR="00EE33CB" w:rsidRDefault="00EE33CB" w:rsidP="004A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C8FCC" w14:textId="77777777" w:rsidR="00EE33CB" w:rsidRDefault="00EE33CB" w:rsidP="004A0D22">
      <w:r>
        <w:separator/>
      </w:r>
    </w:p>
  </w:footnote>
  <w:footnote w:type="continuationSeparator" w:id="0">
    <w:p w14:paraId="558592A2" w14:textId="77777777" w:rsidR="00EE33CB" w:rsidRDefault="00EE33CB" w:rsidP="004A0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9C1F4" w14:textId="77777777" w:rsidR="00FF7009" w:rsidRDefault="00FF7009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0B928682" w14:textId="77777777" w:rsidR="00FF7009" w:rsidRDefault="00FF700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52B1"/>
    <w:multiLevelType w:val="singleLevel"/>
    <w:tmpl w:val="4098613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 w15:restartNumberingAfterBreak="0">
    <w:nsid w:val="18E82E39"/>
    <w:multiLevelType w:val="singleLevel"/>
    <w:tmpl w:val="1BC0FCBE"/>
    <w:lvl w:ilvl="0">
      <w:start w:val="2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</w:abstractNum>
  <w:abstractNum w:abstractNumId="2" w15:restartNumberingAfterBreak="0">
    <w:nsid w:val="1C4F2995"/>
    <w:multiLevelType w:val="singleLevel"/>
    <w:tmpl w:val="4098613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56856A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D3C1E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8AB30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320424646">
    <w:abstractNumId w:val="5"/>
  </w:num>
  <w:num w:numId="2" w16cid:durableId="1742407227">
    <w:abstractNumId w:val="1"/>
  </w:num>
  <w:num w:numId="3" w16cid:durableId="1446077014">
    <w:abstractNumId w:val="4"/>
  </w:num>
  <w:num w:numId="4" w16cid:durableId="827863798">
    <w:abstractNumId w:val="3"/>
  </w:num>
  <w:num w:numId="5" w16cid:durableId="1854030647">
    <w:abstractNumId w:val="0"/>
  </w:num>
  <w:num w:numId="6" w16cid:durableId="2123068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70C0"/>
    <w:rsid w:val="000120D6"/>
    <w:rsid w:val="00022E02"/>
    <w:rsid w:val="00074767"/>
    <w:rsid w:val="00093093"/>
    <w:rsid w:val="000A499C"/>
    <w:rsid w:val="000B57B1"/>
    <w:rsid w:val="000D5F60"/>
    <w:rsid w:val="000D7D83"/>
    <w:rsid w:val="000F5002"/>
    <w:rsid w:val="000F70C0"/>
    <w:rsid w:val="001203F4"/>
    <w:rsid w:val="00146E8E"/>
    <w:rsid w:val="00177E2E"/>
    <w:rsid w:val="001904B7"/>
    <w:rsid w:val="001D4126"/>
    <w:rsid w:val="0020261A"/>
    <w:rsid w:val="00230E8F"/>
    <w:rsid w:val="00235346"/>
    <w:rsid w:val="002B407C"/>
    <w:rsid w:val="00302E0E"/>
    <w:rsid w:val="00310579"/>
    <w:rsid w:val="003C027D"/>
    <w:rsid w:val="003F7462"/>
    <w:rsid w:val="00432B5E"/>
    <w:rsid w:val="00440224"/>
    <w:rsid w:val="004451F5"/>
    <w:rsid w:val="00472CC0"/>
    <w:rsid w:val="00490071"/>
    <w:rsid w:val="0049641D"/>
    <w:rsid w:val="004A0D22"/>
    <w:rsid w:val="004B2EFE"/>
    <w:rsid w:val="004C000E"/>
    <w:rsid w:val="004E49CB"/>
    <w:rsid w:val="005003C5"/>
    <w:rsid w:val="00553B81"/>
    <w:rsid w:val="00562457"/>
    <w:rsid w:val="005636F5"/>
    <w:rsid w:val="005852D6"/>
    <w:rsid w:val="005D3DDC"/>
    <w:rsid w:val="00603EDC"/>
    <w:rsid w:val="00611A88"/>
    <w:rsid w:val="006457FC"/>
    <w:rsid w:val="00663914"/>
    <w:rsid w:val="00673172"/>
    <w:rsid w:val="006D174F"/>
    <w:rsid w:val="007023E2"/>
    <w:rsid w:val="00714FAB"/>
    <w:rsid w:val="00720A20"/>
    <w:rsid w:val="00731DA0"/>
    <w:rsid w:val="00752CA5"/>
    <w:rsid w:val="00755742"/>
    <w:rsid w:val="007B1C83"/>
    <w:rsid w:val="007B6F72"/>
    <w:rsid w:val="008054BF"/>
    <w:rsid w:val="00812F2B"/>
    <w:rsid w:val="00826F91"/>
    <w:rsid w:val="00872C8D"/>
    <w:rsid w:val="00874F4D"/>
    <w:rsid w:val="008B44DC"/>
    <w:rsid w:val="00925628"/>
    <w:rsid w:val="009A6187"/>
    <w:rsid w:val="009D6F6D"/>
    <w:rsid w:val="009F0025"/>
    <w:rsid w:val="00A00CA7"/>
    <w:rsid w:val="00A1497A"/>
    <w:rsid w:val="00A23442"/>
    <w:rsid w:val="00A447DD"/>
    <w:rsid w:val="00A5795E"/>
    <w:rsid w:val="00AE07EA"/>
    <w:rsid w:val="00AF5303"/>
    <w:rsid w:val="00B14514"/>
    <w:rsid w:val="00B26BFF"/>
    <w:rsid w:val="00B55120"/>
    <w:rsid w:val="00BA532B"/>
    <w:rsid w:val="00BD4AE5"/>
    <w:rsid w:val="00BF3C2C"/>
    <w:rsid w:val="00C01326"/>
    <w:rsid w:val="00C224C2"/>
    <w:rsid w:val="00C5506F"/>
    <w:rsid w:val="00CC22D0"/>
    <w:rsid w:val="00CD3D46"/>
    <w:rsid w:val="00CE7A1D"/>
    <w:rsid w:val="00CF0732"/>
    <w:rsid w:val="00CF09E2"/>
    <w:rsid w:val="00D26891"/>
    <w:rsid w:val="00D276D8"/>
    <w:rsid w:val="00D42710"/>
    <w:rsid w:val="00D909F2"/>
    <w:rsid w:val="00D93D17"/>
    <w:rsid w:val="00DC6FCC"/>
    <w:rsid w:val="00DD552A"/>
    <w:rsid w:val="00E10259"/>
    <w:rsid w:val="00E71DBF"/>
    <w:rsid w:val="00E72B85"/>
    <w:rsid w:val="00E9607B"/>
    <w:rsid w:val="00E97EA7"/>
    <w:rsid w:val="00EA52FC"/>
    <w:rsid w:val="00EB5890"/>
    <w:rsid w:val="00EC0BCE"/>
    <w:rsid w:val="00ED38C4"/>
    <w:rsid w:val="00EE33CB"/>
    <w:rsid w:val="00EF0EDA"/>
    <w:rsid w:val="00F02FD3"/>
    <w:rsid w:val="00F11F67"/>
    <w:rsid w:val="00F22D9B"/>
    <w:rsid w:val="00F22F77"/>
    <w:rsid w:val="00F40475"/>
    <w:rsid w:val="00F5280F"/>
    <w:rsid w:val="00F53341"/>
    <w:rsid w:val="00FC573A"/>
    <w:rsid w:val="00FE3181"/>
    <w:rsid w:val="00FF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C7764"/>
  <w15:docId w15:val="{50A3F03B-F633-48A4-ADA8-5600AACB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ind w:firstLine="5103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jc w:val="both"/>
    </w:pPr>
    <w:rPr>
      <w:rFonts w:ascii="Bookman Old Style" w:hAnsi="Bookman Old Style"/>
      <w:b/>
    </w:rPr>
  </w:style>
  <w:style w:type="paragraph" w:customStyle="1" w:styleId="2">
    <w:name w:val="заголовок 2"/>
    <w:basedOn w:val="a"/>
    <w:next w:val="a"/>
    <w:pPr>
      <w:keepNext/>
      <w:ind w:firstLine="1134"/>
      <w:jc w:val="center"/>
      <w:outlineLvl w:val="1"/>
    </w:pPr>
    <w:rPr>
      <w:b/>
      <w:i/>
      <w:sz w:val="22"/>
    </w:rPr>
  </w:style>
  <w:style w:type="paragraph" w:customStyle="1" w:styleId="3">
    <w:name w:val="заголовок 3"/>
    <w:basedOn w:val="a"/>
    <w:next w:val="a"/>
    <w:pPr>
      <w:keepNext/>
      <w:ind w:firstLine="5103"/>
      <w:outlineLvl w:val="2"/>
    </w:pPr>
    <w:rPr>
      <w:b/>
    </w:rPr>
  </w:style>
  <w:style w:type="character" w:customStyle="1" w:styleId="a3">
    <w:name w:val="Основной шрифт"/>
  </w:style>
  <w:style w:type="paragraph" w:styleId="a4">
    <w:name w:val="Body Text Indent"/>
    <w:basedOn w:val="a"/>
    <w:semiHidden/>
    <w:pPr>
      <w:ind w:firstLine="1134"/>
      <w:jc w:val="both"/>
    </w:pPr>
    <w:rPr>
      <w:rFonts w:ascii="Bookman Old Style" w:hAnsi="Bookman Old Style"/>
    </w:rPr>
  </w:style>
  <w:style w:type="paragraph" w:styleId="20">
    <w:name w:val="Body Text Indent 2"/>
    <w:basedOn w:val="a"/>
    <w:semiHidden/>
    <w:pPr>
      <w:ind w:firstLine="5103"/>
      <w:jc w:val="right"/>
    </w:pPr>
    <w:rPr>
      <w:rFonts w:ascii="Bookman Old Style" w:hAnsi="Bookman Old Style"/>
      <w:b/>
    </w:rPr>
  </w:style>
  <w:style w:type="paragraph" w:styleId="a5">
    <w:name w:val="Body Text"/>
    <w:basedOn w:val="a"/>
    <w:link w:val="a6"/>
    <w:pPr>
      <w:jc w:val="both"/>
    </w:pPr>
  </w:style>
  <w:style w:type="paragraph" w:styleId="21">
    <w:name w:val="Body Text 2"/>
    <w:basedOn w:val="a"/>
    <w:semiHidden/>
    <w:pPr>
      <w:spacing w:before="600"/>
    </w:pPr>
    <w:rPr>
      <w:sz w:val="22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D909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909F2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link w:val="a5"/>
    <w:rsid w:val="00714FAB"/>
    <w:rPr>
      <w:sz w:val="24"/>
    </w:rPr>
  </w:style>
  <w:style w:type="paragraph" w:styleId="a9">
    <w:name w:val="Document Map"/>
    <w:basedOn w:val="a"/>
    <w:link w:val="aa"/>
    <w:semiHidden/>
    <w:rsid w:val="00FC573A"/>
    <w:pPr>
      <w:shd w:val="clear" w:color="auto" w:fill="000080"/>
    </w:pPr>
    <w:rPr>
      <w:rFonts w:ascii="Tahoma" w:hAnsi="Tahoma"/>
      <w:sz w:val="20"/>
    </w:rPr>
  </w:style>
  <w:style w:type="character" w:customStyle="1" w:styleId="aa">
    <w:name w:val="Схема документа Знак"/>
    <w:link w:val="a9"/>
    <w:semiHidden/>
    <w:rsid w:val="00FC573A"/>
    <w:rPr>
      <w:rFonts w:ascii="Tahoma" w:hAnsi="Tahoma"/>
      <w:shd w:val="clear" w:color="auto" w:fill="000080"/>
    </w:rPr>
  </w:style>
  <w:style w:type="paragraph" w:customStyle="1" w:styleId="ConsPlusNormal">
    <w:name w:val="ConsPlusNormal"/>
    <w:rsid w:val="00663914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header"/>
    <w:basedOn w:val="a"/>
    <w:link w:val="ac"/>
    <w:uiPriority w:val="99"/>
    <w:unhideWhenUsed/>
    <w:rsid w:val="004A0D2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A0D22"/>
    <w:rPr>
      <w:sz w:val="24"/>
    </w:rPr>
  </w:style>
  <w:style w:type="paragraph" w:styleId="ad">
    <w:name w:val="footer"/>
    <w:basedOn w:val="a"/>
    <w:link w:val="ae"/>
    <w:uiPriority w:val="99"/>
    <w:unhideWhenUsed/>
    <w:rsid w:val="004A0D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A0D22"/>
    <w:rPr>
      <w:sz w:val="24"/>
    </w:rPr>
  </w:style>
  <w:style w:type="table" w:styleId="af">
    <w:name w:val="Table Grid"/>
    <w:basedOn w:val="a1"/>
    <w:uiPriority w:val="59"/>
    <w:rsid w:val="00A44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A447D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447DD"/>
    <w:rPr>
      <w:sz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447DD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447DD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A447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Мэру города Тольятти</vt:lpstr>
    </vt:vector>
  </TitlesOfParts>
  <Company>Комитет по управлению имуществом города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Мэру города Тольятти</dc:title>
  <dc:creator>Кузют Валетина Николаевна</dc:creator>
  <cp:lastModifiedBy>Софьина Юлия Владимировна</cp:lastModifiedBy>
  <cp:revision>7</cp:revision>
  <cp:lastPrinted>2023-02-08T07:47:00Z</cp:lastPrinted>
  <dcterms:created xsi:type="dcterms:W3CDTF">2023-02-08T07:02:00Z</dcterms:created>
  <dcterms:modified xsi:type="dcterms:W3CDTF">2023-02-08T07:47:00Z</dcterms:modified>
</cp:coreProperties>
</file>