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4942FA" w:rsidRDefault="004942FA" w:rsidP="00AC675D">
      <w:pPr>
        <w:jc w:val="center"/>
        <w:rPr>
          <w:sz w:val="28"/>
          <w:szCs w:val="28"/>
        </w:rPr>
      </w:pPr>
    </w:p>
    <w:p w:rsidR="004942FA" w:rsidRDefault="004942FA" w:rsidP="00AC675D">
      <w:pPr>
        <w:jc w:val="center"/>
        <w:rPr>
          <w:sz w:val="28"/>
          <w:szCs w:val="28"/>
        </w:rPr>
      </w:pPr>
    </w:p>
    <w:p w:rsidR="004942FA" w:rsidRPr="004942FA" w:rsidRDefault="004942FA" w:rsidP="00AC675D">
      <w:pPr>
        <w:jc w:val="center"/>
        <w:rPr>
          <w:sz w:val="28"/>
          <w:szCs w:val="28"/>
        </w:rPr>
      </w:pPr>
    </w:p>
    <w:p w:rsidR="00AC675D" w:rsidRPr="008B249E" w:rsidRDefault="00AC675D" w:rsidP="00AC675D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AC675D" w:rsidRPr="008B249E" w:rsidRDefault="00AC675D" w:rsidP="00AC675D">
      <w:pPr>
        <w:jc w:val="center"/>
        <w:rPr>
          <w:b/>
          <w:sz w:val="28"/>
          <w:szCs w:val="28"/>
        </w:rPr>
      </w:pPr>
      <w:r w:rsidRPr="008B249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Министерство образования и науки</w:t>
      </w:r>
      <w:r w:rsidRPr="008B249E">
        <w:rPr>
          <w:b/>
          <w:sz w:val="28"/>
          <w:szCs w:val="28"/>
        </w:rPr>
        <w:t xml:space="preserve"> Самарской области </w:t>
      </w:r>
    </w:p>
    <w:p w:rsidR="00AC675D" w:rsidRPr="004942FA" w:rsidRDefault="00AC675D" w:rsidP="00AC675D">
      <w:pPr>
        <w:rPr>
          <w:sz w:val="28"/>
          <w:szCs w:val="28"/>
        </w:rPr>
      </w:pPr>
    </w:p>
    <w:p w:rsidR="004942FA" w:rsidRPr="004942FA" w:rsidRDefault="004942FA" w:rsidP="00AC675D">
      <w:pPr>
        <w:rPr>
          <w:sz w:val="28"/>
          <w:szCs w:val="28"/>
        </w:rPr>
      </w:pPr>
    </w:p>
    <w:p w:rsidR="004942FA" w:rsidRPr="004942FA" w:rsidRDefault="004942FA" w:rsidP="00AC675D">
      <w:pPr>
        <w:rPr>
          <w:sz w:val="28"/>
          <w:szCs w:val="28"/>
        </w:rPr>
      </w:pPr>
    </w:p>
    <w:p w:rsidR="00AC675D" w:rsidRPr="00893D69" w:rsidRDefault="00AC675D" w:rsidP="004942FA">
      <w:pPr>
        <w:spacing w:line="360" w:lineRule="auto"/>
        <w:ind w:firstLine="708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Рассмотрев Обращение депутатов Думы городского округа Тольятти </w:t>
      </w:r>
      <w:r w:rsidR="004942FA">
        <w:rPr>
          <w:sz w:val="28"/>
          <w:szCs w:val="28"/>
        </w:rPr>
        <w:br/>
      </w:r>
      <w:r w:rsidRPr="008B249E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 образов</w:t>
      </w:r>
      <w:r w:rsidRPr="00893D69">
        <w:rPr>
          <w:sz w:val="28"/>
          <w:szCs w:val="28"/>
        </w:rPr>
        <w:t xml:space="preserve">ания и науки Самарской области </w:t>
      </w:r>
      <w:r w:rsidRPr="00893D69">
        <w:rPr>
          <w:spacing w:val="-1"/>
          <w:sz w:val="28"/>
          <w:szCs w:val="28"/>
        </w:rPr>
        <w:t>о необходимости повышения материально-технического обеспечения образовательных учреждений городского округа Тольятти</w:t>
      </w:r>
      <w:r w:rsidRPr="00893D69">
        <w:rPr>
          <w:bCs/>
          <w:sz w:val="28"/>
          <w:szCs w:val="28"/>
        </w:rPr>
        <w:t>, Дума</w:t>
      </w:r>
    </w:p>
    <w:p w:rsidR="00AC675D" w:rsidRPr="004942FA" w:rsidRDefault="00AC675D" w:rsidP="00AC675D">
      <w:pPr>
        <w:ind w:firstLine="708"/>
        <w:jc w:val="center"/>
      </w:pPr>
    </w:p>
    <w:p w:rsidR="00AC675D" w:rsidRPr="008B249E" w:rsidRDefault="00AC675D" w:rsidP="004942FA">
      <w:pPr>
        <w:jc w:val="center"/>
        <w:rPr>
          <w:sz w:val="28"/>
          <w:szCs w:val="28"/>
        </w:rPr>
      </w:pPr>
      <w:r w:rsidRPr="008B249E">
        <w:rPr>
          <w:sz w:val="28"/>
          <w:szCs w:val="28"/>
        </w:rPr>
        <w:t>РЕШИЛА:</w:t>
      </w:r>
    </w:p>
    <w:p w:rsidR="00AC675D" w:rsidRPr="004942FA" w:rsidRDefault="00AC675D" w:rsidP="00AC675D"/>
    <w:p w:rsidR="00AC675D" w:rsidRPr="008B249E" w:rsidRDefault="00AC675D" w:rsidP="004942FA">
      <w:pPr>
        <w:numPr>
          <w:ilvl w:val="0"/>
          <w:numId w:val="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Принять Обращение депутатов Думы городского округа Тольятти в </w:t>
      </w:r>
      <w:r>
        <w:rPr>
          <w:sz w:val="28"/>
          <w:szCs w:val="28"/>
        </w:rPr>
        <w:t>Министерство образования и науки</w:t>
      </w:r>
      <w:r w:rsidRPr="008B249E">
        <w:rPr>
          <w:sz w:val="28"/>
          <w:szCs w:val="28"/>
        </w:rPr>
        <w:t xml:space="preserve"> Самарской области (Приложение №1). </w:t>
      </w:r>
    </w:p>
    <w:p w:rsidR="00AC675D" w:rsidRPr="008B249E" w:rsidRDefault="00AC675D" w:rsidP="004942FA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B249E">
        <w:rPr>
          <w:b w:val="0"/>
          <w:sz w:val="28"/>
          <w:szCs w:val="28"/>
        </w:rPr>
        <w:t>2. Поручить председателю Думы (</w:t>
      </w:r>
      <w:proofErr w:type="spellStart"/>
      <w:r>
        <w:rPr>
          <w:b w:val="0"/>
          <w:sz w:val="28"/>
          <w:szCs w:val="28"/>
        </w:rPr>
        <w:t>Микель</w:t>
      </w:r>
      <w:proofErr w:type="spellEnd"/>
      <w:r>
        <w:rPr>
          <w:b w:val="0"/>
          <w:sz w:val="28"/>
          <w:szCs w:val="28"/>
        </w:rPr>
        <w:t xml:space="preserve"> Д.Б.</w:t>
      </w:r>
      <w:r w:rsidRPr="008B249E">
        <w:rPr>
          <w:b w:val="0"/>
          <w:sz w:val="28"/>
          <w:szCs w:val="28"/>
        </w:rPr>
        <w:t>) направи</w:t>
      </w:r>
      <w:r>
        <w:rPr>
          <w:b w:val="0"/>
          <w:sz w:val="28"/>
          <w:szCs w:val="28"/>
        </w:rPr>
        <w:t xml:space="preserve">ть настоящее Обращение </w:t>
      </w:r>
      <w:r w:rsidR="009C0E63">
        <w:rPr>
          <w:b w:val="0"/>
          <w:sz w:val="28"/>
          <w:szCs w:val="28"/>
        </w:rPr>
        <w:t xml:space="preserve">в </w:t>
      </w:r>
      <w:r w:rsidR="009C0E63" w:rsidRPr="009C0E63">
        <w:rPr>
          <w:b w:val="0"/>
          <w:sz w:val="28"/>
          <w:szCs w:val="28"/>
        </w:rPr>
        <w:t>Министерство образования и науки Самарской области</w:t>
      </w:r>
      <w:r w:rsidR="009C0E63" w:rsidRPr="008B249E">
        <w:rPr>
          <w:sz w:val="28"/>
          <w:szCs w:val="28"/>
        </w:rPr>
        <w:t xml:space="preserve"> </w:t>
      </w:r>
      <w:r w:rsidRPr="008B249E">
        <w:rPr>
          <w:b w:val="0"/>
          <w:sz w:val="28"/>
          <w:szCs w:val="28"/>
        </w:rPr>
        <w:t xml:space="preserve">и </w:t>
      </w:r>
      <w:r>
        <w:rPr>
          <w:b w:val="0"/>
          <w:sz w:val="28"/>
          <w:szCs w:val="28"/>
        </w:rPr>
        <w:t xml:space="preserve">Думу городского округа Самара </w:t>
      </w:r>
      <w:r w:rsidRPr="008B249E">
        <w:rPr>
          <w:b w:val="0"/>
          <w:sz w:val="28"/>
          <w:szCs w:val="28"/>
        </w:rPr>
        <w:t>с целью поддержки Обращения.</w:t>
      </w:r>
    </w:p>
    <w:p w:rsidR="00AC675D" w:rsidRPr="004942FA" w:rsidRDefault="00AC675D" w:rsidP="004942FA">
      <w:pPr>
        <w:pStyle w:val="a3"/>
        <w:spacing w:line="360" w:lineRule="auto"/>
        <w:ind w:firstLine="993"/>
        <w:jc w:val="both"/>
        <w:rPr>
          <w:b w:val="0"/>
          <w:sz w:val="28"/>
          <w:szCs w:val="28"/>
        </w:rPr>
      </w:pPr>
      <w:r w:rsidRPr="004942FA">
        <w:rPr>
          <w:b w:val="0"/>
          <w:sz w:val="28"/>
          <w:szCs w:val="28"/>
        </w:rPr>
        <w:t>Срок - по мере готовности.</w:t>
      </w:r>
    </w:p>
    <w:p w:rsidR="00AC675D" w:rsidRPr="008B249E" w:rsidRDefault="00AC675D" w:rsidP="004942FA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B249E">
        <w:rPr>
          <w:sz w:val="28"/>
          <w:szCs w:val="28"/>
        </w:rPr>
        <w:t xml:space="preserve">3. </w:t>
      </w:r>
      <w:proofErr w:type="gramStart"/>
      <w:r w:rsidRPr="008B249E">
        <w:rPr>
          <w:sz w:val="28"/>
          <w:szCs w:val="28"/>
        </w:rPr>
        <w:t>Контроль за</w:t>
      </w:r>
      <w:proofErr w:type="gramEnd"/>
      <w:r w:rsidRPr="008B249E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r>
        <w:rPr>
          <w:sz w:val="28"/>
          <w:szCs w:val="28"/>
        </w:rPr>
        <w:t>Родионов А.Г.</w:t>
      </w:r>
      <w:r w:rsidRPr="008B249E">
        <w:rPr>
          <w:sz w:val="28"/>
          <w:szCs w:val="28"/>
        </w:rPr>
        <w:t>).</w:t>
      </w:r>
    </w:p>
    <w:p w:rsidR="00AC675D" w:rsidRPr="008B249E" w:rsidRDefault="00AC675D" w:rsidP="00AC675D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675D" w:rsidRDefault="00AC675D" w:rsidP="00AC675D">
      <w:pPr>
        <w:ind w:firstLine="698"/>
        <w:jc w:val="both"/>
        <w:rPr>
          <w:sz w:val="28"/>
          <w:szCs w:val="28"/>
        </w:rPr>
      </w:pPr>
    </w:p>
    <w:p w:rsidR="004942FA" w:rsidRDefault="004942FA" w:rsidP="00AC675D">
      <w:pPr>
        <w:ind w:firstLine="698"/>
        <w:jc w:val="both"/>
        <w:rPr>
          <w:sz w:val="28"/>
          <w:szCs w:val="28"/>
        </w:rPr>
      </w:pPr>
    </w:p>
    <w:p w:rsidR="004942FA" w:rsidRPr="004D6DE7" w:rsidRDefault="004942FA" w:rsidP="00AC675D">
      <w:pPr>
        <w:ind w:firstLine="698"/>
        <w:jc w:val="both"/>
        <w:rPr>
          <w:sz w:val="28"/>
          <w:szCs w:val="28"/>
        </w:rPr>
      </w:pPr>
    </w:p>
    <w:p w:rsidR="00AC675D" w:rsidRDefault="00AC675D" w:rsidP="00AC675D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="004942FA"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  <w:r>
        <w:rPr>
          <w:sz w:val="28"/>
          <w:szCs w:val="28"/>
        </w:rPr>
        <w:t xml:space="preserve"> </w:t>
      </w:r>
    </w:p>
    <w:p w:rsidR="004942FA" w:rsidRDefault="004942FA" w:rsidP="00AC675D">
      <w:pPr>
        <w:jc w:val="both"/>
        <w:rPr>
          <w:sz w:val="28"/>
          <w:szCs w:val="28"/>
        </w:rPr>
      </w:pPr>
    </w:p>
    <w:p w:rsidR="004942FA" w:rsidRDefault="004942FA" w:rsidP="00AC675D">
      <w:pPr>
        <w:jc w:val="both"/>
        <w:rPr>
          <w:sz w:val="28"/>
          <w:szCs w:val="28"/>
        </w:rPr>
      </w:pPr>
    </w:p>
    <w:p w:rsidR="004942FA" w:rsidRDefault="004942FA" w:rsidP="00AC675D">
      <w:pPr>
        <w:jc w:val="both"/>
        <w:rPr>
          <w:sz w:val="28"/>
          <w:szCs w:val="28"/>
        </w:rPr>
      </w:pPr>
    </w:p>
    <w:p w:rsidR="004942FA" w:rsidRPr="004942FA" w:rsidRDefault="004942FA" w:rsidP="004942FA">
      <w:pPr>
        <w:ind w:left="6660"/>
        <w:jc w:val="right"/>
        <w:rPr>
          <w:sz w:val="26"/>
          <w:szCs w:val="26"/>
        </w:rPr>
      </w:pPr>
      <w:r w:rsidRPr="004942FA">
        <w:rPr>
          <w:sz w:val="26"/>
          <w:szCs w:val="26"/>
        </w:rPr>
        <w:lastRenderedPageBreak/>
        <w:t>Приложение №1</w:t>
      </w:r>
    </w:p>
    <w:p w:rsidR="004942FA" w:rsidRPr="004942FA" w:rsidRDefault="004942FA" w:rsidP="004942FA">
      <w:pPr>
        <w:ind w:left="6660"/>
        <w:jc w:val="right"/>
        <w:rPr>
          <w:sz w:val="26"/>
          <w:szCs w:val="26"/>
        </w:rPr>
      </w:pPr>
      <w:r w:rsidRPr="004942FA">
        <w:rPr>
          <w:sz w:val="26"/>
          <w:szCs w:val="26"/>
        </w:rPr>
        <w:t>к решению Думы</w:t>
      </w:r>
    </w:p>
    <w:p w:rsidR="004942FA" w:rsidRPr="004942FA" w:rsidRDefault="004942FA" w:rsidP="004942FA">
      <w:pPr>
        <w:ind w:left="6660"/>
        <w:jc w:val="right"/>
        <w:rPr>
          <w:sz w:val="26"/>
          <w:szCs w:val="26"/>
        </w:rPr>
      </w:pPr>
      <w:r>
        <w:rPr>
          <w:sz w:val="26"/>
          <w:szCs w:val="26"/>
        </w:rPr>
        <w:t>16.10.</w:t>
      </w:r>
      <w:r w:rsidRPr="004942FA">
        <w:rPr>
          <w:sz w:val="26"/>
          <w:szCs w:val="26"/>
        </w:rPr>
        <w:t>2013 № ___</w:t>
      </w:r>
      <w:r>
        <w:rPr>
          <w:sz w:val="26"/>
          <w:szCs w:val="26"/>
        </w:rPr>
        <w:t>_</w:t>
      </w:r>
    </w:p>
    <w:p w:rsidR="004942FA" w:rsidRDefault="004942FA" w:rsidP="004942FA">
      <w:pPr>
        <w:rPr>
          <w:b/>
        </w:rPr>
      </w:pPr>
    </w:p>
    <w:p w:rsidR="004942FA" w:rsidRPr="00275BBA" w:rsidRDefault="004942FA" w:rsidP="004942FA">
      <w:pPr>
        <w:ind w:firstLine="698"/>
        <w:jc w:val="both"/>
        <w:rPr>
          <w:sz w:val="28"/>
          <w:szCs w:val="28"/>
        </w:rPr>
      </w:pPr>
    </w:p>
    <w:p w:rsidR="004942FA" w:rsidRPr="004942FA" w:rsidRDefault="004942FA" w:rsidP="009C0E63">
      <w:pPr>
        <w:jc w:val="center"/>
        <w:rPr>
          <w:sz w:val="28"/>
          <w:szCs w:val="28"/>
        </w:rPr>
      </w:pPr>
      <w:r w:rsidRPr="004942FA">
        <w:rPr>
          <w:sz w:val="28"/>
          <w:szCs w:val="28"/>
        </w:rPr>
        <w:t xml:space="preserve">Обращение </w:t>
      </w:r>
    </w:p>
    <w:p w:rsidR="004942FA" w:rsidRPr="004942FA" w:rsidRDefault="004942FA" w:rsidP="009C0E63">
      <w:pPr>
        <w:jc w:val="center"/>
        <w:rPr>
          <w:sz w:val="28"/>
          <w:szCs w:val="28"/>
        </w:rPr>
      </w:pPr>
      <w:r w:rsidRPr="004942FA">
        <w:rPr>
          <w:sz w:val="28"/>
          <w:szCs w:val="28"/>
        </w:rPr>
        <w:t>депутатов Думы городского округа Тольятти</w:t>
      </w:r>
    </w:p>
    <w:p w:rsidR="004942FA" w:rsidRPr="004942FA" w:rsidRDefault="004942FA" w:rsidP="009C0E63">
      <w:pPr>
        <w:jc w:val="center"/>
        <w:rPr>
          <w:sz w:val="28"/>
          <w:szCs w:val="28"/>
        </w:rPr>
      </w:pPr>
      <w:r w:rsidRPr="004942FA">
        <w:rPr>
          <w:sz w:val="28"/>
          <w:szCs w:val="28"/>
        </w:rPr>
        <w:t>в Министерство образования и науки Самарской области</w:t>
      </w:r>
    </w:p>
    <w:p w:rsidR="004942FA" w:rsidRPr="004942FA" w:rsidRDefault="004942FA" w:rsidP="004942FA">
      <w:pPr>
        <w:jc w:val="center"/>
        <w:rPr>
          <w:sz w:val="28"/>
          <w:szCs w:val="28"/>
        </w:rPr>
      </w:pPr>
    </w:p>
    <w:p w:rsidR="004942FA" w:rsidRPr="00275BBA" w:rsidRDefault="004942FA" w:rsidP="009C0E63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275BBA">
        <w:rPr>
          <w:bCs/>
          <w:iCs/>
          <w:sz w:val="28"/>
          <w:szCs w:val="28"/>
        </w:rPr>
        <w:t xml:space="preserve">В Российской Федерации признано право граждан России на широкий доступ к получению образования в общеобразовательных учебных заведениях. </w:t>
      </w:r>
    </w:p>
    <w:p w:rsidR="004942FA" w:rsidRPr="00275BBA" w:rsidRDefault="004942FA" w:rsidP="009C0E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9758C">
        <w:rPr>
          <w:bCs/>
          <w:iCs/>
          <w:sz w:val="28"/>
          <w:szCs w:val="28"/>
        </w:rPr>
        <w:t>Закон Российской Федерации «Об образовании» относит к</w:t>
      </w:r>
      <w:r w:rsidRPr="0029758C">
        <w:rPr>
          <w:sz w:val="28"/>
          <w:szCs w:val="28"/>
        </w:rPr>
        <w:t xml:space="preserve"> полномочиям государственных органов власти субъектов </w:t>
      </w:r>
      <w:r w:rsidRPr="0029758C">
        <w:rPr>
          <w:bCs/>
          <w:iCs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275BBA">
        <w:rPr>
          <w:sz w:val="28"/>
          <w:szCs w:val="28"/>
        </w:rPr>
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</w:t>
      </w:r>
      <w:r>
        <w:rPr>
          <w:sz w:val="28"/>
          <w:szCs w:val="28"/>
        </w:rPr>
        <w:t>местным бюджетам</w:t>
      </w:r>
      <w:r w:rsidRPr="00275BBA">
        <w:rPr>
          <w:sz w:val="28"/>
          <w:szCs w:val="28"/>
        </w:rPr>
        <w:t xml:space="preserve"> в размере, необходимом для реализации основных общеобразовательных программ в части финансирования расходов на оплату труда</w:t>
      </w:r>
      <w:proofErr w:type="gramEnd"/>
      <w:r w:rsidRPr="00275BBA">
        <w:rPr>
          <w:sz w:val="28"/>
          <w:szCs w:val="28"/>
        </w:rPr>
        <w:t xml:space="preserve">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субъекта Российской Федерации.  </w:t>
      </w:r>
    </w:p>
    <w:p w:rsidR="004942FA" w:rsidRPr="00275BBA" w:rsidRDefault="004942FA" w:rsidP="009C0E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BBA">
        <w:rPr>
          <w:sz w:val="28"/>
          <w:szCs w:val="28"/>
        </w:rPr>
        <w:t>Общеобразовательные учреждения должны быть оборудованы ученической</w:t>
      </w:r>
      <w:r>
        <w:rPr>
          <w:sz w:val="28"/>
          <w:szCs w:val="28"/>
        </w:rPr>
        <w:t xml:space="preserve"> мебелью в соответствии с </w:t>
      </w:r>
      <w:proofErr w:type="spellStart"/>
      <w:r>
        <w:rPr>
          <w:sz w:val="28"/>
          <w:szCs w:val="28"/>
        </w:rPr>
        <w:t>росто-возрастными</w:t>
      </w:r>
      <w:proofErr w:type="spellEnd"/>
      <w:r>
        <w:rPr>
          <w:sz w:val="28"/>
          <w:szCs w:val="28"/>
        </w:rPr>
        <w:t xml:space="preserve"> особенностями</w:t>
      </w:r>
      <w:r w:rsidRPr="00275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детей, обеспечены учебниками и учебными пособиями, другим необходимым оборудованием. </w:t>
      </w:r>
      <w:r w:rsidRPr="00275BBA">
        <w:rPr>
          <w:sz w:val="28"/>
          <w:szCs w:val="28"/>
        </w:rPr>
        <w:t>Приобретение ученической м</w:t>
      </w:r>
      <w:r>
        <w:rPr>
          <w:sz w:val="28"/>
          <w:szCs w:val="28"/>
        </w:rPr>
        <w:t xml:space="preserve">ебели и других </w:t>
      </w:r>
      <w:r w:rsidRPr="00275BBA">
        <w:rPr>
          <w:sz w:val="28"/>
          <w:szCs w:val="28"/>
        </w:rPr>
        <w:t>основных средств относится к расходам по КОСГУ 310. На основании постановления Правительства Самарской области от 27.10.2011 №702 «О внесении изменений в отдельные постановления Правительства Самарской области»</w:t>
      </w:r>
      <w:r>
        <w:rPr>
          <w:sz w:val="28"/>
          <w:szCs w:val="28"/>
        </w:rPr>
        <w:t>,</w:t>
      </w:r>
      <w:r w:rsidRPr="00275BBA">
        <w:rPr>
          <w:sz w:val="28"/>
          <w:szCs w:val="28"/>
        </w:rPr>
        <w:t xml:space="preserve"> </w:t>
      </w:r>
      <w:r w:rsidR="009C0E63">
        <w:rPr>
          <w:sz w:val="28"/>
          <w:szCs w:val="28"/>
        </w:rPr>
        <w:br/>
      </w:r>
      <w:r w:rsidRPr="00275BBA">
        <w:rPr>
          <w:sz w:val="28"/>
          <w:szCs w:val="28"/>
        </w:rPr>
        <w:t>с 01.01.2012 расходы на приобретение основных средств исключены из состава норматива финансового обеспечения образовательной деятельности общеобразовательного учреждения в части реализации основных общеобразовательных программ.</w:t>
      </w:r>
    </w:p>
    <w:p w:rsidR="004942FA" w:rsidRPr="00275BBA" w:rsidRDefault="004942FA" w:rsidP="009C0E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75BBA">
        <w:rPr>
          <w:sz w:val="28"/>
          <w:szCs w:val="28"/>
        </w:rPr>
        <w:t xml:space="preserve">На основании постановления Правительства Самарской области от 17.02.2011 №51 </w:t>
      </w:r>
      <w:r w:rsidR="009C0E63">
        <w:rPr>
          <w:sz w:val="28"/>
          <w:szCs w:val="28"/>
        </w:rPr>
        <w:t xml:space="preserve">«Об установлении отдельных расходных обязательств Самарской области и утверждении порядка определения объёма и условий предоставления субсидий государственным бюджетным образовательным учреждениям Самарской области и государственным автономным образовательным учреждениям Самарской области в соответствии с абзацем вторым пункта 1 статьи 78.1 Бюджетного кодекса Российской Федерации» </w:t>
      </w:r>
      <w:r w:rsidRPr="00275BBA">
        <w:rPr>
          <w:sz w:val="28"/>
          <w:szCs w:val="28"/>
        </w:rPr>
        <w:t xml:space="preserve">к </w:t>
      </w:r>
      <w:r w:rsidRPr="00275BBA">
        <w:rPr>
          <w:sz w:val="28"/>
          <w:szCs w:val="28"/>
        </w:rPr>
        <w:lastRenderedPageBreak/>
        <w:t>расходным обязательствам Самарской области относится предоставление субсидий государственным</w:t>
      </w:r>
      <w:proofErr w:type="gramEnd"/>
      <w:r w:rsidRPr="00275BBA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и автономным образовательным </w:t>
      </w:r>
      <w:r w:rsidRPr="00275BBA">
        <w:rPr>
          <w:sz w:val="28"/>
          <w:szCs w:val="28"/>
        </w:rPr>
        <w:t>учреждениям на приобретение основных средств. Ввиду того, что бюджетные общеобразовательные учреждения г</w:t>
      </w:r>
      <w:r>
        <w:rPr>
          <w:sz w:val="28"/>
          <w:szCs w:val="28"/>
        </w:rPr>
        <w:t>ородских округов</w:t>
      </w:r>
      <w:r w:rsidRPr="00275BBA">
        <w:rPr>
          <w:sz w:val="28"/>
          <w:szCs w:val="28"/>
        </w:rPr>
        <w:t xml:space="preserve"> Тольятти </w:t>
      </w:r>
      <w:r>
        <w:rPr>
          <w:sz w:val="28"/>
          <w:szCs w:val="28"/>
        </w:rPr>
        <w:t xml:space="preserve">и Самара </w:t>
      </w:r>
      <w:r w:rsidRPr="00275BBA">
        <w:rPr>
          <w:sz w:val="28"/>
          <w:szCs w:val="28"/>
        </w:rPr>
        <w:t>являются муниципальными, предоставление субсидий на указанные цели к расходным обязательствам Самарской области не отнесен</w:t>
      </w:r>
      <w:r>
        <w:rPr>
          <w:sz w:val="28"/>
          <w:szCs w:val="28"/>
        </w:rPr>
        <w:t>о</w:t>
      </w:r>
      <w:r w:rsidRPr="00275BBA">
        <w:rPr>
          <w:sz w:val="28"/>
          <w:szCs w:val="28"/>
        </w:rPr>
        <w:t xml:space="preserve">. </w:t>
      </w:r>
    </w:p>
    <w:p w:rsidR="004942FA" w:rsidRPr="00801DF1" w:rsidRDefault="004942FA" w:rsidP="009C0E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5BBA">
        <w:rPr>
          <w:sz w:val="28"/>
          <w:szCs w:val="28"/>
        </w:rPr>
        <w:t xml:space="preserve">Вместе с тем, потребность на </w:t>
      </w:r>
      <w:r>
        <w:rPr>
          <w:sz w:val="28"/>
          <w:szCs w:val="28"/>
        </w:rPr>
        <w:t xml:space="preserve">обеспечение общеобразовательных учреждений </w:t>
      </w:r>
      <w:r w:rsidRPr="00275BBA">
        <w:rPr>
          <w:sz w:val="28"/>
          <w:szCs w:val="28"/>
        </w:rPr>
        <w:t xml:space="preserve">городского округа Тольятти </w:t>
      </w:r>
      <w:r>
        <w:rPr>
          <w:sz w:val="28"/>
          <w:szCs w:val="28"/>
        </w:rPr>
        <w:t xml:space="preserve">мебелью, отвечающей установленным требованиям, </w:t>
      </w:r>
      <w:r w:rsidRPr="00275BB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275BBA">
        <w:rPr>
          <w:sz w:val="28"/>
          <w:szCs w:val="28"/>
        </w:rPr>
        <w:t>.</w:t>
      </w:r>
      <w:r>
        <w:rPr>
          <w:sz w:val="28"/>
          <w:szCs w:val="28"/>
        </w:rPr>
        <w:t xml:space="preserve"> Доля расходов бюджета городского округа Тольятти по отрасли «Образование» в 2013 году составляет 48,6%. </w:t>
      </w:r>
      <w:r w:rsidRPr="00275BBA">
        <w:rPr>
          <w:sz w:val="28"/>
          <w:szCs w:val="28"/>
        </w:rPr>
        <w:t xml:space="preserve">Бюджет городского округа Тольятти на 2013 год утверждён с дефицитом, выделение дополнительных средств </w:t>
      </w:r>
      <w:r>
        <w:rPr>
          <w:sz w:val="28"/>
          <w:szCs w:val="28"/>
        </w:rPr>
        <w:t xml:space="preserve">из местного бюджета </w:t>
      </w:r>
      <w:r w:rsidRPr="00275BBA">
        <w:rPr>
          <w:sz w:val="28"/>
          <w:szCs w:val="28"/>
        </w:rPr>
        <w:t xml:space="preserve">не </w:t>
      </w:r>
      <w:r w:rsidRPr="00801DF1">
        <w:rPr>
          <w:sz w:val="28"/>
          <w:szCs w:val="28"/>
        </w:rPr>
        <w:t>представляется возможным. Соотношение расходов в бюджете 2014 года не может быть изменено.</w:t>
      </w:r>
    </w:p>
    <w:p w:rsidR="004942FA" w:rsidRPr="00801DF1" w:rsidRDefault="004942FA" w:rsidP="009C0E63">
      <w:pPr>
        <w:shd w:val="clear" w:color="auto" w:fill="FFFFFF"/>
        <w:ind w:firstLine="709"/>
        <w:jc w:val="both"/>
        <w:rPr>
          <w:sz w:val="28"/>
          <w:szCs w:val="28"/>
        </w:rPr>
      </w:pPr>
      <w:r w:rsidRPr="00801DF1">
        <w:rPr>
          <w:sz w:val="28"/>
          <w:szCs w:val="28"/>
        </w:rPr>
        <w:t xml:space="preserve">В связи с </w:t>
      </w:r>
      <w:proofErr w:type="gramStart"/>
      <w:r w:rsidRPr="00801DF1">
        <w:rPr>
          <w:sz w:val="28"/>
          <w:szCs w:val="28"/>
        </w:rPr>
        <w:t>вышеизложенным</w:t>
      </w:r>
      <w:proofErr w:type="gramEnd"/>
      <w:r w:rsidRPr="00801DF1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предлагаем</w:t>
      </w:r>
      <w:r w:rsidRPr="00801DF1">
        <w:rPr>
          <w:sz w:val="28"/>
          <w:szCs w:val="28"/>
        </w:rPr>
        <w:t>:</w:t>
      </w:r>
    </w:p>
    <w:p w:rsidR="004942FA" w:rsidRPr="00801DF1" w:rsidRDefault="004942FA" w:rsidP="009C0E63">
      <w:pPr>
        <w:shd w:val="clear" w:color="auto" w:fill="FFFFFF"/>
        <w:ind w:firstLine="709"/>
        <w:jc w:val="both"/>
        <w:rPr>
          <w:sz w:val="28"/>
          <w:szCs w:val="28"/>
        </w:rPr>
      </w:pPr>
      <w:r w:rsidRPr="00801DF1">
        <w:rPr>
          <w:sz w:val="28"/>
          <w:szCs w:val="28"/>
        </w:rPr>
        <w:t xml:space="preserve">- внести изменения в постановление Правительства Самарской области от 17.02.2011 №51, предусмотрев предоставление субсидий муниципальным общеобразовательным учреждениям на приобретение основных средств, и выделять соответствующие субсидии из областного бюджета в соответствии с потребностями общеобразовательных учреждений городских округов Тольятти и Самара; </w:t>
      </w:r>
    </w:p>
    <w:p w:rsidR="004942FA" w:rsidRPr="00801DF1" w:rsidRDefault="00E45D38" w:rsidP="009C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или</w:t>
      </w:r>
      <w:r w:rsidR="004942FA" w:rsidRPr="00801DF1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4942FA">
        <w:rPr>
          <w:rFonts w:ascii="Times New Roman" w:hAnsi="Times New Roman" w:cs="Times New Roman"/>
          <w:color w:val="000000"/>
          <w:sz w:val="28"/>
          <w:szCs w:val="28"/>
        </w:rPr>
        <w:t>Методику расчё</w:t>
      </w:r>
      <w:r w:rsidR="004942FA" w:rsidRPr="00BC1008">
        <w:rPr>
          <w:rFonts w:ascii="Times New Roman" w:hAnsi="Times New Roman" w:cs="Times New Roman"/>
          <w:color w:val="000000"/>
          <w:sz w:val="28"/>
          <w:szCs w:val="28"/>
        </w:rPr>
        <w:t xml:space="preserve">та норматива </w:t>
      </w:r>
      <w:r w:rsidR="004942FA">
        <w:rPr>
          <w:rFonts w:ascii="Times New Roman" w:hAnsi="Times New Roman" w:cs="Times New Roman"/>
          <w:sz w:val="28"/>
          <w:szCs w:val="28"/>
        </w:rPr>
        <w:t>финансирования за счё</w:t>
      </w:r>
      <w:r w:rsidR="004942FA" w:rsidRPr="00801DF1">
        <w:rPr>
          <w:rFonts w:ascii="Times New Roman" w:hAnsi="Times New Roman" w:cs="Times New Roman"/>
          <w:sz w:val="28"/>
          <w:szCs w:val="28"/>
        </w:rPr>
        <w:t>т средств областного бюджета расходов на реализацию основных общеобразовательных программ общего образования</w:t>
      </w:r>
      <w:r w:rsidR="002411C2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4942FA" w:rsidRPr="00801DF1">
        <w:rPr>
          <w:rFonts w:ascii="Times New Roman" w:hAnsi="Times New Roman" w:cs="Times New Roman"/>
          <w:sz w:val="28"/>
          <w:szCs w:val="28"/>
        </w:rPr>
        <w:t xml:space="preserve"> Самарской области на одного учащегося, обучающегося в общеобразовательной школе, общеобразовательной школе с углубленным изучением отдельных предметов, лицее, гимназии, перешедших на систему оплаты труда, отличную от Единой тарифной сетки по оплате труда работников государственных учрежд</w:t>
      </w:r>
      <w:r w:rsidR="004942FA">
        <w:rPr>
          <w:rFonts w:ascii="Times New Roman" w:hAnsi="Times New Roman" w:cs="Times New Roman"/>
          <w:sz w:val="28"/>
          <w:szCs w:val="28"/>
        </w:rPr>
        <w:t>ений Самарской области</w:t>
      </w:r>
      <w:proofErr w:type="gramEnd"/>
      <w:r w:rsidR="004942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42FA">
        <w:rPr>
          <w:rFonts w:ascii="Times New Roman" w:hAnsi="Times New Roman" w:cs="Times New Roman"/>
          <w:sz w:val="28"/>
          <w:szCs w:val="28"/>
        </w:rPr>
        <w:t>утверждё</w:t>
      </w:r>
      <w:r w:rsidR="002411C2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="002411C2">
        <w:rPr>
          <w:rFonts w:ascii="Times New Roman" w:hAnsi="Times New Roman" w:cs="Times New Roman"/>
          <w:sz w:val="28"/>
          <w:szCs w:val="28"/>
        </w:rPr>
        <w:t xml:space="preserve"> п</w:t>
      </w:r>
      <w:r w:rsidR="004942FA" w:rsidRPr="00801DF1">
        <w:rPr>
          <w:rFonts w:ascii="Times New Roman" w:hAnsi="Times New Roman" w:cs="Times New Roman"/>
          <w:sz w:val="28"/>
          <w:szCs w:val="28"/>
        </w:rPr>
        <w:t>остановлением Правительства Самарс</w:t>
      </w:r>
      <w:r w:rsidR="002411C2">
        <w:rPr>
          <w:rFonts w:ascii="Times New Roman" w:hAnsi="Times New Roman" w:cs="Times New Roman"/>
          <w:sz w:val="28"/>
          <w:szCs w:val="28"/>
        </w:rPr>
        <w:t>кой области от 01.06.2006</w:t>
      </w:r>
      <w:r w:rsidR="004942FA">
        <w:rPr>
          <w:rFonts w:ascii="Times New Roman" w:hAnsi="Times New Roman" w:cs="Times New Roman"/>
          <w:sz w:val="28"/>
          <w:szCs w:val="28"/>
        </w:rPr>
        <w:t xml:space="preserve"> №</w:t>
      </w:r>
      <w:r w:rsidR="004942FA" w:rsidRPr="00801DF1">
        <w:rPr>
          <w:rFonts w:ascii="Times New Roman" w:hAnsi="Times New Roman" w:cs="Times New Roman"/>
          <w:sz w:val="28"/>
          <w:szCs w:val="28"/>
        </w:rPr>
        <w:t>60, в</w:t>
      </w:r>
      <w:r>
        <w:rPr>
          <w:rFonts w:ascii="Times New Roman" w:hAnsi="Times New Roman" w:cs="Times New Roman"/>
          <w:sz w:val="28"/>
          <w:szCs w:val="28"/>
        </w:rPr>
        <w:t>ключив</w:t>
      </w:r>
      <w:r w:rsidR="004942FA" w:rsidRPr="00801DF1">
        <w:rPr>
          <w:rFonts w:ascii="Times New Roman" w:hAnsi="Times New Roman" w:cs="Times New Roman"/>
          <w:sz w:val="28"/>
          <w:szCs w:val="28"/>
        </w:rPr>
        <w:t xml:space="preserve"> расходы на приобретение основных средств в состав норматива финансового обеспечения образовательной деятельности общеобразовательного учреждения в части реализации основных общеобразовательных программ.</w:t>
      </w:r>
    </w:p>
    <w:p w:rsidR="004942FA" w:rsidRDefault="004942FA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2FA" w:rsidRDefault="004942FA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1C2" w:rsidRDefault="002411C2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1C2" w:rsidRDefault="002411C2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942FA" w:rsidRPr="00275BBA" w:rsidRDefault="004942FA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75BBA">
        <w:rPr>
          <w:sz w:val="28"/>
          <w:szCs w:val="28"/>
        </w:rPr>
        <w:t>Председатель Думы</w:t>
      </w:r>
    </w:p>
    <w:p w:rsidR="004942FA" w:rsidRPr="00C31F88" w:rsidRDefault="004942FA" w:rsidP="004942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>
        <w:rPr>
          <w:sz w:val="28"/>
          <w:szCs w:val="28"/>
        </w:rPr>
        <w:t>Д.Б.Микель</w:t>
      </w:r>
      <w:proofErr w:type="spellEnd"/>
    </w:p>
    <w:sectPr w:rsidR="004942FA" w:rsidRPr="00C31F88" w:rsidSect="004942F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E63" w:rsidRDefault="009C0E63" w:rsidP="004942FA">
      <w:r>
        <w:separator/>
      </w:r>
    </w:p>
  </w:endnote>
  <w:endnote w:type="continuationSeparator" w:id="1">
    <w:p w:rsidR="009C0E63" w:rsidRDefault="009C0E63" w:rsidP="0049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E63" w:rsidRDefault="009C0E63" w:rsidP="004942FA">
      <w:r>
        <w:separator/>
      </w:r>
    </w:p>
  </w:footnote>
  <w:footnote w:type="continuationSeparator" w:id="1">
    <w:p w:rsidR="009C0E63" w:rsidRDefault="009C0E63" w:rsidP="00494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1875"/>
      <w:docPartObj>
        <w:docPartGallery w:val="Page Numbers (Top of Page)"/>
        <w:docPartUnique/>
      </w:docPartObj>
    </w:sdtPr>
    <w:sdtContent>
      <w:p w:rsidR="009C0E63" w:rsidRDefault="00047AE2">
        <w:pPr>
          <w:pStyle w:val="a5"/>
          <w:jc w:val="center"/>
        </w:pPr>
        <w:r w:rsidRPr="004942FA">
          <w:rPr>
            <w:sz w:val="20"/>
            <w:szCs w:val="20"/>
          </w:rPr>
          <w:fldChar w:fldCharType="begin"/>
        </w:r>
        <w:r w:rsidR="009C0E63" w:rsidRPr="004942FA">
          <w:rPr>
            <w:sz w:val="20"/>
            <w:szCs w:val="20"/>
          </w:rPr>
          <w:instrText xml:space="preserve"> PAGE   \* MERGEFORMAT </w:instrText>
        </w:r>
        <w:r w:rsidRPr="004942FA">
          <w:rPr>
            <w:sz w:val="20"/>
            <w:szCs w:val="20"/>
          </w:rPr>
          <w:fldChar w:fldCharType="separate"/>
        </w:r>
        <w:r w:rsidR="00E45D38">
          <w:rPr>
            <w:noProof/>
            <w:sz w:val="20"/>
            <w:szCs w:val="20"/>
          </w:rPr>
          <w:t>2</w:t>
        </w:r>
        <w:r w:rsidRPr="004942FA">
          <w:rPr>
            <w:sz w:val="20"/>
            <w:szCs w:val="20"/>
          </w:rPr>
          <w:fldChar w:fldCharType="end"/>
        </w:r>
      </w:p>
    </w:sdtContent>
  </w:sdt>
  <w:p w:rsidR="009C0E63" w:rsidRDefault="009C0E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75D"/>
    <w:rsid w:val="00000077"/>
    <w:rsid w:val="0000151B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4C8"/>
    <w:rsid w:val="00015985"/>
    <w:rsid w:val="00016B69"/>
    <w:rsid w:val="000173D8"/>
    <w:rsid w:val="00017CDC"/>
    <w:rsid w:val="0002030E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47AE2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14A5"/>
    <w:rsid w:val="00071642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0E1B"/>
    <w:rsid w:val="000919CF"/>
    <w:rsid w:val="00091BE0"/>
    <w:rsid w:val="0009212B"/>
    <w:rsid w:val="0009216B"/>
    <w:rsid w:val="000928CF"/>
    <w:rsid w:val="000933B8"/>
    <w:rsid w:val="00094028"/>
    <w:rsid w:val="00095648"/>
    <w:rsid w:val="00095FAD"/>
    <w:rsid w:val="00096601"/>
    <w:rsid w:val="0009664C"/>
    <w:rsid w:val="00096717"/>
    <w:rsid w:val="00096A6B"/>
    <w:rsid w:val="0009711B"/>
    <w:rsid w:val="00097EAA"/>
    <w:rsid w:val="000A1235"/>
    <w:rsid w:val="000A312E"/>
    <w:rsid w:val="000A350B"/>
    <w:rsid w:val="000A3521"/>
    <w:rsid w:val="000A3EF9"/>
    <w:rsid w:val="000A582F"/>
    <w:rsid w:val="000A6DA1"/>
    <w:rsid w:val="000B1440"/>
    <w:rsid w:val="000B19FE"/>
    <w:rsid w:val="000B1C39"/>
    <w:rsid w:val="000B227E"/>
    <w:rsid w:val="000B298E"/>
    <w:rsid w:val="000B4BE4"/>
    <w:rsid w:val="000B5173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69A"/>
    <w:rsid w:val="000D00B6"/>
    <w:rsid w:val="000D0752"/>
    <w:rsid w:val="000D119A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75D5"/>
    <w:rsid w:val="00107C31"/>
    <w:rsid w:val="00110438"/>
    <w:rsid w:val="00110DAC"/>
    <w:rsid w:val="001119C3"/>
    <w:rsid w:val="001125AE"/>
    <w:rsid w:val="0011327C"/>
    <w:rsid w:val="0011446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EE7"/>
    <w:rsid w:val="001C31FA"/>
    <w:rsid w:val="001C359D"/>
    <w:rsid w:val="001C3CC9"/>
    <w:rsid w:val="001C3FCC"/>
    <w:rsid w:val="001C43FE"/>
    <w:rsid w:val="001C4930"/>
    <w:rsid w:val="001C4C6A"/>
    <w:rsid w:val="001C5F0A"/>
    <w:rsid w:val="001C6A63"/>
    <w:rsid w:val="001C6E44"/>
    <w:rsid w:val="001C75E3"/>
    <w:rsid w:val="001D0057"/>
    <w:rsid w:val="001D017A"/>
    <w:rsid w:val="001D0C0C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600"/>
    <w:rsid w:val="0022385B"/>
    <w:rsid w:val="00224801"/>
    <w:rsid w:val="00224FC6"/>
    <w:rsid w:val="002250C5"/>
    <w:rsid w:val="00225276"/>
    <w:rsid w:val="00225DC0"/>
    <w:rsid w:val="00227FEC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11C2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FF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88D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F0674"/>
    <w:rsid w:val="002F09F3"/>
    <w:rsid w:val="002F0F1E"/>
    <w:rsid w:val="002F1C55"/>
    <w:rsid w:val="002F2134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FE3"/>
    <w:rsid w:val="003243CB"/>
    <w:rsid w:val="0032453E"/>
    <w:rsid w:val="00325971"/>
    <w:rsid w:val="003263A0"/>
    <w:rsid w:val="00326A8E"/>
    <w:rsid w:val="00326CA8"/>
    <w:rsid w:val="00326F2F"/>
    <w:rsid w:val="00327850"/>
    <w:rsid w:val="00327B70"/>
    <w:rsid w:val="00330178"/>
    <w:rsid w:val="00333EC0"/>
    <w:rsid w:val="00334B19"/>
    <w:rsid w:val="00335598"/>
    <w:rsid w:val="00336B5D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5099"/>
    <w:rsid w:val="00345236"/>
    <w:rsid w:val="00345412"/>
    <w:rsid w:val="00345C18"/>
    <w:rsid w:val="00346221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33F3"/>
    <w:rsid w:val="003C41B8"/>
    <w:rsid w:val="003C4292"/>
    <w:rsid w:val="003C4943"/>
    <w:rsid w:val="003C600A"/>
    <w:rsid w:val="003C70B6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E0A"/>
    <w:rsid w:val="00411E98"/>
    <w:rsid w:val="004123B0"/>
    <w:rsid w:val="00412906"/>
    <w:rsid w:val="00412CD1"/>
    <w:rsid w:val="0041462D"/>
    <w:rsid w:val="00415DCD"/>
    <w:rsid w:val="004162C2"/>
    <w:rsid w:val="00416AC4"/>
    <w:rsid w:val="00416B9B"/>
    <w:rsid w:val="004171C2"/>
    <w:rsid w:val="0041746F"/>
    <w:rsid w:val="0042024E"/>
    <w:rsid w:val="004205BA"/>
    <w:rsid w:val="0042115E"/>
    <w:rsid w:val="00421537"/>
    <w:rsid w:val="004215A4"/>
    <w:rsid w:val="00421CE5"/>
    <w:rsid w:val="00421E30"/>
    <w:rsid w:val="00422A80"/>
    <w:rsid w:val="004242C2"/>
    <w:rsid w:val="004245E3"/>
    <w:rsid w:val="004249E9"/>
    <w:rsid w:val="0042544B"/>
    <w:rsid w:val="004267EA"/>
    <w:rsid w:val="00426ACE"/>
    <w:rsid w:val="00426F95"/>
    <w:rsid w:val="00427A55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544"/>
    <w:rsid w:val="00480AD2"/>
    <w:rsid w:val="004814A0"/>
    <w:rsid w:val="004816D9"/>
    <w:rsid w:val="0048207C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2FA"/>
    <w:rsid w:val="00494F2C"/>
    <w:rsid w:val="00494F30"/>
    <w:rsid w:val="0049518D"/>
    <w:rsid w:val="00496ADC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FF4"/>
    <w:rsid w:val="004D5427"/>
    <w:rsid w:val="004D6B5F"/>
    <w:rsid w:val="004D7018"/>
    <w:rsid w:val="004E10CD"/>
    <w:rsid w:val="004E1247"/>
    <w:rsid w:val="004E2824"/>
    <w:rsid w:val="004E308D"/>
    <w:rsid w:val="004E3CA1"/>
    <w:rsid w:val="004E431B"/>
    <w:rsid w:val="004E5889"/>
    <w:rsid w:val="004E6354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32"/>
    <w:rsid w:val="005D0620"/>
    <w:rsid w:val="005D12B7"/>
    <w:rsid w:val="005D17E4"/>
    <w:rsid w:val="005D1C4A"/>
    <w:rsid w:val="005D1D60"/>
    <w:rsid w:val="005D2366"/>
    <w:rsid w:val="005D3DA5"/>
    <w:rsid w:val="005D5096"/>
    <w:rsid w:val="005D6122"/>
    <w:rsid w:val="005D626D"/>
    <w:rsid w:val="005D640B"/>
    <w:rsid w:val="005D6432"/>
    <w:rsid w:val="005D775C"/>
    <w:rsid w:val="005E0947"/>
    <w:rsid w:val="005E0D79"/>
    <w:rsid w:val="005E107A"/>
    <w:rsid w:val="005E1860"/>
    <w:rsid w:val="005E1CAE"/>
    <w:rsid w:val="005E1E16"/>
    <w:rsid w:val="005E1E22"/>
    <w:rsid w:val="005E257A"/>
    <w:rsid w:val="005E2E40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3D2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5A20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5431"/>
    <w:rsid w:val="00687172"/>
    <w:rsid w:val="0069008E"/>
    <w:rsid w:val="006900F1"/>
    <w:rsid w:val="006907A8"/>
    <w:rsid w:val="00690A7A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CDE"/>
    <w:rsid w:val="006F3EEC"/>
    <w:rsid w:val="006F47B1"/>
    <w:rsid w:val="006F59DE"/>
    <w:rsid w:val="006F627C"/>
    <w:rsid w:val="006F7A13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FEB"/>
    <w:rsid w:val="00713006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6B4"/>
    <w:rsid w:val="007A3713"/>
    <w:rsid w:val="007A5D15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31A05"/>
    <w:rsid w:val="00831F9A"/>
    <w:rsid w:val="00832D8A"/>
    <w:rsid w:val="0083401F"/>
    <w:rsid w:val="008358FE"/>
    <w:rsid w:val="008364F9"/>
    <w:rsid w:val="008370C8"/>
    <w:rsid w:val="00837528"/>
    <w:rsid w:val="008409A3"/>
    <w:rsid w:val="00841E26"/>
    <w:rsid w:val="008437D9"/>
    <w:rsid w:val="00843F8A"/>
    <w:rsid w:val="008444D1"/>
    <w:rsid w:val="00844834"/>
    <w:rsid w:val="00845236"/>
    <w:rsid w:val="0084536F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311D"/>
    <w:rsid w:val="00874088"/>
    <w:rsid w:val="008741DA"/>
    <w:rsid w:val="00874275"/>
    <w:rsid w:val="00876367"/>
    <w:rsid w:val="0087689E"/>
    <w:rsid w:val="008771B3"/>
    <w:rsid w:val="0087739B"/>
    <w:rsid w:val="008777C2"/>
    <w:rsid w:val="008819D9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482"/>
    <w:rsid w:val="008A24C2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46E4"/>
    <w:rsid w:val="008B540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B78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F39"/>
    <w:rsid w:val="00917153"/>
    <w:rsid w:val="00917454"/>
    <w:rsid w:val="00917C3C"/>
    <w:rsid w:val="009205A9"/>
    <w:rsid w:val="00920E4A"/>
    <w:rsid w:val="00920E52"/>
    <w:rsid w:val="009219C2"/>
    <w:rsid w:val="00922FEF"/>
    <w:rsid w:val="009234F8"/>
    <w:rsid w:val="00924049"/>
    <w:rsid w:val="00924053"/>
    <w:rsid w:val="00924705"/>
    <w:rsid w:val="00924BCD"/>
    <w:rsid w:val="00924D71"/>
    <w:rsid w:val="00926367"/>
    <w:rsid w:val="00926CB9"/>
    <w:rsid w:val="00926EFA"/>
    <w:rsid w:val="00927280"/>
    <w:rsid w:val="009301B8"/>
    <w:rsid w:val="00930A89"/>
    <w:rsid w:val="00931D41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E85"/>
    <w:rsid w:val="00944124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9DE"/>
    <w:rsid w:val="009670B4"/>
    <w:rsid w:val="00967A2F"/>
    <w:rsid w:val="0097054E"/>
    <w:rsid w:val="00971CDC"/>
    <w:rsid w:val="00972347"/>
    <w:rsid w:val="009728C9"/>
    <w:rsid w:val="009753F4"/>
    <w:rsid w:val="00975ECB"/>
    <w:rsid w:val="009760A8"/>
    <w:rsid w:val="00976CDA"/>
    <w:rsid w:val="009807B5"/>
    <w:rsid w:val="00980C32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0A84"/>
    <w:rsid w:val="009C0E63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BD9"/>
    <w:rsid w:val="00A3060A"/>
    <w:rsid w:val="00A30AB4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4BEC"/>
    <w:rsid w:val="00A65984"/>
    <w:rsid w:val="00A65A3B"/>
    <w:rsid w:val="00A65D0C"/>
    <w:rsid w:val="00A6668E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94C"/>
    <w:rsid w:val="00A82A90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549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75D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2B12"/>
    <w:rsid w:val="00AE32AC"/>
    <w:rsid w:val="00AE3475"/>
    <w:rsid w:val="00AE3934"/>
    <w:rsid w:val="00AE3CCA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555"/>
    <w:rsid w:val="00B15E47"/>
    <w:rsid w:val="00B161A8"/>
    <w:rsid w:val="00B16AC9"/>
    <w:rsid w:val="00B16F7D"/>
    <w:rsid w:val="00B174D8"/>
    <w:rsid w:val="00B17F9A"/>
    <w:rsid w:val="00B20094"/>
    <w:rsid w:val="00B200F2"/>
    <w:rsid w:val="00B20410"/>
    <w:rsid w:val="00B20989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313C7"/>
    <w:rsid w:val="00B31742"/>
    <w:rsid w:val="00B317B5"/>
    <w:rsid w:val="00B31F0F"/>
    <w:rsid w:val="00B34D26"/>
    <w:rsid w:val="00B34DC9"/>
    <w:rsid w:val="00B358AC"/>
    <w:rsid w:val="00B37996"/>
    <w:rsid w:val="00B403A5"/>
    <w:rsid w:val="00B406B0"/>
    <w:rsid w:val="00B40ED6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3949"/>
    <w:rsid w:val="00B83EB2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2EA0"/>
    <w:rsid w:val="00B941E2"/>
    <w:rsid w:val="00B9425F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1857"/>
    <w:rsid w:val="00BB1D65"/>
    <w:rsid w:val="00BB29D2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26E9"/>
    <w:rsid w:val="00C62D78"/>
    <w:rsid w:val="00C64D35"/>
    <w:rsid w:val="00C6649C"/>
    <w:rsid w:val="00C6758F"/>
    <w:rsid w:val="00C70153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A99"/>
    <w:rsid w:val="00C97E9E"/>
    <w:rsid w:val="00CA0181"/>
    <w:rsid w:val="00CA01E6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1BBB"/>
    <w:rsid w:val="00CC2403"/>
    <w:rsid w:val="00CC297B"/>
    <w:rsid w:val="00CC2CBB"/>
    <w:rsid w:val="00CC2D06"/>
    <w:rsid w:val="00CC50CA"/>
    <w:rsid w:val="00CC5BA3"/>
    <w:rsid w:val="00CC64AF"/>
    <w:rsid w:val="00CC763C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5FA0"/>
    <w:rsid w:val="00D50ED8"/>
    <w:rsid w:val="00D51235"/>
    <w:rsid w:val="00D52E6D"/>
    <w:rsid w:val="00D53721"/>
    <w:rsid w:val="00D54BD4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3F1"/>
    <w:rsid w:val="00D77F6A"/>
    <w:rsid w:val="00D8091D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CCA"/>
    <w:rsid w:val="00DA5A09"/>
    <w:rsid w:val="00DA63F6"/>
    <w:rsid w:val="00DA73AE"/>
    <w:rsid w:val="00DA7522"/>
    <w:rsid w:val="00DA7581"/>
    <w:rsid w:val="00DA7E8E"/>
    <w:rsid w:val="00DA7ECA"/>
    <w:rsid w:val="00DB0129"/>
    <w:rsid w:val="00DB2708"/>
    <w:rsid w:val="00DB28D5"/>
    <w:rsid w:val="00DB42BA"/>
    <w:rsid w:val="00DB4321"/>
    <w:rsid w:val="00DB664B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957"/>
    <w:rsid w:val="00DD1115"/>
    <w:rsid w:val="00DD1B60"/>
    <w:rsid w:val="00DD2874"/>
    <w:rsid w:val="00DD2C5C"/>
    <w:rsid w:val="00DD2FF8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724"/>
    <w:rsid w:val="00DF4AA1"/>
    <w:rsid w:val="00DF5647"/>
    <w:rsid w:val="00DF5BD4"/>
    <w:rsid w:val="00DF66BE"/>
    <w:rsid w:val="00DF70CC"/>
    <w:rsid w:val="00DF73F2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A97"/>
    <w:rsid w:val="00E152CD"/>
    <w:rsid w:val="00E16A29"/>
    <w:rsid w:val="00E16ECF"/>
    <w:rsid w:val="00E17872"/>
    <w:rsid w:val="00E2058B"/>
    <w:rsid w:val="00E20BA9"/>
    <w:rsid w:val="00E20EAC"/>
    <w:rsid w:val="00E212E9"/>
    <w:rsid w:val="00E21547"/>
    <w:rsid w:val="00E22031"/>
    <w:rsid w:val="00E2315E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5505"/>
    <w:rsid w:val="00E45526"/>
    <w:rsid w:val="00E457B2"/>
    <w:rsid w:val="00E45C70"/>
    <w:rsid w:val="00E45D38"/>
    <w:rsid w:val="00E45F14"/>
    <w:rsid w:val="00E4676C"/>
    <w:rsid w:val="00E46AEE"/>
    <w:rsid w:val="00E47114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3616"/>
    <w:rsid w:val="00E645CA"/>
    <w:rsid w:val="00E64670"/>
    <w:rsid w:val="00E66DEB"/>
    <w:rsid w:val="00E70F28"/>
    <w:rsid w:val="00E70F81"/>
    <w:rsid w:val="00E71BC4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1019"/>
    <w:rsid w:val="00F21164"/>
    <w:rsid w:val="00F21566"/>
    <w:rsid w:val="00F219E8"/>
    <w:rsid w:val="00F22311"/>
    <w:rsid w:val="00F2234B"/>
    <w:rsid w:val="00F22D09"/>
    <w:rsid w:val="00F24093"/>
    <w:rsid w:val="00F253CC"/>
    <w:rsid w:val="00F25666"/>
    <w:rsid w:val="00F256B3"/>
    <w:rsid w:val="00F27638"/>
    <w:rsid w:val="00F27731"/>
    <w:rsid w:val="00F278CF"/>
    <w:rsid w:val="00F279A6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78D3"/>
    <w:rsid w:val="00F47F6F"/>
    <w:rsid w:val="00F50123"/>
    <w:rsid w:val="00F516CC"/>
    <w:rsid w:val="00F523D4"/>
    <w:rsid w:val="00F52DE9"/>
    <w:rsid w:val="00F52F40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A11"/>
    <w:rsid w:val="00F63D8D"/>
    <w:rsid w:val="00F65BF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D9"/>
    <w:rsid w:val="00F8221F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7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C675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AC67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42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2013-10-10T05:28:00Z</dcterms:created>
  <dcterms:modified xsi:type="dcterms:W3CDTF">2013-10-22T10:52:00Z</dcterms:modified>
</cp:coreProperties>
</file>