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65" w:rsidRPr="002A50B1" w:rsidRDefault="00736A65" w:rsidP="00736A65">
      <w:pPr>
        <w:rPr>
          <w:sz w:val="28"/>
          <w:szCs w:val="28"/>
        </w:rPr>
      </w:pPr>
    </w:p>
    <w:p w:rsidR="002A50B1" w:rsidRPr="002A50B1" w:rsidRDefault="002A50B1" w:rsidP="00736A65">
      <w:pPr>
        <w:rPr>
          <w:sz w:val="28"/>
          <w:szCs w:val="28"/>
        </w:rPr>
      </w:pPr>
    </w:p>
    <w:p w:rsidR="002A50B1" w:rsidRPr="002A50B1" w:rsidRDefault="002A50B1" w:rsidP="00736A65">
      <w:pPr>
        <w:rPr>
          <w:sz w:val="28"/>
          <w:szCs w:val="28"/>
        </w:rPr>
      </w:pPr>
    </w:p>
    <w:p w:rsidR="002A50B1" w:rsidRPr="002A50B1" w:rsidRDefault="002A50B1" w:rsidP="00736A65">
      <w:pPr>
        <w:rPr>
          <w:sz w:val="28"/>
          <w:szCs w:val="28"/>
        </w:rPr>
      </w:pPr>
    </w:p>
    <w:p w:rsidR="002A50B1" w:rsidRPr="002A50B1" w:rsidRDefault="002A50B1" w:rsidP="00736A65">
      <w:pPr>
        <w:rPr>
          <w:sz w:val="28"/>
          <w:szCs w:val="28"/>
        </w:rPr>
      </w:pPr>
    </w:p>
    <w:p w:rsidR="002A50B1" w:rsidRPr="002A50B1" w:rsidRDefault="002A50B1" w:rsidP="00736A65">
      <w:pPr>
        <w:rPr>
          <w:sz w:val="28"/>
          <w:szCs w:val="28"/>
        </w:rPr>
      </w:pPr>
    </w:p>
    <w:p w:rsidR="002A50B1" w:rsidRPr="002A50B1" w:rsidRDefault="002A50B1" w:rsidP="00736A65">
      <w:pPr>
        <w:rPr>
          <w:sz w:val="28"/>
          <w:szCs w:val="28"/>
        </w:rPr>
      </w:pPr>
    </w:p>
    <w:p w:rsidR="002A50B1" w:rsidRDefault="002A50B1" w:rsidP="00736A65">
      <w:pPr>
        <w:rPr>
          <w:sz w:val="28"/>
          <w:szCs w:val="28"/>
        </w:rPr>
      </w:pPr>
    </w:p>
    <w:p w:rsidR="002A50B1" w:rsidRDefault="002A50B1" w:rsidP="00736A65">
      <w:pPr>
        <w:rPr>
          <w:sz w:val="28"/>
          <w:szCs w:val="28"/>
        </w:rPr>
      </w:pPr>
    </w:p>
    <w:p w:rsidR="002A50B1" w:rsidRPr="002A50B1" w:rsidRDefault="002A50B1" w:rsidP="00736A65">
      <w:pPr>
        <w:rPr>
          <w:sz w:val="28"/>
          <w:szCs w:val="28"/>
        </w:rPr>
      </w:pPr>
    </w:p>
    <w:p w:rsidR="002A50B1" w:rsidRPr="002A50B1" w:rsidRDefault="002A50B1" w:rsidP="00736A65">
      <w:pPr>
        <w:rPr>
          <w:sz w:val="28"/>
          <w:szCs w:val="28"/>
        </w:rPr>
      </w:pPr>
    </w:p>
    <w:p w:rsidR="002A50B1" w:rsidRPr="002A50B1" w:rsidRDefault="002A50B1" w:rsidP="002A50B1">
      <w:pPr>
        <w:ind w:firstLine="0"/>
        <w:jc w:val="center"/>
        <w:rPr>
          <w:b/>
          <w:sz w:val="28"/>
          <w:szCs w:val="28"/>
        </w:rPr>
      </w:pPr>
      <w:r w:rsidRPr="002A50B1">
        <w:rPr>
          <w:b/>
          <w:sz w:val="28"/>
          <w:szCs w:val="28"/>
        </w:rPr>
        <w:t xml:space="preserve">Об информации мэрии об эффективности управления </w:t>
      </w:r>
      <w:r>
        <w:rPr>
          <w:b/>
          <w:sz w:val="28"/>
          <w:szCs w:val="28"/>
        </w:rPr>
        <w:br/>
      </w:r>
      <w:r w:rsidRPr="002A50B1">
        <w:rPr>
          <w:b/>
          <w:sz w:val="28"/>
          <w:szCs w:val="28"/>
        </w:rPr>
        <w:t xml:space="preserve">муниципальным имуществом в соответствии с критериями оценки эффективности управления имуществом, находящимся в муниципальной собственности городского округа Тольятти, утверждёнными решением Думы городского округа Тольятти </w:t>
      </w:r>
      <w:r w:rsidR="003A19CB">
        <w:rPr>
          <w:b/>
          <w:sz w:val="28"/>
          <w:szCs w:val="28"/>
        </w:rPr>
        <w:br/>
      </w:r>
      <w:r w:rsidRPr="002A50B1">
        <w:rPr>
          <w:b/>
          <w:sz w:val="28"/>
          <w:szCs w:val="28"/>
        </w:rPr>
        <w:t>от 15.06.2011 №576, в 2013 году</w:t>
      </w:r>
    </w:p>
    <w:p w:rsidR="002A50B1" w:rsidRDefault="002A50B1" w:rsidP="00736A65">
      <w:pPr>
        <w:rPr>
          <w:sz w:val="28"/>
          <w:szCs w:val="28"/>
        </w:rPr>
      </w:pPr>
    </w:p>
    <w:p w:rsidR="002A50B1" w:rsidRPr="002A50B1" w:rsidRDefault="002A50B1" w:rsidP="00010018">
      <w:pPr>
        <w:ind w:firstLine="0"/>
        <w:rPr>
          <w:sz w:val="28"/>
          <w:szCs w:val="28"/>
        </w:rPr>
      </w:pPr>
    </w:p>
    <w:p w:rsidR="00736A65" w:rsidRPr="002A50B1" w:rsidRDefault="00736A65" w:rsidP="002A50B1">
      <w:pPr>
        <w:rPr>
          <w:sz w:val="28"/>
          <w:szCs w:val="28"/>
        </w:rPr>
      </w:pPr>
      <w:r w:rsidRPr="002A50B1">
        <w:rPr>
          <w:sz w:val="28"/>
          <w:szCs w:val="28"/>
        </w:rPr>
        <w:t xml:space="preserve">Рассмотрев вопрос «Об информации мэрии об эффективности управления муниципальным имуществом в соответствии с критериями оценки эффективности управления имуществом, находящимся в муниципальной собственности городского округа Тольятти, утверждёнными решением Думы городского округа Тольятти от </w:t>
      </w:r>
      <w:r w:rsidR="002A50B1">
        <w:rPr>
          <w:sz w:val="28"/>
          <w:szCs w:val="28"/>
        </w:rPr>
        <w:t xml:space="preserve">15.06.2011 №576, в </w:t>
      </w:r>
      <w:r w:rsidR="003A19CB">
        <w:rPr>
          <w:sz w:val="28"/>
          <w:szCs w:val="28"/>
        </w:rPr>
        <w:br/>
      </w:r>
      <w:r w:rsidR="002A50B1">
        <w:rPr>
          <w:sz w:val="28"/>
          <w:szCs w:val="28"/>
        </w:rPr>
        <w:t xml:space="preserve">2013 году», руководствуясь </w:t>
      </w:r>
      <w:r w:rsidRPr="002A50B1">
        <w:rPr>
          <w:sz w:val="28"/>
          <w:szCs w:val="28"/>
        </w:rPr>
        <w:t>Уставом городского округа</w:t>
      </w:r>
      <w:r w:rsidR="002A50B1">
        <w:rPr>
          <w:sz w:val="28"/>
          <w:szCs w:val="28"/>
        </w:rPr>
        <w:t xml:space="preserve"> Тольятти</w:t>
      </w:r>
      <w:r w:rsidRPr="002A50B1">
        <w:rPr>
          <w:sz w:val="28"/>
          <w:szCs w:val="28"/>
        </w:rPr>
        <w:t>, Дума</w:t>
      </w:r>
    </w:p>
    <w:p w:rsidR="00736A65" w:rsidRPr="002A50B1" w:rsidRDefault="00736A65" w:rsidP="002A50B1"/>
    <w:p w:rsidR="00736A65" w:rsidRPr="002A50B1" w:rsidRDefault="002A50B1" w:rsidP="002A50B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010018">
        <w:rPr>
          <w:sz w:val="28"/>
          <w:szCs w:val="28"/>
        </w:rPr>
        <w:t>А</w:t>
      </w:r>
      <w:r w:rsidR="00736A65" w:rsidRPr="002A50B1">
        <w:rPr>
          <w:sz w:val="28"/>
          <w:szCs w:val="28"/>
        </w:rPr>
        <w:t>:</w:t>
      </w:r>
    </w:p>
    <w:p w:rsidR="00736A65" w:rsidRPr="002A50B1" w:rsidRDefault="00736A65" w:rsidP="002A50B1">
      <w:pPr>
        <w:jc w:val="center"/>
      </w:pPr>
    </w:p>
    <w:p w:rsidR="00736A65" w:rsidRPr="002A50B1" w:rsidRDefault="00736A65" w:rsidP="002A50B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2A50B1">
        <w:rPr>
          <w:sz w:val="28"/>
          <w:szCs w:val="28"/>
        </w:rPr>
        <w:t>Информацию принять к сведению.</w:t>
      </w:r>
    </w:p>
    <w:p w:rsidR="00736A65" w:rsidRPr="002A50B1" w:rsidRDefault="00736A65" w:rsidP="002A50B1">
      <w:pPr>
        <w:tabs>
          <w:tab w:val="left" w:pos="993"/>
        </w:tabs>
        <w:rPr>
          <w:sz w:val="28"/>
          <w:szCs w:val="28"/>
        </w:rPr>
      </w:pPr>
      <w:r w:rsidRPr="002A50B1">
        <w:rPr>
          <w:sz w:val="28"/>
          <w:szCs w:val="28"/>
        </w:rPr>
        <w:t>2.</w:t>
      </w:r>
      <w:r w:rsidRPr="002A50B1">
        <w:rPr>
          <w:sz w:val="28"/>
          <w:szCs w:val="28"/>
        </w:rPr>
        <w:tab/>
      </w:r>
      <w:proofErr w:type="gramStart"/>
      <w:r w:rsidRPr="002A50B1">
        <w:rPr>
          <w:sz w:val="28"/>
          <w:szCs w:val="28"/>
        </w:rPr>
        <w:t>От</w:t>
      </w:r>
      <w:r w:rsidR="002A50B1">
        <w:rPr>
          <w:sz w:val="28"/>
          <w:szCs w:val="28"/>
        </w:rPr>
        <w:t xml:space="preserve">метить </w:t>
      </w:r>
      <w:proofErr w:type="spellStart"/>
      <w:r w:rsidR="002A50B1">
        <w:rPr>
          <w:sz w:val="28"/>
          <w:szCs w:val="28"/>
        </w:rPr>
        <w:t>непредоставление</w:t>
      </w:r>
      <w:proofErr w:type="spellEnd"/>
      <w:r w:rsidR="002A50B1">
        <w:rPr>
          <w:sz w:val="28"/>
          <w:szCs w:val="28"/>
        </w:rPr>
        <w:t xml:space="preserve"> мэрией материалов </w:t>
      </w:r>
      <w:r w:rsidRPr="002A50B1">
        <w:rPr>
          <w:sz w:val="28"/>
          <w:szCs w:val="28"/>
        </w:rPr>
        <w:t xml:space="preserve">по вопросу </w:t>
      </w:r>
      <w:r w:rsidR="002A50B1">
        <w:rPr>
          <w:sz w:val="28"/>
          <w:szCs w:val="28"/>
        </w:rPr>
        <w:br/>
      </w:r>
      <w:r w:rsidRPr="002A50B1">
        <w:rPr>
          <w:sz w:val="28"/>
          <w:szCs w:val="28"/>
        </w:rPr>
        <w:t>«Об информации мэрии об эффективности управления муниципальным имуществом в соответствии с критериями оценки эффективности управления имуществом, находящимся в муниципальной собственности городского округа Тольятти, утверждёнными решением Думы городского округа Тольятти от 15.06.2011 №576</w:t>
      </w:r>
      <w:r w:rsidR="00010018">
        <w:rPr>
          <w:sz w:val="28"/>
          <w:szCs w:val="28"/>
        </w:rPr>
        <w:t>, в 2013 году», включённому</w:t>
      </w:r>
      <w:r w:rsidR="002A50B1">
        <w:rPr>
          <w:sz w:val="28"/>
          <w:szCs w:val="28"/>
        </w:rPr>
        <w:t xml:space="preserve"> в </w:t>
      </w:r>
      <w:r w:rsidRPr="002A50B1">
        <w:rPr>
          <w:sz w:val="28"/>
          <w:szCs w:val="28"/>
        </w:rPr>
        <w:t>план текущей деятельности Думы городского округа</w:t>
      </w:r>
      <w:r w:rsidR="00010018">
        <w:rPr>
          <w:sz w:val="28"/>
          <w:szCs w:val="28"/>
        </w:rPr>
        <w:t xml:space="preserve"> Тольятти</w:t>
      </w:r>
      <w:r w:rsidRPr="002A50B1">
        <w:rPr>
          <w:sz w:val="28"/>
          <w:szCs w:val="28"/>
        </w:rPr>
        <w:t xml:space="preserve"> на I квартал 2014 года, утвержд</w:t>
      </w:r>
      <w:r w:rsidR="002A50B1">
        <w:rPr>
          <w:sz w:val="28"/>
          <w:szCs w:val="28"/>
        </w:rPr>
        <w:t xml:space="preserve">ённый решением Думы городского </w:t>
      </w:r>
      <w:r w:rsidRPr="002A50B1">
        <w:rPr>
          <w:sz w:val="28"/>
          <w:szCs w:val="28"/>
        </w:rPr>
        <w:t>округа</w:t>
      </w:r>
      <w:proofErr w:type="gramEnd"/>
      <w:r w:rsidR="002A50B1">
        <w:rPr>
          <w:sz w:val="28"/>
          <w:szCs w:val="28"/>
        </w:rPr>
        <w:t xml:space="preserve"> Тольятти от 18.12.2013 №157</w:t>
      </w:r>
      <w:r w:rsidRPr="002A50B1">
        <w:rPr>
          <w:sz w:val="28"/>
          <w:szCs w:val="28"/>
        </w:rPr>
        <w:t>.</w:t>
      </w:r>
    </w:p>
    <w:p w:rsidR="00736A65" w:rsidRPr="002A50B1" w:rsidRDefault="00736A65" w:rsidP="002A50B1">
      <w:pPr>
        <w:tabs>
          <w:tab w:val="left" w:pos="993"/>
        </w:tabs>
        <w:rPr>
          <w:sz w:val="28"/>
          <w:szCs w:val="28"/>
        </w:rPr>
      </w:pPr>
      <w:r w:rsidRPr="002A50B1">
        <w:rPr>
          <w:sz w:val="28"/>
          <w:szCs w:val="28"/>
        </w:rPr>
        <w:t>3.</w:t>
      </w:r>
      <w:r w:rsidR="0070113F">
        <w:rPr>
          <w:sz w:val="28"/>
          <w:szCs w:val="28"/>
        </w:rPr>
        <w:t xml:space="preserve"> </w:t>
      </w:r>
      <w:r w:rsidRPr="002A50B1">
        <w:rPr>
          <w:sz w:val="28"/>
          <w:szCs w:val="28"/>
        </w:rPr>
        <w:t>Рекомендовать мэрии (Андреев С.И.) представить в Думу информацию об эффективности управления муниципальным имуществом в соответствии с критериями оценки эффективности управления имуществом, находящимся в муниципальной собственности городского округа Тольятти, утверждёнными решением Думы городского округа Тольятти от 15.06.2011 №576, в 2013 году.</w:t>
      </w:r>
    </w:p>
    <w:p w:rsidR="00736A65" w:rsidRPr="002A50B1" w:rsidRDefault="0008174F" w:rsidP="0070113F">
      <w:pPr>
        <w:tabs>
          <w:tab w:val="left" w:pos="993"/>
        </w:tabs>
        <w:ind w:firstLine="1134"/>
        <w:rPr>
          <w:sz w:val="28"/>
          <w:szCs w:val="28"/>
        </w:rPr>
      </w:pPr>
      <w:r>
        <w:rPr>
          <w:sz w:val="28"/>
          <w:szCs w:val="28"/>
        </w:rPr>
        <w:t>Срок – до 12</w:t>
      </w:r>
      <w:r w:rsidR="0070113F">
        <w:rPr>
          <w:sz w:val="28"/>
          <w:szCs w:val="28"/>
        </w:rPr>
        <w:t>.04.2014</w:t>
      </w:r>
      <w:r w:rsidR="00736A65" w:rsidRPr="002A50B1">
        <w:rPr>
          <w:sz w:val="28"/>
          <w:szCs w:val="28"/>
        </w:rPr>
        <w:t>.</w:t>
      </w:r>
    </w:p>
    <w:p w:rsidR="0070113F" w:rsidRDefault="00736A65" w:rsidP="002A50B1">
      <w:pPr>
        <w:tabs>
          <w:tab w:val="left" w:pos="993"/>
        </w:tabs>
        <w:rPr>
          <w:sz w:val="28"/>
          <w:szCs w:val="28"/>
        </w:rPr>
      </w:pPr>
      <w:r w:rsidRPr="002A50B1">
        <w:rPr>
          <w:sz w:val="28"/>
          <w:szCs w:val="28"/>
        </w:rPr>
        <w:lastRenderedPageBreak/>
        <w:t>4.</w:t>
      </w:r>
      <w:r w:rsidR="0070113F">
        <w:rPr>
          <w:sz w:val="28"/>
          <w:szCs w:val="28"/>
        </w:rPr>
        <w:t xml:space="preserve"> </w:t>
      </w:r>
      <w:r w:rsidRPr="002A50B1">
        <w:rPr>
          <w:sz w:val="28"/>
          <w:szCs w:val="28"/>
        </w:rPr>
        <w:t xml:space="preserve">Вернуться к рассмотрению вопроса </w:t>
      </w:r>
      <w:r w:rsidR="0070113F" w:rsidRPr="002A50B1">
        <w:rPr>
          <w:sz w:val="28"/>
          <w:szCs w:val="28"/>
        </w:rPr>
        <w:t xml:space="preserve">«Об информации мэрии об эффективности управления муниципальным имуществом в соответствии с критериями оценки эффективности управления имуществом, находящимся в муниципальной собственности городского округа Тольятти, утверждёнными решением Думы городского округа Тольятти от </w:t>
      </w:r>
      <w:r w:rsidR="0070113F">
        <w:rPr>
          <w:sz w:val="28"/>
          <w:szCs w:val="28"/>
        </w:rPr>
        <w:t xml:space="preserve">15.06.2011 №576, в 2013 году» </w:t>
      </w:r>
      <w:r w:rsidRPr="002A50B1">
        <w:rPr>
          <w:sz w:val="28"/>
          <w:szCs w:val="28"/>
        </w:rPr>
        <w:t>на заседании Думы</w:t>
      </w:r>
      <w:r w:rsidR="0070113F">
        <w:rPr>
          <w:sz w:val="28"/>
          <w:szCs w:val="28"/>
        </w:rPr>
        <w:t>.</w:t>
      </w:r>
    </w:p>
    <w:p w:rsidR="00736A65" w:rsidRPr="002A50B1" w:rsidRDefault="0070113F" w:rsidP="0070113F">
      <w:pPr>
        <w:tabs>
          <w:tab w:val="left" w:pos="993"/>
        </w:tabs>
        <w:ind w:firstLine="1134"/>
        <w:rPr>
          <w:sz w:val="28"/>
          <w:szCs w:val="28"/>
        </w:rPr>
      </w:pPr>
      <w:r>
        <w:rPr>
          <w:sz w:val="28"/>
          <w:szCs w:val="28"/>
        </w:rPr>
        <w:t>Срок - май</w:t>
      </w:r>
      <w:r w:rsidR="00736A65" w:rsidRPr="002A50B1">
        <w:rPr>
          <w:sz w:val="28"/>
          <w:szCs w:val="28"/>
        </w:rPr>
        <w:t xml:space="preserve"> 2014 года.</w:t>
      </w:r>
    </w:p>
    <w:p w:rsidR="00736A65" w:rsidRPr="002A50B1" w:rsidRDefault="00736A65" w:rsidP="002A50B1">
      <w:pPr>
        <w:tabs>
          <w:tab w:val="left" w:pos="993"/>
        </w:tabs>
        <w:rPr>
          <w:sz w:val="28"/>
          <w:szCs w:val="28"/>
        </w:rPr>
      </w:pPr>
      <w:bookmarkStart w:id="0" w:name="_GoBack"/>
      <w:bookmarkEnd w:id="0"/>
      <w:r w:rsidRPr="002A50B1">
        <w:rPr>
          <w:sz w:val="28"/>
          <w:szCs w:val="28"/>
        </w:rPr>
        <w:t xml:space="preserve">5. </w:t>
      </w:r>
      <w:proofErr w:type="gramStart"/>
      <w:r w:rsidRPr="002A50B1">
        <w:rPr>
          <w:sz w:val="28"/>
          <w:szCs w:val="28"/>
        </w:rPr>
        <w:t>Контроль за</w:t>
      </w:r>
      <w:proofErr w:type="gramEnd"/>
      <w:r w:rsidRPr="002A50B1">
        <w:rPr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</w:t>
      </w:r>
      <w:r w:rsidR="0070113F">
        <w:rPr>
          <w:sz w:val="28"/>
          <w:szCs w:val="28"/>
        </w:rPr>
        <w:t>тельству и землепользованию</w:t>
      </w:r>
      <w:r w:rsidRPr="002A50B1">
        <w:rPr>
          <w:sz w:val="28"/>
          <w:szCs w:val="28"/>
        </w:rPr>
        <w:t xml:space="preserve"> (</w:t>
      </w:r>
      <w:proofErr w:type="spellStart"/>
      <w:r w:rsidRPr="002A50B1">
        <w:rPr>
          <w:sz w:val="28"/>
          <w:szCs w:val="28"/>
        </w:rPr>
        <w:t>Гринблат</w:t>
      </w:r>
      <w:proofErr w:type="spellEnd"/>
      <w:r w:rsidRPr="002A50B1">
        <w:rPr>
          <w:sz w:val="28"/>
          <w:szCs w:val="28"/>
        </w:rPr>
        <w:t xml:space="preserve"> Б.Е.).</w:t>
      </w:r>
    </w:p>
    <w:p w:rsidR="00736A65" w:rsidRDefault="00736A65" w:rsidP="002A50B1">
      <w:pPr>
        <w:rPr>
          <w:sz w:val="28"/>
          <w:szCs w:val="28"/>
        </w:rPr>
      </w:pPr>
    </w:p>
    <w:p w:rsidR="002A50B1" w:rsidRDefault="002A50B1" w:rsidP="002A50B1">
      <w:pPr>
        <w:rPr>
          <w:sz w:val="28"/>
          <w:szCs w:val="28"/>
        </w:rPr>
      </w:pPr>
    </w:p>
    <w:p w:rsidR="002A50B1" w:rsidRPr="002A50B1" w:rsidRDefault="002A50B1" w:rsidP="002A50B1">
      <w:pPr>
        <w:rPr>
          <w:sz w:val="28"/>
          <w:szCs w:val="28"/>
        </w:rPr>
      </w:pPr>
    </w:p>
    <w:p w:rsidR="00736A65" w:rsidRPr="002A50B1" w:rsidRDefault="00736A65" w:rsidP="002A50B1">
      <w:pPr>
        <w:rPr>
          <w:sz w:val="28"/>
          <w:szCs w:val="28"/>
        </w:rPr>
      </w:pPr>
    </w:p>
    <w:p w:rsidR="00736A65" w:rsidRPr="002A50B1" w:rsidRDefault="0070113F" w:rsidP="002A50B1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6A65" w:rsidRPr="002A50B1">
        <w:rPr>
          <w:sz w:val="28"/>
          <w:szCs w:val="28"/>
        </w:rPr>
        <w:tab/>
      </w:r>
      <w:r w:rsidR="00736A65" w:rsidRPr="002A50B1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proofErr w:type="spellStart"/>
      <w:r w:rsidR="00736A65" w:rsidRPr="002A50B1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="00736A65" w:rsidRPr="002A50B1">
        <w:rPr>
          <w:sz w:val="28"/>
          <w:szCs w:val="28"/>
        </w:rPr>
        <w:t>Б.Микель</w:t>
      </w:r>
      <w:proofErr w:type="spellEnd"/>
    </w:p>
    <w:p w:rsidR="003B163F" w:rsidRDefault="003B163F"/>
    <w:sectPr w:rsidR="003B163F" w:rsidSect="002A50B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0B1" w:rsidRDefault="002A50B1" w:rsidP="002A50B1">
      <w:r>
        <w:separator/>
      </w:r>
    </w:p>
  </w:endnote>
  <w:endnote w:type="continuationSeparator" w:id="1">
    <w:p w:rsidR="002A50B1" w:rsidRDefault="002A50B1" w:rsidP="002A5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0B1" w:rsidRDefault="002A50B1" w:rsidP="002A50B1">
      <w:r>
        <w:separator/>
      </w:r>
    </w:p>
  </w:footnote>
  <w:footnote w:type="continuationSeparator" w:id="1">
    <w:p w:rsidR="002A50B1" w:rsidRDefault="002A50B1" w:rsidP="002A50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44856"/>
      <w:docPartObj>
        <w:docPartGallery w:val="Page Numbers (Top of Page)"/>
        <w:docPartUnique/>
      </w:docPartObj>
    </w:sdtPr>
    <w:sdtContent>
      <w:p w:rsidR="002A50B1" w:rsidRDefault="007A5285">
        <w:pPr>
          <w:pStyle w:val="a4"/>
          <w:jc w:val="center"/>
        </w:pPr>
        <w:r w:rsidRPr="002A50B1">
          <w:rPr>
            <w:sz w:val="20"/>
            <w:szCs w:val="20"/>
          </w:rPr>
          <w:fldChar w:fldCharType="begin"/>
        </w:r>
        <w:r w:rsidR="002A50B1" w:rsidRPr="002A50B1">
          <w:rPr>
            <w:sz w:val="20"/>
            <w:szCs w:val="20"/>
          </w:rPr>
          <w:instrText xml:space="preserve"> PAGE   \* MERGEFORMAT </w:instrText>
        </w:r>
        <w:r w:rsidRPr="002A50B1">
          <w:rPr>
            <w:sz w:val="20"/>
            <w:szCs w:val="20"/>
          </w:rPr>
          <w:fldChar w:fldCharType="separate"/>
        </w:r>
        <w:r w:rsidR="0008174F">
          <w:rPr>
            <w:noProof/>
            <w:sz w:val="20"/>
            <w:szCs w:val="20"/>
          </w:rPr>
          <w:t>2</w:t>
        </w:r>
        <w:r w:rsidRPr="002A50B1">
          <w:rPr>
            <w:sz w:val="20"/>
            <w:szCs w:val="20"/>
          </w:rPr>
          <w:fldChar w:fldCharType="end"/>
        </w:r>
      </w:p>
    </w:sdtContent>
  </w:sdt>
  <w:p w:rsidR="002A50B1" w:rsidRDefault="002A50B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901E8"/>
    <w:multiLevelType w:val="hybridMultilevel"/>
    <w:tmpl w:val="65747D3C"/>
    <w:lvl w:ilvl="0" w:tplc="B8E0E95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A65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0018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74F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1E8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0B1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19CB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13F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A65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3282"/>
    <w:rsid w:val="007A36B4"/>
    <w:rsid w:val="007A3713"/>
    <w:rsid w:val="007A5285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17E92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9EE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75B"/>
    <w:rsid w:val="00AB0E38"/>
    <w:rsid w:val="00AB22A9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27C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65"/>
    <w:pPr>
      <w:ind w:firstLine="709"/>
      <w:jc w:val="both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A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50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50B1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A50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50B1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5</cp:revision>
  <dcterms:created xsi:type="dcterms:W3CDTF">2014-02-18T09:59:00Z</dcterms:created>
  <dcterms:modified xsi:type="dcterms:W3CDTF">2014-02-21T06:56:00Z</dcterms:modified>
</cp:coreProperties>
</file>