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D" w:rsidRPr="00913513" w:rsidRDefault="0026153D" w:rsidP="0026153D">
      <w:pPr>
        <w:pStyle w:val="a7"/>
        <w:ind w:left="360" w:right="424"/>
        <w:rPr>
          <w:sz w:val="28"/>
          <w:szCs w:val="28"/>
        </w:rPr>
      </w:pPr>
    </w:p>
    <w:p w:rsidR="0026153D" w:rsidRPr="00913513" w:rsidRDefault="0026153D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Pr="00913513" w:rsidRDefault="00913513" w:rsidP="0026153D">
      <w:pPr>
        <w:pStyle w:val="a7"/>
        <w:ind w:left="360" w:right="424"/>
        <w:rPr>
          <w:sz w:val="28"/>
          <w:szCs w:val="28"/>
        </w:rPr>
      </w:pPr>
    </w:p>
    <w:p w:rsidR="00913513" w:rsidRDefault="00913513" w:rsidP="0026153D">
      <w:pPr>
        <w:tabs>
          <w:tab w:val="left" w:pos="426"/>
        </w:tabs>
        <w:ind w:left="567" w:right="566"/>
        <w:jc w:val="center"/>
        <w:rPr>
          <w:b/>
          <w:bCs/>
          <w:sz w:val="26"/>
          <w:szCs w:val="26"/>
        </w:rPr>
      </w:pPr>
    </w:p>
    <w:p w:rsidR="00913513" w:rsidRDefault="00913513" w:rsidP="0026153D">
      <w:pPr>
        <w:tabs>
          <w:tab w:val="left" w:pos="426"/>
        </w:tabs>
        <w:ind w:left="567" w:right="566"/>
        <w:jc w:val="center"/>
        <w:rPr>
          <w:b/>
          <w:bCs/>
          <w:sz w:val="26"/>
          <w:szCs w:val="26"/>
        </w:rPr>
      </w:pPr>
    </w:p>
    <w:p w:rsidR="0026153D" w:rsidRPr="00913513" w:rsidRDefault="0026153D" w:rsidP="0091351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913513">
        <w:rPr>
          <w:b/>
          <w:bCs/>
          <w:sz w:val="28"/>
          <w:szCs w:val="28"/>
        </w:rPr>
        <w:t xml:space="preserve">О внесении изменений в Положение о земельном налоге </w:t>
      </w:r>
      <w:r w:rsidR="00913513">
        <w:rPr>
          <w:b/>
          <w:bCs/>
          <w:sz w:val="28"/>
          <w:szCs w:val="28"/>
        </w:rPr>
        <w:br/>
      </w:r>
      <w:r w:rsidRPr="00913513">
        <w:rPr>
          <w:b/>
          <w:bCs/>
          <w:sz w:val="28"/>
          <w:szCs w:val="28"/>
        </w:rPr>
        <w:t>на территории городского округа Тольятти,</w:t>
      </w:r>
    </w:p>
    <w:p w:rsidR="0026153D" w:rsidRPr="00913513" w:rsidRDefault="00913513" w:rsidP="00913513">
      <w:pPr>
        <w:tabs>
          <w:tab w:val="left" w:pos="0"/>
          <w:tab w:val="left" w:pos="1134"/>
        </w:tabs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утверждё</w:t>
      </w:r>
      <w:r w:rsidR="0026153D" w:rsidRPr="00913513">
        <w:rPr>
          <w:b/>
          <w:bCs/>
          <w:sz w:val="28"/>
          <w:szCs w:val="28"/>
        </w:rPr>
        <w:t>нное</w:t>
      </w:r>
      <w:proofErr w:type="gramEnd"/>
      <w:r w:rsidR="0026153D" w:rsidRPr="00913513">
        <w:rPr>
          <w:b/>
          <w:bCs/>
          <w:sz w:val="28"/>
          <w:szCs w:val="28"/>
        </w:rPr>
        <w:t xml:space="preserve"> постановлением Тольяттинской городской Думы </w:t>
      </w:r>
      <w:r>
        <w:rPr>
          <w:b/>
          <w:bCs/>
          <w:sz w:val="28"/>
          <w:szCs w:val="28"/>
        </w:rPr>
        <w:br/>
        <w:t>от 19.10.2005 №</w:t>
      </w:r>
      <w:r w:rsidR="0026153D" w:rsidRPr="00913513">
        <w:rPr>
          <w:b/>
          <w:bCs/>
          <w:sz w:val="28"/>
          <w:szCs w:val="28"/>
        </w:rPr>
        <w:t>257</w:t>
      </w:r>
    </w:p>
    <w:p w:rsidR="0026153D" w:rsidRPr="00913513" w:rsidRDefault="0026153D" w:rsidP="00261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53D" w:rsidRPr="00913513" w:rsidRDefault="0026153D" w:rsidP="00261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53D" w:rsidRPr="00913513" w:rsidRDefault="0026153D" w:rsidP="0026153D">
      <w:pPr>
        <w:pStyle w:val="a3"/>
        <w:tabs>
          <w:tab w:val="left" w:pos="708"/>
        </w:tabs>
        <w:ind w:right="141"/>
        <w:rPr>
          <w:szCs w:val="28"/>
        </w:rPr>
      </w:pPr>
    </w:p>
    <w:p w:rsidR="0026153D" w:rsidRPr="00913513" w:rsidRDefault="0026153D" w:rsidP="002615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513">
        <w:rPr>
          <w:sz w:val="28"/>
          <w:szCs w:val="28"/>
        </w:rPr>
        <w:t>Рассмотрев представленные мэрией изменения в Положение о земельном налоге на территории горо</w:t>
      </w:r>
      <w:r w:rsidR="00913513">
        <w:rPr>
          <w:sz w:val="28"/>
          <w:szCs w:val="28"/>
        </w:rPr>
        <w:t>дского округа Тольятти, утверждё</w:t>
      </w:r>
      <w:r w:rsidRPr="00913513">
        <w:rPr>
          <w:sz w:val="28"/>
          <w:szCs w:val="28"/>
        </w:rPr>
        <w:t>нное постановлением Тольяттинской</w:t>
      </w:r>
      <w:r w:rsidR="00913513">
        <w:rPr>
          <w:sz w:val="28"/>
          <w:szCs w:val="28"/>
        </w:rPr>
        <w:t xml:space="preserve"> городской Думы от 19.10.2005 №</w:t>
      </w:r>
      <w:r w:rsidRPr="00913513">
        <w:rPr>
          <w:sz w:val="28"/>
          <w:szCs w:val="28"/>
        </w:rPr>
        <w:t>257, руководствуясь Налоговым кодексом Российской Федерации, Уставом городского округа Тольятти, Дума</w:t>
      </w:r>
    </w:p>
    <w:p w:rsidR="0026153D" w:rsidRPr="00913513" w:rsidRDefault="0026153D" w:rsidP="0026153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6153D" w:rsidRPr="00913513" w:rsidRDefault="0026153D" w:rsidP="002615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13513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26153D" w:rsidRPr="00913513" w:rsidRDefault="0026153D" w:rsidP="0026153D">
      <w:pPr>
        <w:pStyle w:val="Style11"/>
        <w:widowControl/>
        <w:tabs>
          <w:tab w:val="num" w:pos="142"/>
          <w:tab w:val="num" w:pos="284"/>
          <w:tab w:val="left" w:pos="993"/>
          <w:tab w:val="left" w:pos="8789"/>
        </w:tabs>
        <w:ind w:right="-1" w:firstLine="720"/>
        <w:jc w:val="both"/>
      </w:pPr>
    </w:p>
    <w:p w:rsidR="0026153D" w:rsidRPr="00913513" w:rsidRDefault="0026153D" w:rsidP="00913513">
      <w:pPr>
        <w:pStyle w:val="a5"/>
        <w:numPr>
          <w:ilvl w:val="0"/>
          <w:numId w:val="1"/>
        </w:numPr>
        <w:tabs>
          <w:tab w:val="num" w:pos="0"/>
          <w:tab w:val="num" w:pos="993"/>
        </w:tabs>
        <w:ind w:left="0" w:right="0" w:firstLine="709"/>
        <w:rPr>
          <w:bCs/>
          <w:sz w:val="28"/>
          <w:szCs w:val="28"/>
        </w:rPr>
      </w:pPr>
      <w:r w:rsidRPr="00913513">
        <w:rPr>
          <w:bCs/>
          <w:sz w:val="28"/>
          <w:szCs w:val="28"/>
        </w:rPr>
        <w:t>Внести в Положение о земельном налоге на территории горо</w:t>
      </w:r>
      <w:r w:rsidR="00913513">
        <w:rPr>
          <w:bCs/>
          <w:sz w:val="28"/>
          <w:szCs w:val="28"/>
        </w:rPr>
        <w:t>дского округа Тольятти, утверждё</w:t>
      </w:r>
      <w:r w:rsidRPr="00913513">
        <w:rPr>
          <w:bCs/>
          <w:sz w:val="28"/>
          <w:szCs w:val="28"/>
        </w:rPr>
        <w:t>нное постановлением Тольяттинской</w:t>
      </w:r>
      <w:r w:rsidR="00913513">
        <w:rPr>
          <w:bCs/>
          <w:sz w:val="28"/>
          <w:szCs w:val="28"/>
        </w:rPr>
        <w:t xml:space="preserve"> городской Думы от 19.10.2005 №</w:t>
      </w:r>
      <w:r w:rsidRPr="00913513">
        <w:rPr>
          <w:bCs/>
          <w:sz w:val="28"/>
          <w:szCs w:val="28"/>
        </w:rPr>
        <w:t>257, следующие изменения:</w:t>
      </w:r>
    </w:p>
    <w:p w:rsidR="0026153D" w:rsidRPr="00913513" w:rsidRDefault="0026153D" w:rsidP="009135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13">
        <w:rPr>
          <w:bCs/>
          <w:sz w:val="28"/>
          <w:szCs w:val="28"/>
        </w:rPr>
        <w:t xml:space="preserve">1.1. В </w:t>
      </w:r>
      <w:hyperlink r:id="rId7" w:history="1">
        <w:r w:rsidRPr="00913513">
          <w:rPr>
            <w:rStyle w:val="a8"/>
            <w:color w:val="auto"/>
            <w:sz w:val="28"/>
            <w:szCs w:val="28"/>
            <w:u w:val="none"/>
          </w:rPr>
          <w:t>пункте 3 статьи 2</w:t>
        </w:r>
      </w:hyperlink>
      <w:r w:rsidRPr="00913513">
        <w:rPr>
          <w:sz w:val="28"/>
          <w:szCs w:val="28"/>
        </w:rPr>
        <w:t xml:space="preserve"> Положения слова «01 ноября» </w:t>
      </w:r>
      <w:r w:rsidRPr="00913513">
        <w:rPr>
          <w:bCs/>
          <w:sz w:val="28"/>
          <w:szCs w:val="28"/>
        </w:rPr>
        <w:t>заменить</w:t>
      </w:r>
      <w:r w:rsidR="00913513">
        <w:rPr>
          <w:sz w:val="28"/>
          <w:szCs w:val="28"/>
        </w:rPr>
        <w:t xml:space="preserve"> словами «01 октября».</w:t>
      </w:r>
    </w:p>
    <w:p w:rsidR="0026153D" w:rsidRPr="00913513" w:rsidRDefault="0026153D" w:rsidP="00913513">
      <w:pPr>
        <w:pStyle w:val="a5"/>
        <w:tabs>
          <w:tab w:val="left" w:pos="0"/>
        </w:tabs>
        <w:ind w:right="0" w:firstLine="709"/>
        <w:rPr>
          <w:sz w:val="28"/>
          <w:szCs w:val="28"/>
        </w:rPr>
      </w:pPr>
      <w:r w:rsidRPr="00913513">
        <w:rPr>
          <w:bCs/>
          <w:sz w:val="28"/>
          <w:szCs w:val="28"/>
        </w:rPr>
        <w:t xml:space="preserve">1.2. В </w:t>
      </w:r>
      <w:r w:rsidR="00913513">
        <w:rPr>
          <w:bCs/>
          <w:sz w:val="28"/>
          <w:szCs w:val="28"/>
        </w:rPr>
        <w:t>первом абзаце</w:t>
      </w:r>
      <w:r w:rsidRPr="00913513">
        <w:rPr>
          <w:bCs/>
          <w:sz w:val="28"/>
          <w:szCs w:val="28"/>
        </w:rPr>
        <w:t xml:space="preserve"> подпункта 2 пункта 2 статьи 3 </w:t>
      </w:r>
      <w:r w:rsidR="00913513">
        <w:rPr>
          <w:bCs/>
          <w:sz w:val="28"/>
          <w:szCs w:val="28"/>
        </w:rPr>
        <w:t xml:space="preserve">Положения </w:t>
      </w:r>
      <w:r w:rsidRPr="00913513">
        <w:rPr>
          <w:bCs/>
          <w:sz w:val="28"/>
          <w:szCs w:val="28"/>
        </w:rPr>
        <w:t>слова «</w:t>
      </w:r>
      <w:r w:rsidRPr="00913513">
        <w:rPr>
          <w:sz w:val="28"/>
          <w:szCs w:val="28"/>
        </w:rPr>
        <w:t xml:space="preserve">других кредитных и страховых организаций» </w:t>
      </w:r>
      <w:r w:rsidRPr="00913513">
        <w:rPr>
          <w:bCs/>
          <w:sz w:val="28"/>
          <w:szCs w:val="28"/>
        </w:rPr>
        <w:t>заменить</w:t>
      </w:r>
      <w:r w:rsidRPr="00913513">
        <w:rPr>
          <w:sz w:val="28"/>
          <w:szCs w:val="28"/>
        </w:rPr>
        <w:t xml:space="preserve"> словам</w:t>
      </w:r>
      <w:r w:rsidR="00913513">
        <w:rPr>
          <w:sz w:val="28"/>
          <w:szCs w:val="28"/>
        </w:rPr>
        <w:t>и «иных финансовых организаций».</w:t>
      </w:r>
    </w:p>
    <w:p w:rsidR="0026153D" w:rsidRPr="00913513" w:rsidRDefault="0026153D" w:rsidP="00913513">
      <w:pPr>
        <w:pStyle w:val="a5"/>
        <w:tabs>
          <w:tab w:val="left" w:pos="0"/>
        </w:tabs>
        <w:ind w:right="0" w:firstLine="709"/>
        <w:rPr>
          <w:bCs/>
          <w:sz w:val="28"/>
          <w:szCs w:val="28"/>
        </w:rPr>
      </w:pPr>
      <w:r w:rsidRPr="00913513">
        <w:rPr>
          <w:bCs/>
          <w:sz w:val="28"/>
          <w:szCs w:val="28"/>
        </w:rPr>
        <w:t>1.3. Дополнить пункт 2 статьи 3 Положения подпунктом 4 следующего содержания:</w:t>
      </w:r>
    </w:p>
    <w:p w:rsidR="0026153D" w:rsidRPr="00913513" w:rsidRDefault="0026153D" w:rsidP="00913513">
      <w:pPr>
        <w:pStyle w:val="a5"/>
        <w:tabs>
          <w:tab w:val="left" w:pos="0"/>
        </w:tabs>
        <w:ind w:right="0" w:firstLine="709"/>
        <w:rPr>
          <w:bCs/>
          <w:sz w:val="28"/>
          <w:szCs w:val="28"/>
        </w:rPr>
      </w:pPr>
      <w:proofErr w:type="gramStart"/>
      <w:r w:rsidRPr="00913513">
        <w:rPr>
          <w:bCs/>
          <w:sz w:val="28"/>
          <w:szCs w:val="28"/>
        </w:rPr>
        <w:t xml:space="preserve">«4) </w:t>
      </w:r>
      <w:r w:rsidRPr="00913513">
        <w:rPr>
          <w:sz w:val="28"/>
          <w:szCs w:val="28"/>
        </w:rPr>
        <w:t>некоммерческие организации,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разграничена), и которые в установленном порядке были предоставлены им в собственность бесплатно в целях развития рынка жилья экономического класса,</w:t>
      </w:r>
      <w:r w:rsidRPr="00913513">
        <w:rPr>
          <w:bCs/>
          <w:sz w:val="28"/>
          <w:szCs w:val="28"/>
        </w:rPr>
        <w:t xml:space="preserve"> в том числе жилищного строительства и (или) строительства объектов социальн</w:t>
      </w:r>
      <w:r w:rsidR="00913513">
        <w:rPr>
          <w:bCs/>
          <w:sz w:val="28"/>
          <w:szCs w:val="28"/>
        </w:rPr>
        <w:t>ой, инженерной инфраструктуры.».</w:t>
      </w:r>
      <w:proofErr w:type="gramEnd"/>
    </w:p>
    <w:p w:rsidR="0026153D" w:rsidRPr="00913513" w:rsidRDefault="00913513" w:rsidP="00913513">
      <w:pPr>
        <w:pStyle w:val="a5"/>
        <w:tabs>
          <w:tab w:val="left" w:pos="0"/>
        </w:tabs>
        <w:ind w:right="0" w:firstLine="709"/>
        <w:rPr>
          <w:sz w:val="28"/>
          <w:szCs w:val="28"/>
        </w:rPr>
      </w:pPr>
      <w:r>
        <w:rPr>
          <w:bCs/>
          <w:sz w:val="28"/>
          <w:szCs w:val="28"/>
        </w:rPr>
        <w:t>1.4. В пункте 4 статьи 3 Положения</w:t>
      </w:r>
      <w:r w:rsidR="0026153D" w:rsidRPr="00913513">
        <w:rPr>
          <w:bCs/>
          <w:sz w:val="28"/>
          <w:szCs w:val="28"/>
        </w:rPr>
        <w:t xml:space="preserve"> слова «</w:t>
      </w:r>
      <w:r w:rsidR="0026153D" w:rsidRPr="00913513">
        <w:rPr>
          <w:sz w:val="28"/>
          <w:szCs w:val="28"/>
        </w:rPr>
        <w:t xml:space="preserve">других кредитных и страховых организаций» </w:t>
      </w:r>
      <w:r w:rsidR="0026153D" w:rsidRPr="00913513">
        <w:rPr>
          <w:bCs/>
          <w:sz w:val="28"/>
          <w:szCs w:val="28"/>
        </w:rPr>
        <w:t>заменить</w:t>
      </w:r>
      <w:r w:rsidR="0026153D" w:rsidRPr="00913513">
        <w:rPr>
          <w:sz w:val="28"/>
          <w:szCs w:val="28"/>
        </w:rPr>
        <w:t xml:space="preserve"> словами «иных финансовых организаций».</w:t>
      </w:r>
    </w:p>
    <w:p w:rsidR="0026153D" w:rsidRPr="00913513" w:rsidRDefault="0026153D" w:rsidP="00913513">
      <w:pPr>
        <w:pStyle w:val="a5"/>
        <w:tabs>
          <w:tab w:val="left" w:pos="0"/>
        </w:tabs>
        <w:ind w:right="0" w:firstLine="709"/>
        <w:rPr>
          <w:bCs/>
          <w:sz w:val="28"/>
          <w:szCs w:val="28"/>
        </w:rPr>
      </w:pPr>
      <w:r w:rsidRPr="00913513">
        <w:rPr>
          <w:bCs/>
          <w:sz w:val="28"/>
          <w:szCs w:val="28"/>
        </w:rPr>
        <w:lastRenderedPageBreak/>
        <w:t>2. Опубликовать настоящее решение в газете «Городские ведомости».</w:t>
      </w:r>
    </w:p>
    <w:p w:rsidR="0026153D" w:rsidRPr="00913513" w:rsidRDefault="0026153D" w:rsidP="009135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13">
        <w:rPr>
          <w:bCs/>
          <w:sz w:val="28"/>
          <w:szCs w:val="28"/>
        </w:rPr>
        <w:t xml:space="preserve">3. Настоящее решение вступает в силу с </w:t>
      </w:r>
      <w:r w:rsidR="00913513">
        <w:rPr>
          <w:bCs/>
          <w:sz w:val="28"/>
          <w:szCs w:val="28"/>
        </w:rPr>
        <w:t>0</w:t>
      </w:r>
      <w:r w:rsidRPr="00913513">
        <w:rPr>
          <w:sz w:val="28"/>
          <w:szCs w:val="28"/>
        </w:rPr>
        <w:t>1 января 2015 года</w:t>
      </w:r>
      <w:r w:rsidRPr="00913513">
        <w:rPr>
          <w:bCs/>
          <w:sz w:val="28"/>
          <w:szCs w:val="28"/>
        </w:rPr>
        <w:t>, но не ранее одного месяца со дня его официального опубликования, за исключением пункта 1.3 настоящего решения, который вступает в силу со дня официального опубликования настоящего решения</w:t>
      </w:r>
      <w:r w:rsidR="00913513">
        <w:rPr>
          <w:sz w:val="28"/>
          <w:szCs w:val="28"/>
        </w:rPr>
        <w:t xml:space="preserve"> и распространяет своё</w:t>
      </w:r>
      <w:r w:rsidRPr="00913513">
        <w:rPr>
          <w:sz w:val="28"/>
          <w:szCs w:val="28"/>
        </w:rPr>
        <w:t xml:space="preserve"> действие на правоотношения, возникшие с </w:t>
      </w:r>
      <w:r w:rsidR="00913513">
        <w:rPr>
          <w:sz w:val="28"/>
          <w:szCs w:val="28"/>
        </w:rPr>
        <w:t>0</w:t>
      </w:r>
      <w:r w:rsidRPr="00913513">
        <w:rPr>
          <w:sz w:val="28"/>
          <w:szCs w:val="28"/>
        </w:rPr>
        <w:t>1 января 2014 года.</w:t>
      </w:r>
    </w:p>
    <w:p w:rsidR="0026153D" w:rsidRPr="00913513" w:rsidRDefault="0026153D" w:rsidP="00913513">
      <w:pPr>
        <w:pStyle w:val="a5"/>
        <w:tabs>
          <w:tab w:val="left" w:pos="0"/>
        </w:tabs>
        <w:ind w:right="0" w:firstLine="709"/>
        <w:rPr>
          <w:bCs/>
          <w:sz w:val="28"/>
          <w:szCs w:val="28"/>
        </w:rPr>
      </w:pPr>
      <w:r w:rsidRPr="00913513">
        <w:rPr>
          <w:sz w:val="28"/>
          <w:szCs w:val="28"/>
        </w:rPr>
        <w:t xml:space="preserve">4. </w:t>
      </w:r>
      <w:proofErr w:type="gramStart"/>
      <w:r w:rsidRPr="00913513">
        <w:rPr>
          <w:sz w:val="28"/>
          <w:szCs w:val="28"/>
        </w:rPr>
        <w:t>Контроль за</w:t>
      </w:r>
      <w:proofErr w:type="gramEnd"/>
      <w:r w:rsidRPr="00913513">
        <w:rPr>
          <w:sz w:val="28"/>
          <w:szCs w:val="28"/>
        </w:rPr>
        <w:t xml:space="preserve"> выполнением настоящего решения возложить </w:t>
      </w:r>
      <w:r w:rsidR="00913513">
        <w:rPr>
          <w:sz w:val="28"/>
          <w:szCs w:val="28"/>
        </w:rPr>
        <w:br/>
      </w:r>
      <w:r w:rsidRPr="00913513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913513">
        <w:rPr>
          <w:sz w:val="28"/>
          <w:szCs w:val="28"/>
        </w:rPr>
        <w:br/>
      </w:r>
      <w:r w:rsidRPr="00913513">
        <w:rPr>
          <w:sz w:val="28"/>
          <w:szCs w:val="28"/>
        </w:rPr>
        <w:t>(</w:t>
      </w:r>
      <w:proofErr w:type="spellStart"/>
      <w:r w:rsidRPr="00913513">
        <w:rPr>
          <w:sz w:val="28"/>
          <w:szCs w:val="28"/>
        </w:rPr>
        <w:t>Колмыков</w:t>
      </w:r>
      <w:proofErr w:type="spellEnd"/>
      <w:r w:rsidR="00913513" w:rsidRPr="00913513">
        <w:rPr>
          <w:sz w:val="28"/>
          <w:szCs w:val="28"/>
        </w:rPr>
        <w:t xml:space="preserve"> С.Н.</w:t>
      </w:r>
      <w:r w:rsidRPr="00913513">
        <w:rPr>
          <w:sz w:val="28"/>
          <w:szCs w:val="28"/>
        </w:rPr>
        <w:t>).</w:t>
      </w:r>
    </w:p>
    <w:p w:rsidR="0026153D" w:rsidRPr="00913513" w:rsidRDefault="0026153D" w:rsidP="00913513">
      <w:pPr>
        <w:jc w:val="both"/>
        <w:rPr>
          <w:bCs/>
          <w:sz w:val="28"/>
          <w:szCs w:val="28"/>
        </w:rPr>
      </w:pPr>
    </w:p>
    <w:p w:rsidR="0026153D" w:rsidRPr="00913513" w:rsidRDefault="0026153D" w:rsidP="00913513">
      <w:pPr>
        <w:jc w:val="both"/>
        <w:rPr>
          <w:bCs/>
          <w:sz w:val="28"/>
          <w:szCs w:val="28"/>
        </w:rPr>
      </w:pPr>
    </w:p>
    <w:p w:rsidR="0026153D" w:rsidRDefault="0026153D" w:rsidP="00913513">
      <w:pPr>
        <w:jc w:val="both"/>
        <w:rPr>
          <w:bCs/>
          <w:sz w:val="28"/>
          <w:szCs w:val="28"/>
        </w:rPr>
      </w:pPr>
    </w:p>
    <w:p w:rsidR="00913513" w:rsidRPr="00913513" w:rsidRDefault="00913513" w:rsidP="00913513">
      <w:pPr>
        <w:jc w:val="both"/>
        <w:rPr>
          <w:bCs/>
          <w:sz w:val="28"/>
          <w:szCs w:val="28"/>
        </w:rPr>
      </w:pPr>
    </w:p>
    <w:p w:rsidR="0026153D" w:rsidRDefault="0026153D" w:rsidP="00913513">
      <w:pPr>
        <w:rPr>
          <w:bCs/>
          <w:sz w:val="28"/>
          <w:szCs w:val="28"/>
        </w:rPr>
      </w:pPr>
      <w:r w:rsidRPr="00913513">
        <w:rPr>
          <w:bCs/>
          <w:sz w:val="28"/>
          <w:szCs w:val="28"/>
        </w:rPr>
        <w:t xml:space="preserve">Мэр                 </w:t>
      </w:r>
      <w:r w:rsidR="00913513">
        <w:rPr>
          <w:bCs/>
          <w:sz w:val="28"/>
          <w:szCs w:val="28"/>
        </w:rPr>
        <w:t xml:space="preserve">                                               </w:t>
      </w:r>
      <w:r w:rsidRPr="00913513">
        <w:rPr>
          <w:bCs/>
          <w:sz w:val="28"/>
          <w:szCs w:val="28"/>
        </w:rPr>
        <w:t xml:space="preserve">     </w:t>
      </w:r>
      <w:r w:rsidR="00913513">
        <w:rPr>
          <w:bCs/>
          <w:sz w:val="28"/>
          <w:szCs w:val="28"/>
        </w:rPr>
        <w:t xml:space="preserve">                                   </w:t>
      </w:r>
      <w:r w:rsidRPr="00913513">
        <w:rPr>
          <w:bCs/>
          <w:sz w:val="28"/>
          <w:szCs w:val="28"/>
        </w:rPr>
        <w:t>С.И.Андреев</w:t>
      </w:r>
    </w:p>
    <w:p w:rsidR="00913513" w:rsidRDefault="00913513" w:rsidP="00913513">
      <w:pPr>
        <w:rPr>
          <w:bCs/>
          <w:sz w:val="28"/>
          <w:szCs w:val="28"/>
        </w:rPr>
      </w:pPr>
    </w:p>
    <w:p w:rsidR="00913513" w:rsidRDefault="00913513" w:rsidP="00913513">
      <w:pPr>
        <w:rPr>
          <w:bCs/>
          <w:sz w:val="28"/>
          <w:szCs w:val="28"/>
        </w:rPr>
      </w:pPr>
    </w:p>
    <w:p w:rsidR="00913513" w:rsidRDefault="00913513" w:rsidP="00913513">
      <w:pPr>
        <w:rPr>
          <w:bCs/>
          <w:sz w:val="28"/>
          <w:szCs w:val="28"/>
        </w:rPr>
      </w:pPr>
    </w:p>
    <w:p w:rsidR="00913513" w:rsidRDefault="00913513" w:rsidP="00913513">
      <w:pPr>
        <w:pStyle w:val="3"/>
        <w:ind w:firstLine="0"/>
        <w:rPr>
          <w:szCs w:val="28"/>
        </w:rPr>
      </w:pPr>
    </w:p>
    <w:p w:rsidR="0026153D" w:rsidRPr="00913513" w:rsidRDefault="0026153D" w:rsidP="00913513">
      <w:pPr>
        <w:pStyle w:val="3"/>
        <w:ind w:firstLine="0"/>
        <w:rPr>
          <w:szCs w:val="28"/>
        </w:rPr>
      </w:pPr>
      <w:r w:rsidRPr="00913513">
        <w:rPr>
          <w:szCs w:val="28"/>
        </w:rPr>
        <w:t xml:space="preserve">Председатель Думы                                   </w:t>
      </w:r>
      <w:r w:rsidR="00913513">
        <w:rPr>
          <w:szCs w:val="28"/>
        </w:rPr>
        <w:t xml:space="preserve">                 </w:t>
      </w:r>
      <w:r w:rsidRPr="00913513">
        <w:rPr>
          <w:szCs w:val="28"/>
        </w:rPr>
        <w:t xml:space="preserve">                           </w:t>
      </w:r>
      <w:proofErr w:type="spellStart"/>
      <w:r w:rsidRPr="00913513">
        <w:rPr>
          <w:szCs w:val="28"/>
        </w:rPr>
        <w:t>Д.Б.Микель</w:t>
      </w:r>
      <w:proofErr w:type="spellEnd"/>
    </w:p>
    <w:p w:rsidR="0026153D" w:rsidRDefault="0026153D" w:rsidP="0026153D"/>
    <w:p w:rsidR="003B163F" w:rsidRDefault="003B163F"/>
    <w:sectPr w:rsidR="003B163F" w:rsidSect="009135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13" w:rsidRDefault="00913513" w:rsidP="00913513">
      <w:r>
        <w:separator/>
      </w:r>
    </w:p>
  </w:endnote>
  <w:endnote w:type="continuationSeparator" w:id="1">
    <w:p w:rsidR="00913513" w:rsidRDefault="00913513" w:rsidP="0091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13" w:rsidRDefault="00913513" w:rsidP="00913513">
      <w:r>
        <w:separator/>
      </w:r>
    </w:p>
  </w:footnote>
  <w:footnote w:type="continuationSeparator" w:id="1">
    <w:p w:rsidR="00913513" w:rsidRDefault="00913513" w:rsidP="00913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362"/>
      <w:docPartObj>
        <w:docPartGallery w:val="Page Numbers (Top of Page)"/>
        <w:docPartUnique/>
      </w:docPartObj>
    </w:sdtPr>
    <w:sdtContent>
      <w:p w:rsidR="00913513" w:rsidRDefault="00913513">
        <w:pPr>
          <w:pStyle w:val="a3"/>
          <w:jc w:val="center"/>
        </w:pPr>
        <w:r w:rsidRPr="00913513">
          <w:rPr>
            <w:sz w:val="20"/>
          </w:rPr>
          <w:fldChar w:fldCharType="begin"/>
        </w:r>
        <w:r w:rsidRPr="00913513">
          <w:rPr>
            <w:sz w:val="20"/>
          </w:rPr>
          <w:instrText xml:space="preserve"> PAGE   \* MERGEFORMAT </w:instrText>
        </w:r>
        <w:r w:rsidRPr="0091351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913513">
          <w:rPr>
            <w:sz w:val="20"/>
          </w:rPr>
          <w:fldChar w:fldCharType="end"/>
        </w:r>
      </w:p>
    </w:sdtContent>
  </w:sdt>
  <w:p w:rsidR="00913513" w:rsidRDefault="00913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47"/>
    <w:multiLevelType w:val="hybridMultilevel"/>
    <w:tmpl w:val="49E8A27A"/>
    <w:lvl w:ilvl="0" w:tplc="C646F00A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53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53D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51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5BA3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1F7D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D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153D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153D"/>
    <w:rPr>
      <w:rFonts w:eastAsia="Times New Roman" w:cs="Times New Roman"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153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6153D"/>
    <w:rPr>
      <w:rFonts w:eastAsia="Calibri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153D"/>
    <w:pPr>
      <w:ind w:right="-1"/>
      <w:jc w:val="both"/>
    </w:pPr>
  </w:style>
  <w:style w:type="character" w:customStyle="1" w:styleId="a6">
    <w:name w:val="Основной текст Знак"/>
    <w:basedOn w:val="a0"/>
    <w:link w:val="a5"/>
    <w:semiHidden/>
    <w:rsid w:val="0026153D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6153D"/>
    <w:pPr>
      <w:ind w:left="720"/>
      <w:contextualSpacing/>
    </w:pPr>
  </w:style>
  <w:style w:type="paragraph" w:customStyle="1" w:styleId="Style11">
    <w:name w:val="Style11"/>
    <w:basedOn w:val="a"/>
    <w:rsid w:val="0026153D"/>
    <w:pPr>
      <w:widowControl w:val="0"/>
      <w:autoSpaceDE w:val="0"/>
      <w:autoSpaceDN w:val="0"/>
      <w:adjustRightInd w:val="0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26153D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9135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351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B89D95BCDD4089DB273886E53B876BEB7454435A406C87AC56DF26F21C0F323F9BED227224108E3D08DZEf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2014-02-18T14:55:00Z</dcterms:created>
  <dcterms:modified xsi:type="dcterms:W3CDTF">2014-02-20T06:30:00Z</dcterms:modified>
</cp:coreProperties>
</file>