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C" w:rsidRDefault="00F66F1C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E60" w:rsidRDefault="006F3E60" w:rsidP="00F66F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6F1C" w:rsidRDefault="00F66F1C" w:rsidP="00F66F1C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информации мэрии о выполнении долгосрочной целевой программы «Модернизация муниципальных учреждений здравоохранения городского округа Тольятти на 2011-2013гг.», утверждённой постановлением мэрии от 12.04.2011 №1103-п/1</w:t>
      </w:r>
    </w:p>
    <w:p w:rsidR="00F66F1C" w:rsidRDefault="00F66F1C" w:rsidP="006F3E6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F66F1C" w:rsidRDefault="00F66F1C" w:rsidP="006F3E6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информацию мэрии о выполнении долгосрочной целевой программы «Модернизация муниципальных учреждений здравоохранения городского округа Тольятти на 2011-2013гг.», утверждённой постановлением мэрии </w:t>
      </w:r>
      <w:r w:rsidR="006F3E60">
        <w:rPr>
          <w:rFonts w:ascii="Times New Roman" w:hAnsi="Times New Roman"/>
          <w:sz w:val="28"/>
          <w:szCs w:val="28"/>
        </w:rPr>
        <w:t>от 12.04.2011 №1103-п/1 (далее -</w:t>
      </w:r>
      <w:r>
        <w:rPr>
          <w:rFonts w:ascii="Times New Roman" w:hAnsi="Times New Roman"/>
          <w:sz w:val="28"/>
          <w:szCs w:val="28"/>
        </w:rPr>
        <w:t xml:space="preserve"> Программа), </w:t>
      </w:r>
      <w:r>
        <w:rPr>
          <w:rFonts w:ascii="Times New Roman" w:hAnsi="Times New Roman"/>
          <w:bCs/>
          <w:sz w:val="28"/>
          <w:szCs w:val="28"/>
        </w:rPr>
        <w:t xml:space="preserve">Дума </w:t>
      </w:r>
    </w:p>
    <w:p w:rsidR="00F66F1C" w:rsidRPr="006F3E60" w:rsidRDefault="00F66F1C" w:rsidP="006F3E6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6F1C" w:rsidRDefault="00F66F1C" w:rsidP="006F3E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66F1C" w:rsidRPr="006F3E60" w:rsidRDefault="00F66F1C" w:rsidP="006F3E60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F66F1C" w:rsidRDefault="00F66F1C" w:rsidP="006F3E6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Информацию принять к сведению. </w:t>
      </w:r>
    </w:p>
    <w:p w:rsidR="00F66F1C" w:rsidRDefault="00F66F1C" w:rsidP="006F3E6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Отметить следующее:</w:t>
      </w:r>
    </w:p>
    <w:p w:rsidR="00F66F1C" w:rsidRDefault="00F66F1C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Программа не при</w:t>
      </w:r>
      <w:r w:rsidR="006F3E60">
        <w:rPr>
          <w:rFonts w:ascii="Times New Roman" w:hAnsi="Times New Roman"/>
          <w:sz w:val="28"/>
          <w:szCs w:val="28"/>
        </w:rPr>
        <w:t>ведена в соответствие с утверждённым объё</w:t>
      </w:r>
      <w:r>
        <w:rPr>
          <w:rFonts w:ascii="Times New Roman" w:hAnsi="Times New Roman"/>
          <w:sz w:val="28"/>
          <w:szCs w:val="28"/>
        </w:rPr>
        <w:t>мом бюджетных ассигн</w:t>
      </w:r>
      <w:r w:rsidR="006F3E60">
        <w:rPr>
          <w:rFonts w:ascii="Times New Roman" w:hAnsi="Times New Roman"/>
          <w:sz w:val="28"/>
          <w:szCs w:val="28"/>
        </w:rPr>
        <w:t>ований на её реализацию (объё</w:t>
      </w:r>
      <w:r>
        <w:rPr>
          <w:rFonts w:ascii="Times New Roman" w:hAnsi="Times New Roman"/>
          <w:sz w:val="28"/>
          <w:szCs w:val="28"/>
        </w:rPr>
        <w:t>м финансирова</w:t>
      </w:r>
      <w:r w:rsidR="006F3E60">
        <w:rPr>
          <w:rFonts w:ascii="Times New Roman" w:hAnsi="Times New Roman"/>
          <w:sz w:val="28"/>
          <w:szCs w:val="28"/>
        </w:rPr>
        <w:t>ния по Программе - 632 986 тыс</w:t>
      </w:r>
      <w:proofErr w:type="gramStart"/>
      <w:r w:rsidR="006F3E60">
        <w:rPr>
          <w:rFonts w:ascii="Times New Roman" w:hAnsi="Times New Roman"/>
          <w:sz w:val="28"/>
          <w:szCs w:val="28"/>
        </w:rPr>
        <w:t>.р</w:t>
      </w:r>
      <w:proofErr w:type="gramEnd"/>
      <w:r w:rsidR="006F3E60">
        <w:rPr>
          <w:rFonts w:ascii="Times New Roman" w:hAnsi="Times New Roman"/>
          <w:sz w:val="28"/>
          <w:szCs w:val="28"/>
        </w:rPr>
        <w:t>уб., по бюджету -</w:t>
      </w:r>
      <w:r>
        <w:rPr>
          <w:rFonts w:ascii="Times New Roman" w:hAnsi="Times New Roman"/>
          <w:sz w:val="28"/>
          <w:szCs w:val="28"/>
        </w:rPr>
        <w:t xml:space="preserve"> 612 156 тыс.руб., отклон</w:t>
      </w:r>
      <w:r w:rsidR="00A04757">
        <w:rPr>
          <w:rFonts w:ascii="Times New Roman" w:hAnsi="Times New Roman"/>
          <w:sz w:val="28"/>
          <w:szCs w:val="28"/>
        </w:rPr>
        <w:t>ение составляет 20 830 тыс</w:t>
      </w:r>
      <w:r w:rsidR="006F3E60">
        <w:rPr>
          <w:rFonts w:ascii="Times New Roman" w:hAnsi="Times New Roman"/>
          <w:sz w:val="28"/>
          <w:szCs w:val="28"/>
        </w:rPr>
        <w:t>.руб.).</w:t>
      </w:r>
    </w:p>
    <w:p w:rsidR="00F66F1C" w:rsidRDefault="006F3E60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F66F1C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 xml:space="preserve">затрат на реализацию Программы </w:t>
      </w:r>
      <w:r>
        <w:rPr>
          <w:rFonts w:ascii="Times New Roman" w:hAnsi="Times New Roman"/>
          <w:sz w:val="28"/>
          <w:szCs w:val="28"/>
        </w:rPr>
        <w:br/>
        <w:t>(601 189,9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66F1C">
        <w:rPr>
          <w:rFonts w:ascii="Times New Roman" w:hAnsi="Times New Roman"/>
          <w:sz w:val="28"/>
          <w:szCs w:val="28"/>
        </w:rPr>
        <w:t>р</w:t>
      </w:r>
      <w:proofErr w:type="gramEnd"/>
      <w:r w:rsidR="00F66F1C">
        <w:rPr>
          <w:rFonts w:ascii="Times New Roman" w:hAnsi="Times New Roman"/>
          <w:sz w:val="28"/>
          <w:szCs w:val="28"/>
        </w:rPr>
        <w:t>уб.), указанных в представленной мэри</w:t>
      </w:r>
      <w:r>
        <w:rPr>
          <w:rFonts w:ascii="Times New Roman" w:hAnsi="Times New Roman"/>
          <w:sz w:val="28"/>
          <w:szCs w:val="28"/>
        </w:rPr>
        <w:t>ей информации, отчё</w:t>
      </w:r>
      <w:r w:rsidR="00F66F1C">
        <w:rPr>
          <w:rFonts w:ascii="Times New Roman" w:hAnsi="Times New Roman"/>
          <w:sz w:val="28"/>
          <w:szCs w:val="28"/>
        </w:rPr>
        <w:t xml:space="preserve">там об исполнении бюджета городского округа Тольятти за 2011, 2012 и </w:t>
      </w:r>
      <w:r>
        <w:rPr>
          <w:rFonts w:ascii="Times New Roman" w:hAnsi="Times New Roman"/>
          <w:sz w:val="28"/>
          <w:szCs w:val="28"/>
        </w:rPr>
        <w:t>2013 годы (в сумме 601 388 тыс.руб.).</w:t>
      </w:r>
    </w:p>
    <w:p w:rsidR="00F66F1C" w:rsidRDefault="006F3E60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Не в полном объё</w:t>
      </w:r>
      <w:r w:rsidR="00F66F1C">
        <w:rPr>
          <w:rFonts w:ascii="Times New Roman" w:hAnsi="Times New Roman"/>
          <w:sz w:val="28"/>
          <w:szCs w:val="28"/>
        </w:rPr>
        <w:t>ме исполнен ряд мероприятий Программы, в том числе:</w:t>
      </w:r>
    </w:p>
    <w:p w:rsidR="00F66F1C" w:rsidRDefault="00F66F1C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строительству поликлиники в 16 квартале Автозаводского района; </w:t>
      </w:r>
    </w:p>
    <w:p w:rsidR="00F66F1C" w:rsidRDefault="00F66F1C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проектированию и строительству поликлиники в </w:t>
      </w:r>
      <w:r w:rsidR="00A047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 квартале Автозаводского района;</w:t>
      </w:r>
    </w:p>
    <w:p w:rsidR="00F66F1C" w:rsidRDefault="00F66F1C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проектно-сметной документации на капитальный ремонт под установку медицинск</w:t>
      </w:r>
      <w:r w:rsidR="006F3E60">
        <w:rPr>
          <w:rFonts w:ascii="Times New Roman" w:hAnsi="Times New Roman"/>
          <w:sz w:val="28"/>
          <w:szCs w:val="28"/>
        </w:rPr>
        <w:t>ого оборудования.</w:t>
      </w:r>
    </w:p>
    <w:p w:rsidR="00F66F1C" w:rsidRDefault="00F66F1C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Количество поставленного оборудования при плане 1</w:t>
      </w:r>
      <w:r w:rsidR="006F3E60">
        <w:rPr>
          <w:rFonts w:ascii="Times New Roman" w:hAnsi="Times New Roman"/>
          <w:sz w:val="28"/>
          <w:szCs w:val="28"/>
        </w:rPr>
        <w:t xml:space="preserve"> </w:t>
      </w:r>
      <w:r w:rsidR="00A04757">
        <w:rPr>
          <w:rFonts w:ascii="Times New Roman" w:hAnsi="Times New Roman"/>
          <w:sz w:val="28"/>
          <w:szCs w:val="28"/>
        </w:rPr>
        <w:t>140 штук составило 5 штук</w:t>
      </w:r>
      <w:r>
        <w:rPr>
          <w:rFonts w:ascii="Times New Roman" w:hAnsi="Times New Roman"/>
          <w:sz w:val="28"/>
          <w:szCs w:val="28"/>
        </w:rPr>
        <w:t xml:space="preserve"> (0,43%) при освоении на 99,7% средств, выделенных на оснащение медиц</w:t>
      </w:r>
      <w:r w:rsidR="006F3E60">
        <w:rPr>
          <w:rFonts w:ascii="Times New Roman" w:hAnsi="Times New Roman"/>
          <w:sz w:val="28"/>
          <w:szCs w:val="28"/>
        </w:rPr>
        <w:t>инским оборудованием (21,2 млн</w:t>
      </w:r>
      <w:proofErr w:type="gramStart"/>
      <w:r w:rsidR="006F3E60">
        <w:rPr>
          <w:rFonts w:ascii="Times New Roman" w:hAnsi="Times New Roman"/>
          <w:sz w:val="28"/>
          <w:szCs w:val="28"/>
        </w:rPr>
        <w:t>.р</w:t>
      </w:r>
      <w:proofErr w:type="gramEnd"/>
      <w:r w:rsidR="006F3E60">
        <w:rPr>
          <w:rFonts w:ascii="Times New Roman" w:hAnsi="Times New Roman"/>
          <w:sz w:val="28"/>
          <w:szCs w:val="28"/>
        </w:rPr>
        <w:t>уб.).</w:t>
      </w:r>
    </w:p>
    <w:p w:rsidR="00F66F1C" w:rsidRDefault="00F66F1C" w:rsidP="006F3E6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В представленной мэрией информации отсутствуют достаточные сведения о количестве</w:t>
      </w:r>
      <w:r w:rsidR="006F3E60">
        <w:rPr>
          <w:rFonts w:ascii="Times New Roman" w:hAnsi="Times New Roman"/>
          <w:sz w:val="28"/>
          <w:szCs w:val="28"/>
        </w:rPr>
        <w:t>нных показателях по видам и объё</w:t>
      </w:r>
      <w:r>
        <w:rPr>
          <w:rFonts w:ascii="Times New Roman" w:hAnsi="Times New Roman"/>
          <w:sz w:val="28"/>
          <w:szCs w:val="28"/>
        </w:rPr>
        <w:t>мам работ по реализации программных мероприятий, имеютс</w:t>
      </w:r>
      <w:r w:rsidR="006F3E60">
        <w:rPr>
          <w:rFonts w:ascii="Times New Roman" w:hAnsi="Times New Roman"/>
          <w:sz w:val="28"/>
          <w:szCs w:val="28"/>
        </w:rPr>
        <w:t>я неточности в сведениях об объё</w:t>
      </w:r>
      <w:r>
        <w:rPr>
          <w:rFonts w:ascii="Times New Roman" w:hAnsi="Times New Roman"/>
          <w:sz w:val="28"/>
          <w:szCs w:val="28"/>
        </w:rPr>
        <w:t>мах финансирова</w:t>
      </w:r>
      <w:r w:rsidR="006F3E60">
        <w:rPr>
          <w:rFonts w:ascii="Times New Roman" w:hAnsi="Times New Roman"/>
          <w:sz w:val="28"/>
          <w:szCs w:val="28"/>
        </w:rPr>
        <w:t>ния и перечне выполненных работ.</w:t>
      </w:r>
    </w:p>
    <w:p w:rsidR="00F66F1C" w:rsidRDefault="002A072F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Мэрией не решён вопрос по оформлению и передаче земельного участка под размещение поликлиники модульного типа на территории микрорайона Фёдоровка и ремонту поликлиники в микрорайоне Поволжский городского округа Тольятти</w:t>
      </w:r>
      <w:r w:rsidR="00F66F1C">
        <w:rPr>
          <w:rFonts w:ascii="Times New Roman" w:hAnsi="Times New Roman"/>
          <w:sz w:val="28"/>
          <w:szCs w:val="28"/>
        </w:rPr>
        <w:t>.</w:t>
      </w: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мэрии (Андреев С.И.):</w:t>
      </w: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кратчайшие сроки принять исчерпывающие меры по предоставлению земельных участков на территории</w:t>
      </w:r>
      <w:r w:rsidR="006F3E60">
        <w:rPr>
          <w:rFonts w:ascii="Times New Roman" w:hAnsi="Times New Roman"/>
          <w:sz w:val="28"/>
          <w:szCs w:val="28"/>
        </w:rPr>
        <w:t xml:space="preserve"> микрорайона Фёдоровка и посё</w:t>
      </w:r>
      <w:r>
        <w:rPr>
          <w:rFonts w:ascii="Times New Roman" w:hAnsi="Times New Roman"/>
          <w:sz w:val="28"/>
          <w:szCs w:val="28"/>
        </w:rPr>
        <w:t xml:space="preserve">лка </w:t>
      </w:r>
      <w:proofErr w:type="gramStart"/>
      <w:r>
        <w:rPr>
          <w:rFonts w:ascii="Times New Roman" w:hAnsi="Times New Roman"/>
          <w:sz w:val="28"/>
          <w:szCs w:val="28"/>
        </w:rPr>
        <w:t>Портовый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размещения поликлиник модульного типа.</w:t>
      </w:r>
    </w:p>
    <w:p w:rsidR="00F66F1C" w:rsidRDefault="006F3E60" w:rsidP="006F3E60">
      <w:pPr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- 20.05.2014</w:t>
      </w:r>
      <w:r w:rsidR="00F66F1C">
        <w:rPr>
          <w:rFonts w:ascii="Times New Roman" w:hAnsi="Times New Roman"/>
          <w:sz w:val="28"/>
          <w:szCs w:val="28"/>
        </w:rPr>
        <w:t>.</w:t>
      </w: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Представить в Думу</w:t>
      </w:r>
      <w:r w:rsidR="006F3E60">
        <w:rPr>
          <w:rFonts w:ascii="Times New Roman" w:hAnsi="Times New Roman"/>
          <w:sz w:val="28"/>
          <w:szCs w:val="28"/>
        </w:rPr>
        <w:t xml:space="preserve"> информацию о принятых мерах.</w:t>
      </w:r>
    </w:p>
    <w:p w:rsidR="00F66F1C" w:rsidRDefault="006F3E60" w:rsidP="006F3E60">
      <w:pPr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- 20.05.2014</w:t>
      </w:r>
      <w:r w:rsidR="00F66F1C">
        <w:rPr>
          <w:rFonts w:ascii="Times New Roman" w:hAnsi="Times New Roman"/>
          <w:sz w:val="28"/>
          <w:szCs w:val="28"/>
        </w:rPr>
        <w:t>.</w:t>
      </w: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Думе (</w:t>
      </w:r>
      <w:proofErr w:type="spellStart"/>
      <w:r>
        <w:rPr>
          <w:rFonts w:ascii="Times New Roman" w:hAnsi="Times New Roman"/>
          <w:sz w:val="28"/>
          <w:szCs w:val="28"/>
        </w:rPr>
        <w:t>Микель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Д.Б.) учесть настоящее решение при рассмотрен</w:t>
      </w:r>
      <w:r w:rsidR="006F3E60">
        <w:rPr>
          <w:rFonts w:ascii="Times New Roman" w:hAnsi="Times New Roman"/>
          <w:sz w:val="28"/>
          <w:szCs w:val="28"/>
        </w:rPr>
        <w:t>ии отчё</w:t>
      </w:r>
      <w:r>
        <w:rPr>
          <w:rFonts w:ascii="Times New Roman" w:hAnsi="Times New Roman"/>
          <w:sz w:val="28"/>
          <w:szCs w:val="28"/>
        </w:rPr>
        <w:t>та мэрии об исполнении бюджета горо</w:t>
      </w:r>
      <w:r w:rsidR="006F3E60">
        <w:rPr>
          <w:rFonts w:ascii="Times New Roman" w:hAnsi="Times New Roman"/>
          <w:sz w:val="28"/>
          <w:szCs w:val="28"/>
        </w:rPr>
        <w:t>дского округа Тольятти за 2013 год</w:t>
      </w:r>
      <w:r>
        <w:rPr>
          <w:rFonts w:ascii="Times New Roman" w:hAnsi="Times New Roman"/>
          <w:sz w:val="28"/>
          <w:szCs w:val="28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</w:p>
    <w:p w:rsidR="00F66F1C" w:rsidRDefault="00F66F1C" w:rsidP="006F3E60">
      <w:pPr>
        <w:ind w:firstLine="709"/>
        <w:rPr>
          <w:rFonts w:ascii="Times New Roman" w:hAnsi="Times New Roman"/>
          <w:sz w:val="28"/>
          <w:szCs w:val="28"/>
        </w:rPr>
      </w:pPr>
    </w:p>
    <w:p w:rsidR="00F66F1C" w:rsidRDefault="006F3E60" w:rsidP="006F3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F66F1C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F66F1C" w:rsidRDefault="00F66F1C" w:rsidP="00F66F1C">
      <w:pPr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F1C" w:rsidRDefault="00F66F1C" w:rsidP="00F66F1C">
      <w:pPr>
        <w:ind w:firstLine="708"/>
        <w:rPr>
          <w:rFonts w:ascii="Times New Roman" w:hAnsi="Times New Roman"/>
          <w:sz w:val="24"/>
          <w:szCs w:val="24"/>
        </w:rPr>
      </w:pPr>
    </w:p>
    <w:p w:rsidR="003B163F" w:rsidRDefault="003B163F"/>
    <w:sectPr w:rsidR="003B163F" w:rsidSect="006F3E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60" w:rsidRDefault="006F3E60" w:rsidP="006F3E60">
      <w:r>
        <w:separator/>
      </w:r>
    </w:p>
  </w:endnote>
  <w:endnote w:type="continuationSeparator" w:id="1">
    <w:p w:rsidR="006F3E60" w:rsidRDefault="006F3E60" w:rsidP="006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60" w:rsidRDefault="006F3E60" w:rsidP="006F3E60">
      <w:r>
        <w:separator/>
      </w:r>
    </w:p>
  </w:footnote>
  <w:footnote w:type="continuationSeparator" w:id="1">
    <w:p w:rsidR="006F3E60" w:rsidRDefault="006F3E60" w:rsidP="006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794"/>
      <w:docPartObj>
        <w:docPartGallery w:val="Page Numbers (Top of Page)"/>
        <w:docPartUnique/>
      </w:docPartObj>
    </w:sdtPr>
    <w:sdtContent>
      <w:p w:rsidR="006F3E60" w:rsidRDefault="00D14136">
        <w:pPr>
          <w:pStyle w:val="a5"/>
          <w:jc w:val="center"/>
        </w:pPr>
        <w:r w:rsidRPr="006F3E60">
          <w:rPr>
            <w:rFonts w:ascii="Times New Roman" w:hAnsi="Times New Roman"/>
            <w:sz w:val="20"/>
            <w:szCs w:val="20"/>
          </w:rPr>
          <w:fldChar w:fldCharType="begin"/>
        </w:r>
        <w:r w:rsidR="006F3E60" w:rsidRPr="006F3E6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F3E60">
          <w:rPr>
            <w:rFonts w:ascii="Times New Roman" w:hAnsi="Times New Roman"/>
            <w:sz w:val="20"/>
            <w:szCs w:val="20"/>
          </w:rPr>
          <w:fldChar w:fldCharType="separate"/>
        </w:r>
        <w:r w:rsidR="002A072F">
          <w:rPr>
            <w:rFonts w:ascii="Times New Roman" w:hAnsi="Times New Roman"/>
            <w:noProof/>
            <w:sz w:val="20"/>
            <w:szCs w:val="20"/>
          </w:rPr>
          <w:t>2</w:t>
        </w:r>
        <w:r w:rsidRPr="006F3E6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F3E60" w:rsidRDefault="006F3E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F1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727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072F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699E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60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57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136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2DD1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66F1C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C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6F1C"/>
    <w:pPr>
      <w:widowControl w:val="0"/>
      <w:suppressAutoHyphens/>
      <w:spacing w:after="120"/>
      <w:jc w:val="left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66F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rsid w:val="00F66F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3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E60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6F3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E60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2014-05-13T12:45:00Z</dcterms:created>
  <dcterms:modified xsi:type="dcterms:W3CDTF">2014-05-14T12:05:00Z</dcterms:modified>
</cp:coreProperties>
</file>