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DE" w:rsidRPr="00414397" w:rsidRDefault="00EB64DE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Default="006C1B83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4397" w:rsidRPr="00414397" w:rsidRDefault="00414397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4397">
        <w:rPr>
          <w:rFonts w:ascii="Times New Roman" w:hAnsi="Times New Roman"/>
          <w:sz w:val="28"/>
          <w:szCs w:val="28"/>
        </w:rPr>
        <w:t xml:space="preserve"> </w:t>
      </w: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397">
        <w:rPr>
          <w:rFonts w:ascii="Times New Roman" w:hAnsi="Times New Roman"/>
          <w:b/>
          <w:sz w:val="28"/>
          <w:szCs w:val="28"/>
        </w:rPr>
        <w:t xml:space="preserve">О вопросах, поставленных Думой городского округа Тольятти </w:t>
      </w: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397">
        <w:rPr>
          <w:rFonts w:ascii="Times New Roman" w:hAnsi="Times New Roman"/>
          <w:b/>
          <w:sz w:val="28"/>
          <w:szCs w:val="28"/>
        </w:rPr>
        <w:t>перед мэром и мэрией го</w:t>
      </w:r>
      <w:r w:rsidR="007A4D6F" w:rsidRPr="00414397">
        <w:rPr>
          <w:rFonts w:ascii="Times New Roman" w:hAnsi="Times New Roman"/>
          <w:b/>
          <w:sz w:val="28"/>
          <w:szCs w:val="28"/>
        </w:rPr>
        <w:t>родского округа Тольятти на 2016</w:t>
      </w:r>
      <w:r w:rsidRPr="004143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397">
        <w:rPr>
          <w:rFonts w:ascii="Times New Roman" w:hAnsi="Times New Roman"/>
          <w:sz w:val="28"/>
          <w:szCs w:val="28"/>
        </w:rPr>
        <w:t>Рассмотрев представленные пр</w:t>
      </w:r>
      <w:r w:rsidR="00EB64DE" w:rsidRPr="00414397">
        <w:rPr>
          <w:rFonts w:ascii="Times New Roman" w:hAnsi="Times New Roman"/>
          <w:sz w:val="28"/>
          <w:szCs w:val="28"/>
        </w:rPr>
        <w:t>едложения, руководствуясь статье</w:t>
      </w:r>
      <w:r w:rsidRPr="00414397">
        <w:rPr>
          <w:rFonts w:ascii="Times New Roman" w:hAnsi="Times New Roman"/>
          <w:sz w:val="28"/>
          <w:szCs w:val="28"/>
        </w:rPr>
        <w:t xml:space="preserve">й 35 Федерального закона от </w:t>
      </w:r>
      <w:r w:rsidR="007A4D6F" w:rsidRPr="00414397">
        <w:rPr>
          <w:rFonts w:ascii="Times New Roman" w:hAnsi="Times New Roman"/>
          <w:sz w:val="28"/>
          <w:szCs w:val="28"/>
        </w:rPr>
        <w:t>06.10</w:t>
      </w:r>
      <w:r w:rsidR="00544022" w:rsidRPr="00414397">
        <w:rPr>
          <w:rFonts w:ascii="Times New Roman" w:hAnsi="Times New Roman"/>
          <w:sz w:val="28"/>
          <w:szCs w:val="28"/>
        </w:rPr>
        <w:t>.</w:t>
      </w:r>
      <w:r w:rsidRPr="00414397">
        <w:rPr>
          <w:rFonts w:ascii="Times New Roman" w:hAnsi="Times New Roman"/>
          <w:sz w:val="28"/>
          <w:szCs w:val="28"/>
        </w:rPr>
        <w:t>2003 №</w:t>
      </w:r>
      <w:r w:rsidR="00EB64DE" w:rsidRPr="00414397">
        <w:rPr>
          <w:rFonts w:ascii="Times New Roman" w:hAnsi="Times New Roman"/>
          <w:sz w:val="28"/>
          <w:szCs w:val="28"/>
        </w:rPr>
        <w:t xml:space="preserve"> </w:t>
      </w:r>
      <w:r w:rsidRPr="0041439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Дума</w:t>
      </w: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4397">
        <w:rPr>
          <w:rFonts w:ascii="Times New Roman" w:hAnsi="Times New Roman"/>
          <w:sz w:val="28"/>
          <w:szCs w:val="28"/>
        </w:rPr>
        <w:t>РЕШИЛА:</w:t>
      </w:r>
    </w:p>
    <w:p w:rsidR="006C1B83" w:rsidRPr="00414397" w:rsidRDefault="006C1B83" w:rsidP="00414397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pStyle w:val="a3"/>
        <w:numPr>
          <w:ilvl w:val="0"/>
          <w:numId w:val="3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4397">
        <w:rPr>
          <w:rFonts w:ascii="Times New Roman" w:hAnsi="Times New Roman"/>
          <w:sz w:val="28"/>
          <w:szCs w:val="28"/>
        </w:rPr>
        <w:t xml:space="preserve">Утвердить перечень вопросов, поставленных Думой городского округа Тольятти перед мэром и мэрией городского округа Тольятти на </w:t>
      </w:r>
      <w:r w:rsidR="00EB64DE" w:rsidRPr="00414397">
        <w:rPr>
          <w:rFonts w:ascii="Times New Roman" w:hAnsi="Times New Roman"/>
          <w:sz w:val="28"/>
          <w:szCs w:val="28"/>
        </w:rPr>
        <w:br/>
      </w:r>
      <w:r w:rsidR="007A4D6F" w:rsidRPr="00414397">
        <w:rPr>
          <w:rFonts w:ascii="Times New Roman" w:hAnsi="Times New Roman"/>
          <w:sz w:val="28"/>
          <w:szCs w:val="28"/>
        </w:rPr>
        <w:t>2016</w:t>
      </w:r>
      <w:r w:rsidRPr="00414397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6C1B83" w:rsidRPr="00414397" w:rsidRDefault="006C1B83" w:rsidP="00414397">
      <w:pPr>
        <w:pStyle w:val="ConsPlusTitle"/>
        <w:widowControl/>
        <w:numPr>
          <w:ilvl w:val="0"/>
          <w:numId w:val="3"/>
        </w:numPr>
        <w:tabs>
          <w:tab w:val="clear" w:pos="68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397">
        <w:rPr>
          <w:rFonts w:ascii="Times New Roman" w:hAnsi="Times New Roman" w:cs="Times New Roman"/>
          <w:b w:val="0"/>
          <w:sz w:val="28"/>
          <w:szCs w:val="28"/>
        </w:rPr>
        <w:t>Поручить председателю Думы (Микель Д.Б.) направить настоящее решение мэру городского округа Тольятти.</w:t>
      </w:r>
    </w:p>
    <w:p w:rsidR="006C1B83" w:rsidRPr="00414397" w:rsidRDefault="006C1B83" w:rsidP="00414397">
      <w:pPr>
        <w:pStyle w:val="ConsPlusTitle"/>
        <w:widowControl/>
        <w:numPr>
          <w:ilvl w:val="1"/>
          <w:numId w:val="3"/>
        </w:numPr>
        <w:tabs>
          <w:tab w:val="clear" w:pos="68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1439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14397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председателя Думы (Микель Д.Б.).</w:t>
      </w:r>
    </w:p>
    <w:p w:rsidR="006C1B83" w:rsidRPr="00414397" w:rsidRDefault="006C1B83" w:rsidP="0041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397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</w:t>
      </w:r>
      <w:r w:rsidR="00EB64DE" w:rsidRPr="00414397">
        <w:rPr>
          <w:rFonts w:ascii="Times New Roman" w:hAnsi="Times New Roman"/>
          <w:sz w:val="28"/>
          <w:szCs w:val="28"/>
        </w:rPr>
        <w:t xml:space="preserve">      </w:t>
      </w:r>
      <w:r w:rsidRPr="00414397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414397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6C1B83" w:rsidRPr="00414397" w:rsidRDefault="006C1B83" w:rsidP="0041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83" w:rsidRPr="00414397" w:rsidRDefault="006C1B83" w:rsidP="0041439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624E55" w:rsidRPr="00414397" w:rsidRDefault="00624E55" w:rsidP="0041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4E55" w:rsidRPr="00414397" w:rsidRDefault="00624E55" w:rsidP="0041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A4D6F" w:rsidRPr="00414397" w:rsidRDefault="007A4D6F" w:rsidP="004143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4022" w:rsidRPr="00414397" w:rsidRDefault="00544022" w:rsidP="0041439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6450D4" w:rsidRPr="00414397" w:rsidRDefault="006450D4" w:rsidP="0041439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225914" w:rsidRPr="00203E5D" w:rsidRDefault="009745CF" w:rsidP="00203E5D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/>
          <w:sz w:val="26"/>
          <w:szCs w:val="26"/>
        </w:rPr>
      </w:pPr>
      <w:r w:rsidRPr="00203E5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25914" w:rsidRPr="00203E5D" w:rsidRDefault="00225914" w:rsidP="00203E5D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/>
          <w:sz w:val="26"/>
          <w:szCs w:val="26"/>
        </w:rPr>
      </w:pPr>
      <w:r w:rsidRPr="00203E5D">
        <w:rPr>
          <w:rFonts w:ascii="Times New Roman" w:hAnsi="Times New Roman"/>
          <w:sz w:val="26"/>
          <w:szCs w:val="26"/>
        </w:rPr>
        <w:t>к решению Думы</w:t>
      </w:r>
    </w:p>
    <w:p w:rsidR="00225914" w:rsidRPr="00203E5D" w:rsidRDefault="00624E55" w:rsidP="00203E5D">
      <w:pPr>
        <w:autoSpaceDE w:val="0"/>
        <w:autoSpaceDN w:val="0"/>
        <w:adjustRightInd w:val="0"/>
        <w:spacing w:after="0" w:line="240" w:lineRule="auto"/>
        <w:ind w:left="6663"/>
        <w:jc w:val="center"/>
        <w:outlineLvl w:val="1"/>
        <w:rPr>
          <w:rFonts w:ascii="Times New Roman" w:hAnsi="Times New Roman"/>
          <w:sz w:val="26"/>
          <w:szCs w:val="26"/>
        </w:rPr>
      </w:pPr>
      <w:r w:rsidRPr="00203E5D">
        <w:rPr>
          <w:rFonts w:ascii="Times New Roman" w:hAnsi="Times New Roman"/>
          <w:sz w:val="26"/>
          <w:szCs w:val="26"/>
        </w:rPr>
        <w:t xml:space="preserve">от </w:t>
      </w:r>
      <w:r w:rsidR="007A4D6F" w:rsidRPr="00203E5D">
        <w:rPr>
          <w:rFonts w:ascii="Times New Roman" w:hAnsi="Times New Roman"/>
          <w:sz w:val="26"/>
          <w:szCs w:val="26"/>
        </w:rPr>
        <w:t>23.12.</w:t>
      </w:r>
      <w:r w:rsidR="001B5935" w:rsidRPr="00203E5D">
        <w:rPr>
          <w:rFonts w:ascii="Times New Roman" w:hAnsi="Times New Roman"/>
          <w:sz w:val="26"/>
          <w:szCs w:val="26"/>
        </w:rPr>
        <w:t>201</w:t>
      </w:r>
      <w:r w:rsidR="007A4D6F" w:rsidRPr="00203E5D">
        <w:rPr>
          <w:rFonts w:ascii="Times New Roman" w:hAnsi="Times New Roman"/>
          <w:sz w:val="26"/>
          <w:szCs w:val="26"/>
        </w:rPr>
        <w:t>5 № ____</w:t>
      </w:r>
      <w:r w:rsidR="00414397" w:rsidRPr="00203E5D">
        <w:rPr>
          <w:rFonts w:ascii="Times New Roman" w:hAnsi="Times New Roman"/>
          <w:sz w:val="26"/>
          <w:szCs w:val="26"/>
        </w:rPr>
        <w:t>_</w:t>
      </w:r>
    </w:p>
    <w:p w:rsidR="00225914" w:rsidRPr="00203E5D" w:rsidRDefault="00225914" w:rsidP="00203E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203E5D" w:rsidRDefault="00225914" w:rsidP="00203E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203E5D" w:rsidRDefault="00225914" w:rsidP="00203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3E5D">
        <w:rPr>
          <w:rFonts w:ascii="Times New Roman" w:hAnsi="Times New Roman"/>
          <w:sz w:val="28"/>
          <w:szCs w:val="28"/>
        </w:rPr>
        <w:t>Уважаемый Сергей Игоревич!</w:t>
      </w:r>
    </w:p>
    <w:p w:rsidR="00225914" w:rsidRPr="00203E5D" w:rsidRDefault="00225914" w:rsidP="00203E5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25914" w:rsidRPr="00203E5D" w:rsidRDefault="00225914" w:rsidP="00B3374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03E5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A4D6F" w:rsidRPr="00203E5D">
        <w:rPr>
          <w:rFonts w:ascii="Times New Roman" w:hAnsi="Times New Roman"/>
          <w:sz w:val="28"/>
          <w:szCs w:val="28"/>
        </w:rPr>
        <w:t>0</w:t>
      </w:r>
      <w:r w:rsidRPr="00203E5D">
        <w:rPr>
          <w:rFonts w:ascii="Times New Roman" w:hAnsi="Times New Roman"/>
          <w:sz w:val="28"/>
          <w:szCs w:val="28"/>
        </w:rPr>
        <w:t>6</w:t>
      </w:r>
      <w:r w:rsidR="007A4D6F" w:rsidRPr="00203E5D">
        <w:rPr>
          <w:rFonts w:ascii="Times New Roman" w:hAnsi="Times New Roman"/>
          <w:sz w:val="28"/>
          <w:szCs w:val="28"/>
        </w:rPr>
        <w:t>.10</w:t>
      </w:r>
      <w:r w:rsidR="00E535CA" w:rsidRPr="00203E5D">
        <w:rPr>
          <w:rFonts w:ascii="Times New Roman" w:hAnsi="Times New Roman"/>
          <w:sz w:val="28"/>
          <w:szCs w:val="28"/>
        </w:rPr>
        <w:t>.</w:t>
      </w:r>
      <w:r w:rsidRPr="00203E5D">
        <w:rPr>
          <w:rFonts w:ascii="Times New Roman" w:hAnsi="Times New Roman"/>
          <w:sz w:val="28"/>
          <w:szCs w:val="28"/>
        </w:rPr>
        <w:t>2003 №</w:t>
      </w:r>
      <w:r w:rsidR="00951DCB" w:rsidRPr="00203E5D">
        <w:rPr>
          <w:rFonts w:ascii="Times New Roman" w:hAnsi="Times New Roman"/>
          <w:sz w:val="28"/>
          <w:szCs w:val="28"/>
        </w:rPr>
        <w:t xml:space="preserve"> </w:t>
      </w:r>
      <w:r w:rsidRPr="00203E5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предусмотрено, что представительный орган муниципального образо</w:t>
      </w:r>
      <w:r w:rsidR="00624E55" w:rsidRPr="00203E5D">
        <w:rPr>
          <w:rFonts w:ascii="Times New Roman" w:hAnsi="Times New Roman"/>
          <w:sz w:val="28"/>
          <w:szCs w:val="28"/>
        </w:rPr>
        <w:t>вания заслушивает ежегодный отче</w:t>
      </w:r>
      <w:r w:rsidRPr="00203E5D">
        <w:rPr>
          <w:rFonts w:ascii="Times New Roman" w:hAnsi="Times New Roman"/>
          <w:sz w:val="28"/>
          <w:szCs w:val="28"/>
        </w:rPr>
        <w:t>т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  <w:proofErr w:type="gramEnd"/>
    </w:p>
    <w:p w:rsidR="00225914" w:rsidRPr="00203E5D" w:rsidRDefault="00301B3A" w:rsidP="00B3374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03E5D">
        <w:rPr>
          <w:rFonts w:ascii="Times New Roman" w:hAnsi="Times New Roman"/>
          <w:sz w:val="28"/>
          <w:szCs w:val="28"/>
        </w:rPr>
        <w:t>В соответствии с Положением</w:t>
      </w:r>
      <w:r w:rsidR="00225914" w:rsidRPr="00203E5D">
        <w:rPr>
          <w:rFonts w:ascii="Times New Roman" w:hAnsi="Times New Roman"/>
          <w:sz w:val="28"/>
          <w:szCs w:val="28"/>
        </w:rPr>
        <w:t xml:space="preserve"> о порядке представлени</w:t>
      </w:r>
      <w:r w:rsidR="00624E55" w:rsidRPr="00203E5D">
        <w:rPr>
          <w:rFonts w:ascii="Times New Roman" w:hAnsi="Times New Roman"/>
          <w:sz w:val="28"/>
          <w:szCs w:val="28"/>
        </w:rPr>
        <w:t>я и рассмотрения ежегодного отче</w:t>
      </w:r>
      <w:r w:rsidR="00225914" w:rsidRPr="00203E5D">
        <w:rPr>
          <w:rFonts w:ascii="Times New Roman" w:hAnsi="Times New Roman"/>
          <w:sz w:val="28"/>
          <w:szCs w:val="28"/>
        </w:rPr>
        <w:t>та мэра городского округа Тольятти о результатах его деятельности и деятельности мэрии</w:t>
      </w:r>
      <w:r w:rsidR="00624E55" w:rsidRPr="00203E5D">
        <w:rPr>
          <w:rFonts w:ascii="Times New Roman" w:hAnsi="Times New Roman"/>
          <w:sz w:val="28"/>
          <w:szCs w:val="28"/>
        </w:rPr>
        <w:t xml:space="preserve"> городского округа Тольятти отче</w:t>
      </w:r>
      <w:r w:rsidR="00225914" w:rsidRPr="00203E5D">
        <w:rPr>
          <w:rFonts w:ascii="Times New Roman" w:hAnsi="Times New Roman"/>
          <w:sz w:val="28"/>
          <w:szCs w:val="28"/>
        </w:rPr>
        <w:t>т мэра включает информацию о результатах деятельности мэрии по решению во</w:t>
      </w:r>
      <w:r w:rsidR="00624E55" w:rsidRPr="00203E5D">
        <w:rPr>
          <w:rFonts w:ascii="Times New Roman" w:hAnsi="Times New Roman"/>
          <w:sz w:val="28"/>
          <w:szCs w:val="28"/>
        </w:rPr>
        <w:t xml:space="preserve">просов, поставленных Думой </w:t>
      </w:r>
      <w:r w:rsidR="00606202">
        <w:rPr>
          <w:rFonts w:ascii="Times New Roman" w:hAnsi="Times New Roman"/>
          <w:sz w:val="28"/>
          <w:szCs w:val="28"/>
        </w:rPr>
        <w:t xml:space="preserve">перед мэром и мэрией на отчетный период. </w:t>
      </w:r>
      <w:r w:rsidR="00225914" w:rsidRPr="00203E5D">
        <w:rPr>
          <w:rFonts w:ascii="Times New Roman" w:hAnsi="Times New Roman"/>
          <w:sz w:val="28"/>
          <w:szCs w:val="28"/>
        </w:rPr>
        <w:t>Вопросы, поставленные Думой, оформляются решением Думы</w:t>
      </w:r>
      <w:r w:rsidR="00624E55" w:rsidRPr="00203E5D">
        <w:rPr>
          <w:rFonts w:ascii="Times New Roman" w:hAnsi="Times New Roman"/>
          <w:sz w:val="28"/>
          <w:szCs w:val="28"/>
        </w:rPr>
        <w:t xml:space="preserve"> городс</w:t>
      </w:r>
      <w:bookmarkStart w:id="0" w:name="_GoBack"/>
      <w:bookmarkEnd w:id="0"/>
      <w:r w:rsidR="00624E55" w:rsidRPr="00203E5D">
        <w:rPr>
          <w:rFonts w:ascii="Times New Roman" w:hAnsi="Times New Roman"/>
          <w:sz w:val="28"/>
          <w:szCs w:val="28"/>
        </w:rPr>
        <w:t>кого округа Тольятти</w:t>
      </w:r>
      <w:r w:rsidR="00225914" w:rsidRPr="00203E5D">
        <w:rPr>
          <w:rFonts w:ascii="Times New Roman" w:hAnsi="Times New Roman"/>
          <w:sz w:val="28"/>
          <w:szCs w:val="28"/>
        </w:rPr>
        <w:t>.</w:t>
      </w:r>
    </w:p>
    <w:p w:rsidR="00225914" w:rsidRPr="00203E5D" w:rsidRDefault="00951DCB" w:rsidP="00B3374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3E5D">
        <w:rPr>
          <w:rFonts w:ascii="Times New Roman" w:hAnsi="Times New Roman"/>
          <w:sz w:val="28"/>
          <w:szCs w:val="28"/>
        </w:rPr>
        <w:t>Прилагаемый</w:t>
      </w:r>
      <w:r w:rsidR="00225914" w:rsidRPr="00203E5D">
        <w:rPr>
          <w:rFonts w:ascii="Times New Roman" w:hAnsi="Times New Roman"/>
          <w:sz w:val="28"/>
          <w:szCs w:val="28"/>
        </w:rPr>
        <w:t xml:space="preserve"> </w:t>
      </w:r>
      <w:r w:rsidRPr="00203E5D">
        <w:rPr>
          <w:rFonts w:ascii="Times New Roman" w:hAnsi="Times New Roman"/>
          <w:sz w:val="28"/>
          <w:szCs w:val="28"/>
        </w:rPr>
        <w:t xml:space="preserve">Перечень городских проблем, анализ и </w:t>
      </w:r>
      <w:r w:rsidR="00B37435" w:rsidRPr="00203E5D">
        <w:rPr>
          <w:rFonts w:ascii="Times New Roman" w:hAnsi="Times New Roman"/>
          <w:sz w:val="28"/>
          <w:szCs w:val="28"/>
        </w:rPr>
        <w:t>возможные пути их решения в 2016</w:t>
      </w:r>
      <w:r w:rsidRPr="00203E5D">
        <w:rPr>
          <w:rFonts w:ascii="Times New Roman" w:hAnsi="Times New Roman"/>
          <w:sz w:val="28"/>
          <w:szCs w:val="28"/>
        </w:rPr>
        <w:t xml:space="preserve"> году</w:t>
      </w:r>
      <w:r w:rsidR="00225914" w:rsidRPr="00203E5D">
        <w:rPr>
          <w:rFonts w:ascii="Times New Roman" w:hAnsi="Times New Roman"/>
          <w:sz w:val="28"/>
          <w:szCs w:val="28"/>
        </w:rPr>
        <w:t xml:space="preserve"> сформирован на основании </w:t>
      </w:r>
      <w:proofErr w:type="gramStart"/>
      <w:r w:rsidR="00225914" w:rsidRPr="00203E5D">
        <w:rPr>
          <w:rFonts w:ascii="Times New Roman" w:hAnsi="Times New Roman"/>
          <w:sz w:val="28"/>
          <w:szCs w:val="28"/>
        </w:rPr>
        <w:t>вопросов, поставленных населением перед депутатским корпусом при осуществлении депутатской деятельности и включает</w:t>
      </w:r>
      <w:proofErr w:type="gramEnd"/>
      <w:r w:rsidR="00225914" w:rsidRPr="00203E5D">
        <w:rPr>
          <w:rFonts w:ascii="Times New Roman" w:hAnsi="Times New Roman"/>
          <w:sz w:val="28"/>
          <w:szCs w:val="28"/>
        </w:rPr>
        <w:t xml:space="preserve"> в себя анализ городских проблем и возможные пути их решения.</w:t>
      </w:r>
    </w:p>
    <w:p w:rsidR="00B8271D" w:rsidRPr="00F92A1A" w:rsidRDefault="00B8271D" w:rsidP="00B8271D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55D86" w:rsidRPr="00F92A1A" w:rsidRDefault="00255D86" w:rsidP="00B67EF9">
      <w:pPr>
        <w:spacing w:after="0" w:line="240" w:lineRule="auto"/>
        <w:rPr>
          <w:rFonts w:ascii="Times New Roman" w:hAnsi="Times New Roman"/>
          <w:sz w:val="26"/>
          <w:szCs w:val="26"/>
        </w:rPr>
        <w:sectPr w:rsidR="00255D86" w:rsidRPr="00F92A1A" w:rsidSect="00624E55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5914" w:rsidRPr="00F92A1A" w:rsidRDefault="00FA1318" w:rsidP="00B67E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2A1A">
        <w:rPr>
          <w:rFonts w:ascii="Times New Roman" w:hAnsi="Times New Roman"/>
          <w:b/>
          <w:sz w:val="26"/>
          <w:szCs w:val="26"/>
        </w:rPr>
        <w:lastRenderedPageBreak/>
        <w:t>ПЕРЕЧЕНЬ ГОРОДСКИХ ПРОБЛЕМ, АНАЛИЗ И ВОЗМОЖНЫЕ ПУТИ ИХ РЕШЕНИЯ</w:t>
      </w:r>
      <w:r w:rsidR="00544022" w:rsidRPr="00F92A1A">
        <w:rPr>
          <w:rFonts w:ascii="Times New Roman" w:hAnsi="Times New Roman"/>
          <w:b/>
          <w:sz w:val="26"/>
          <w:szCs w:val="26"/>
        </w:rPr>
        <w:t xml:space="preserve"> В 2016</w:t>
      </w:r>
      <w:r w:rsidRPr="00F92A1A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2A25AF" w:rsidRPr="00F92A1A" w:rsidRDefault="002A25AF" w:rsidP="00B6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914" w:rsidRPr="00F92A1A" w:rsidRDefault="00225914" w:rsidP="00B67EF9">
      <w:pPr>
        <w:spacing w:after="0" w:line="240" w:lineRule="auto"/>
        <w:jc w:val="both"/>
        <w:rPr>
          <w:rFonts w:ascii="Times New Roman" w:hAnsi="Times New Roman"/>
          <w:vanish/>
          <w:sz w:val="10"/>
          <w:szCs w:val="10"/>
        </w:rPr>
      </w:pPr>
    </w:p>
    <w:tbl>
      <w:tblPr>
        <w:tblW w:w="9004" w:type="pct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967"/>
        <w:gridCol w:w="26"/>
        <w:gridCol w:w="5955"/>
        <w:gridCol w:w="5442"/>
        <w:gridCol w:w="47"/>
        <w:gridCol w:w="5711"/>
        <w:gridCol w:w="5742"/>
      </w:tblGrid>
      <w:tr w:rsidR="00F92A1A" w:rsidRPr="00F92A1A" w:rsidTr="007424D0">
        <w:trPr>
          <w:gridAfter w:val="3"/>
          <w:wAfter w:w="2221" w:type="pct"/>
          <w:tblHeader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DD3337" w:rsidRDefault="00225914" w:rsidP="003B2734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DD3337">
              <w:rPr>
                <w:b w:val="0"/>
                <w:sz w:val="20"/>
                <w:szCs w:val="20"/>
              </w:rPr>
              <w:t>Проблемы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DD3337" w:rsidRDefault="00225914" w:rsidP="003B2734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DD3337">
              <w:rPr>
                <w:b w:val="0"/>
                <w:sz w:val="20"/>
                <w:szCs w:val="20"/>
              </w:rPr>
              <w:t>Анализ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914" w:rsidRPr="00DD3337" w:rsidRDefault="00225914" w:rsidP="003B2734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DD3337">
              <w:rPr>
                <w:b w:val="0"/>
                <w:sz w:val="20"/>
                <w:szCs w:val="20"/>
              </w:rPr>
              <w:t>Возможные пути решения</w:t>
            </w:r>
          </w:p>
        </w:tc>
      </w:tr>
      <w:tr w:rsidR="00F92A1A" w:rsidRPr="00F92A1A" w:rsidTr="00BE7DA4">
        <w:trPr>
          <w:gridAfter w:val="3"/>
          <w:wAfter w:w="2221" w:type="pct"/>
        </w:trPr>
        <w:tc>
          <w:tcPr>
            <w:tcW w:w="27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DCB" w:rsidRPr="00F92A1A" w:rsidRDefault="00DD3337" w:rsidP="00DD3337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Финансы</w:t>
            </w:r>
          </w:p>
        </w:tc>
      </w:tr>
      <w:tr w:rsidR="00F92A1A" w:rsidRPr="00F92A1A" w:rsidTr="007424D0">
        <w:trPr>
          <w:gridAfter w:val="3"/>
          <w:wAfter w:w="2221" w:type="pct"/>
          <w:trHeight w:val="4592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151" w:rsidRPr="00F92A1A" w:rsidRDefault="00352151" w:rsidP="00DD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Дефицит бюджетных сре</w:t>
            </w:r>
            <w:r w:rsidR="00113CD5">
              <w:rPr>
                <w:rFonts w:ascii="Times New Roman" w:hAnsi="Times New Roman"/>
                <w:sz w:val="24"/>
                <w:szCs w:val="24"/>
              </w:rPr>
              <w:t>дств, рост муниципального долга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74" w:rsidRPr="00F92A1A" w:rsidRDefault="00CA4574" w:rsidP="00DD3337">
            <w:pPr>
              <w:spacing w:after="0" w:line="240" w:lineRule="auto"/>
              <w:ind w:left="11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Дефицит бюджета городского округа Тольятти на 2015 год утвержден на </w:t>
            </w:r>
            <w:r w:rsidR="00DD3337">
              <w:rPr>
                <w:rFonts w:ascii="Times New Roman" w:hAnsi="Times New Roman"/>
                <w:sz w:val="24"/>
                <w:szCs w:val="24"/>
              </w:rPr>
              <w:t xml:space="preserve">начало года в размере 653,6 </w:t>
            </w:r>
            <w:proofErr w:type="gramStart"/>
            <w:r w:rsidR="00DD333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="00DD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руб., по состоянию на 01.12.2015 </w:t>
            </w:r>
            <w:r w:rsidR="00DD3337">
              <w:rPr>
                <w:rFonts w:ascii="Times New Roman" w:hAnsi="Times New Roman"/>
                <w:sz w:val="24"/>
                <w:szCs w:val="24"/>
              </w:rPr>
              <w:t xml:space="preserve">утвержден в размере 1 172,8 млн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руб. (рост в 1,8 раза) и составил 18,5% утвержденного общего годового объема доходов бюджета городского округа Тольятти без учета утвержденного объема безвозмездных поступлений.</w:t>
            </w:r>
          </w:p>
          <w:p w:rsidR="00CA4574" w:rsidRPr="00F92A1A" w:rsidRDefault="00CA4574" w:rsidP="00DD3337">
            <w:pPr>
              <w:spacing w:after="0" w:line="240" w:lineRule="auto"/>
              <w:ind w:left="11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Дефицит бюджета городского округа Тольятти на 2016 год</w:t>
            </w:r>
            <w:r w:rsidR="00DD3337">
              <w:rPr>
                <w:rFonts w:ascii="Times New Roman" w:hAnsi="Times New Roman"/>
                <w:sz w:val="24"/>
                <w:szCs w:val="24"/>
              </w:rPr>
              <w:t xml:space="preserve"> утвержден в размере 797,9  </w:t>
            </w:r>
            <w:proofErr w:type="gramStart"/>
            <w:r w:rsidR="00DD333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="00DD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52151" w:rsidRPr="00F92A1A" w:rsidRDefault="00CA4574" w:rsidP="00DD3337">
            <w:pPr>
              <w:spacing w:after="0" w:line="240" w:lineRule="auto"/>
              <w:ind w:left="11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Верхний предел муниципального долга по состоянию на </w:t>
            </w:r>
            <w:r w:rsidR="00DD3337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2</w:t>
            </w:r>
            <w:r w:rsidR="00DD3337">
              <w:rPr>
                <w:rFonts w:ascii="Times New Roman" w:hAnsi="Times New Roman"/>
                <w:sz w:val="24"/>
                <w:szCs w:val="24"/>
              </w:rPr>
              <w:t>016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установлен в раз</w:t>
            </w:r>
            <w:r w:rsidR="00DD3337">
              <w:rPr>
                <w:rFonts w:ascii="Times New Roman" w:hAnsi="Times New Roman"/>
                <w:sz w:val="24"/>
                <w:szCs w:val="24"/>
              </w:rPr>
              <w:t xml:space="preserve">мере 4 857,9 </w:t>
            </w:r>
            <w:proofErr w:type="gramStart"/>
            <w:r w:rsidR="00DD333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="00DD3337">
              <w:rPr>
                <w:rFonts w:ascii="Times New Roman" w:hAnsi="Times New Roman"/>
                <w:sz w:val="24"/>
                <w:szCs w:val="24"/>
              </w:rPr>
              <w:t xml:space="preserve"> руб., </w:t>
            </w:r>
            <w:r w:rsidR="002A11FB">
              <w:rPr>
                <w:rFonts w:ascii="Times New Roman" w:hAnsi="Times New Roman"/>
                <w:sz w:val="24"/>
                <w:szCs w:val="24"/>
              </w:rPr>
              <w:br/>
            </w:r>
            <w:r w:rsidR="00DD3337">
              <w:rPr>
                <w:rFonts w:ascii="Times New Roman" w:hAnsi="Times New Roman"/>
                <w:sz w:val="24"/>
                <w:szCs w:val="24"/>
              </w:rPr>
              <w:t xml:space="preserve">на 683 млн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руб. превысит размер м</w:t>
            </w:r>
            <w:r w:rsidR="00DD3337">
              <w:rPr>
                <w:rFonts w:ascii="Times New Roman" w:hAnsi="Times New Roman"/>
                <w:sz w:val="24"/>
                <w:szCs w:val="24"/>
              </w:rPr>
              <w:t xml:space="preserve">униципального долга 4 174,9 млн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руб. по состоянию на </w:t>
            </w:r>
            <w:r w:rsidR="008B7005" w:rsidRPr="00F92A1A">
              <w:rPr>
                <w:rFonts w:ascii="Times New Roman" w:hAnsi="Times New Roman"/>
                <w:sz w:val="24"/>
                <w:szCs w:val="24"/>
              </w:rPr>
              <w:t>0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1</w:t>
            </w:r>
            <w:r w:rsidR="008B7005" w:rsidRPr="00F92A1A">
              <w:rPr>
                <w:rFonts w:ascii="Times New Roman" w:hAnsi="Times New Roman"/>
                <w:sz w:val="24"/>
                <w:szCs w:val="24"/>
              </w:rPr>
              <w:t>.01.</w:t>
            </w:r>
            <w:r w:rsidR="00145FE3">
              <w:rPr>
                <w:rFonts w:ascii="Times New Roman" w:hAnsi="Times New Roman"/>
                <w:sz w:val="24"/>
                <w:szCs w:val="24"/>
              </w:rPr>
              <w:t>2015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74" w:rsidRPr="00F92A1A" w:rsidRDefault="00CA4574" w:rsidP="00DD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Разработка и выполнение Плана мероприятий, направленных на снижение муниципальной долговой нагрузки бюджета городского округа Тольятти.</w:t>
            </w:r>
          </w:p>
          <w:p w:rsidR="00CA4574" w:rsidRPr="00F92A1A" w:rsidRDefault="00CA4574" w:rsidP="00DD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Сокращение расходов на муниципальное управление.</w:t>
            </w:r>
          </w:p>
          <w:p w:rsidR="00352151" w:rsidRPr="00F92A1A" w:rsidRDefault="00CA4574" w:rsidP="00DD3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3. Проведение работы с министерством управления финансами Самарской области по привлечению бюджетного кредита Самарской области в целях снижения расходов на обслуживание муниципального долга, объем которых возрос</w:t>
            </w:r>
            <w:r w:rsidRPr="00F92A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A3B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A3BFE">
              <w:rPr>
                <w:rFonts w:ascii="Times New Roman" w:hAnsi="Times New Roman"/>
                <w:sz w:val="24"/>
                <w:szCs w:val="24"/>
              </w:rPr>
              <w:br/>
              <w:t xml:space="preserve">3,6 раза (с 136,4 </w:t>
            </w:r>
            <w:proofErr w:type="gramStart"/>
            <w:r w:rsidR="008A3BFE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="008A3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руб. в 2012 году до </w:t>
            </w:r>
            <w:r w:rsidR="008A3BFE">
              <w:rPr>
                <w:rFonts w:ascii="Times New Roman" w:hAnsi="Times New Roman"/>
                <w:sz w:val="24"/>
                <w:szCs w:val="24"/>
              </w:rPr>
              <w:br/>
              <w:t xml:space="preserve">484,1 млн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руб. в 2015 году).</w:t>
            </w:r>
          </w:p>
        </w:tc>
      </w:tr>
      <w:tr w:rsidR="00F92A1A" w:rsidRPr="00F92A1A" w:rsidTr="007424D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51" w:rsidRPr="00F92A1A" w:rsidRDefault="00CA4574" w:rsidP="008A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8A3BFE" w:rsidRPr="008A3BF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Недостаточная эффективность </w:t>
            </w:r>
            <w:r w:rsidR="00113CD5">
              <w:rPr>
                <w:rFonts w:ascii="Times New Roman" w:hAnsi="Times New Roman"/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51" w:rsidRPr="00F92A1A" w:rsidRDefault="00CA4574" w:rsidP="008A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текущей экономической ситуации на ближайшие три года поставлена задача ежегодно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снижать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издержки и неэффективные траты бюджет</w:t>
            </w:r>
            <w:r w:rsidR="00145FE3">
              <w:rPr>
                <w:rFonts w:ascii="Times New Roman" w:hAnsi="Times New Roman"/>
                <w:sz w:val="24"/>
                <w:szCs w:val="24"/>
              </w:rPr>
              <w:t>а не менее чем на 5%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от общих расходов в реальном выражении.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74" w:rsidRPr="00F92A1A" w:rsidRDefault="00CA4574" w:rsidP="008A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574" w:rsidRPr="00F92A1A" w:rsidRDefault="008A3BFE" w:rsidP="008A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A3BFE">
              <w:rPr>
                <w:rFonts w:ascii="Times New Roman" w:hAnsi="Times New Roman"/>
                <w:sz w:val="24"/>
                <w:szCs w:val="24"/>
              </w:rPr>
              <w:t> </w:t>
            </w:r>
            <w:r w:rsidR="00CA4574" w:rsidRPr="00F92A1A">
              <w:rPr>
                <w:rFonts w:ascii="Times New Roman" w:hAnsi="Times New Roman"/>
                <w:sz w:val="24"/>
                <w:szCs w:val="24"/>
              </w:rPr>
              <w:t>Инвентаризация и оптимизация расходов бюджета в части действующих обязательств (инвентаризация и отмена необеспеченных финансированием решений органов местного самоуправления).</w:t>
            </w:r>
          </w:p>
          <w:p w:rsidR="00CA4574" w:rsidRPr="00F92A1A" w:rsidRDefault="00CA4574" w:rsidP="008A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Оптимизация сети муниципальных учреждений бюджетной сферы.</w:t>
            </w:r>
          </w:p>
          <w:p w:rsidR="00CA4574" w:rsidRPr="00F92A1A" w:rsidRDefault="008A3BFE" w:rsidP="008A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A3BFE">
              <w:rPr>
                <w:rFonts w:ascii="Times New Roman" w:hAnsi="Times New Roman"/>
                <w:sz w:val="24"/>
                <w:szCs w:val="24"/>
              </w:rPr>
              <w:t> </w:t>
            </w:r>
            <w:r w:rsidR="00CA4574" w:rsidRPr="00F92A1A">
              <w:rPr>
                <w:rFonts w:ascii="Times New Roman" w:hAnsi="Times New Roman"/>
                <w:sz w:val="24"/>
                <w:szCs w:val="24"/>
              </w:rPr>
              <w:t>Планирование расходов на содержание бюджетных учреждений в соответствии с утвержденными расчетно-нормативными затратами.</w:t>
            </w:r>
          </w:p>
          <w:p w:rsidR="004D0CDC" w:rsidRPr="00F92A1A" w:rsidRDefault="008A3BFE" w:rsidP="008A3B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8A3BFE">
              <w:rPr>
                <w:rFonts w:ascii="Times New Roman" w:hAnsi="Times New Roman"/>
                <w:sz w:val="24"/>
                <w:szCs w:val="24"/>
              </w:rPr>
              <w:t> </w:t>
            </w:r>
            <w:r w:rsidR="00CA4574" w:rsidRPr="00F92A1A">
              <w:rPr>
                <w:rFonts w:ascii="Times New Roman" w:hAnsi="Times New Roman"/>
                <w:sz w:val="24"/>
                <w:szCs w:val="24"/>
              </w:rPr>
              <w:t>Формализация эффективности и результативности бюджетных расходов (критерии оценки, мониторинг).</w:t>
            </w: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151" w:rsidRPr="00F92A1A" w:rsidRDefault="00352151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151" w:rsidRPr="00F92A1A" w:rsidRDefault="00352151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2A1A" w:rsidRPr="00F92A1A" w:rsidTr="007424D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DC" w:rsidRPr="00F92A1A" w:rsidRDefault="004D0CDC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  <w:r w:rsidRPr="00F92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Отсутствие доходных источников на полное обеспечение расходных обязател</w:t>
            </w:r>
            <w:r w:rsidR="00113CD5">
              <w:rPr>
                <w:rFonts w:ascii="Times New Roman" w:hAnsi="Times New Roman"/>
                <w:sz w:val="24"/>
                <w:szCs w:val="24"/>
              </w:rPr>
              <w:t>ьств городского округа Тольятти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A" w:rsidRPr="00F92A1A" w:rsidRDefault="00A63D9A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ходе работы согласительной комиссии над проектом бюджета на 2016 год определен перечень приоритетных расходов, не обеспеченных финан</w:t>
            </w:r>
            <w:r w:rsidR="006A41A9">
              <w:rPr>
                <w:rFonts w:ascii="Times New Roman" w:hAnsi="Times New Roman"/>
                <w:sz w:val="24"/>
                <w:szCs w:val="24"/>
              </w:rPr>
              <w:t xml:space="preserve">сированием, в размере 965,9 </w:t>
            </w:r>
            <w:proofErr w:type="gramStart"/>
            <w:r w:rsidR="006A41A9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="006A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63D9A" w:rsidRPr="00F92A1A" w:rsidRDefault="00A63D9A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Расходы в сфере городского хозяйства запланированы в бюджете на 2016 год на уровне 50-60% от потребности, расходы на содержание дорог - на уровне 17,2% от норматива.</w:t>
            </w:r>
          </w:p>
          <w:p w:rsidR="00A63D9A" w:rsidRPr="00F92A1A" w:rsidRDefault="00A63D9A" w:rsidP="006A41A9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Увеличение финансовой нагрузки на местный бюджет, связанной с увеличением расходов на обеспечение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</w:t>
            </w:r>
            <w:r w:rsidR="006A41A9">
              <w:rPr>
                <w:rFonts w:ascii="Times New Roman" w:hAnsi="Times New Roman"/>
                <w:sz w:val="24"/>
                <w:szCs w:val="24"/>
              </w:rPr>
              <w:t xml:space="preserve">слуг». </w:t>
            </w:r>
          </w:p>
          <w:p w:rsidR="004D0CDC" w:rsidRPr="00F92A1A" w:rsidRDefault="004D0CDC" w:rsidP="006A41A9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A" w:rsidRPr="00F92A1A" w:rsidRDefault="006A41A9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A41A9">
              <w:rPr>
                <w:rFonts w:ascii="Times New Roman" w:hAnsi="Times New Roman"/>
                <w:sz w:val="24"/>
                <w:szCs w:val="24"/>
              </w:rPr>
              <w:t> </w:t>
            </w:r>
            <w:r w:rsidR="00A63D9A" w:rsidRPr="00F92A1A">
              <w:rPr>
                <w:rFonts w:ascii="Times New Roman" w:hAnsi="Times New Roman"/>
                <w:sz w:val="24"/>
                <w:szCs w:val="24"/>
              </w:rPr>
              <w:t>Поиск дополнительных источников доходов, повышение уровня собираемости доходов, усиление ответственности главных администраторов доходов бюджета в части увязания неисполнения плана по доходам с мерами финансового воздействия на конкретного администратора. Выполнение плана мероприятий, направленного на увеличение собственных доходов бюджета.</w:t>
            </w:r>
          </w:p>
          <w:p w:rsidR="00A63D9A" w:rsidRPr="00F92A1A" w:rsidRDefault="006A41A9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A41A9">
              <w:rPr>
                <w:rFonts w:ascii="Times New Roman" w:hAnsi="Times New Roman"/>
                <w:sz w:val="24"/>
                <w:szCs w:val="24"/>
              </w:rPr>
              <w:t> </w:t>
            </w:r>
            <w:r w:rsidR="00A63D9A" w:rsidRPr="00F92A1A">
              <w:rPr>
                <w:rFonts w:ascii="Times New Roman" w:hAnsi="Times New Roman"/>
                <w:sz w:val="24"/>
                <w:szCs w:val="24"/>
              </w:rPr>
              <w:t>Активное участие в государственных программах с целью привлечения сре</w:t>
            </w:r>
            <w:proofErr w:type="gramStart"/>
            <w:r w:rsidR="00A63D9A" w:rsidRPr="00F92A1A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="00A63D9A" w:rsidRPr="00F92A1A">
              <w:rPr>
                <w:rFonts w:ascii="Times New Roman" w:hAnsi="Times New Roman"/>
                <w:sz w:val="24"/>
                <w:szCs w:val="24"/>
              </w:rPr>
              <w:t>юджет городского округа</w:t>
            </w:r>
            <w:r w:rsidR="00145FE3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  <w:r w:rsidR="00A63D9A" w:rsidRPr="00F92A1A">
              <w:rPr>
                <w:rFonts w:ascii="Times New Roman" w:hAnsi="Times New Roman"/>
                <w:sz w:val="24"/>
                <w:szCs w:val="24"/>
              </w:rPr>
              <w:t xml:space="preserve"> для решения жизненно важных проблем городского округа.</w:t>
            </w:r>
          </w:p>
          <w:p w:rsidR="004D0CDC" w:rsidRPr="00F92A1A" w:rsidRDefault="00A63D9A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3. Разработка предложений по установлению</w:t>
            </w:r>
            <w:r w:rsidR="006A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дополнительных нормативов отчислений от федеральных и региональных налогов бюджетам муниципальных образований, например</w:t>
            </w:r>
            <w:r w:rsidR="00EA0765">
              <w:rPr>
                <w:rFonts w:ascii="Times New Roman" w:hAnsi="Times New Roman"/>
                <w:sz w:val="24"/>
                <w:szCs w:val="24"/>
              </w:rPr>
              <w:t>,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по налогу на имущество организаций, транспортному налогу.</w:t>
            </w:r>
          </w:p>
          <w:p w:rsidR="004D0CDC" w:rsidRPr="00F92A1A" w:rsidRDefault="00A63D9A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4. Направление законодательной инициативы в Самарскую Губернскую Думу о внесении изменений в федеральное законодательство с целью компенсации затрат многофункциональным центрам предоставления государственных и муниципальных услуг, являющимся  муниципальными учреждениями, в части выпо</w:t>
            </w:r>
            <w:r w:rsidR="00145FE3">
              <w:rPr>
                <w:rFonts w:ascii="Times New Roman" w:hAnsi="Times New Roman"/>
                <w:sz w:val="24"/>
                <w:szCs w:val="24"/>
              </w:rPr>
              <w:t>лнения функций по приему (выдаче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) документов для предоставления государственных услуг, по которым не предусмотрена государственная пошлина.  </w:t>
            </w: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CDC" w:rsidRPr="00F92A1A" w:rsidRDefault="004D0CDC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DC" w:rsidRPr="00F92A1A" w:rsidRDefault="004D0CDC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2A1A" w:rsidRPr="00F92A1A" w:rsidTr="00BE7DA4"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DC" w:rsidRPr="00F92A1A" w:rsidRDefault="004D0CDC" w:rsidP="004D0C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0CDC" w:rsidRPr="00F92A1A" w:rsidRDefault="004D0CDC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CDC" w:rsidRPr="00F92A1A" w:rsidRDefault="004D0CDC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2A1A" w:rsidRPr="00F92A1A" w:rsidTr="007424D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0" w:rsidRPr="00F92A1A" w:rsidRDefault="006A41A9" w:rsidP="006A41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A41A9">
              <w:rPr>
                <w:rFonts w:ascii="Times New Roman" w:hAnsi="Times New Roman"/>
                <w:sz w:val="24"/>
                <w:szCs w:val="24"/>
              </w:rPr>
              <w:t> </w:t>
            </w:r>
            <w:r w:rsidR="001771E0" w:rsidRPr="00F92A1A">
              <w:rPr>
                <w:rFonts w:ascii="Times New Roman" w:hAnsi="Times New Roman"/>
                <w:sz w:val="24"/>
                <w:szCs w:val="24"/>
              </w:rPr>
              <w:t>Осуществление функционирования экономики городского округа</w:t>
            </w:r>
            <w:r w:rsidR="00A910C7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  <w:r w:rsidR="001771E0" w:rsidRPr="00F92A1A">
              <w:rPr>
                <w:rFonts w:ascii="Times New Roman" w:hAnsi="Times New Roman"/>
                <w:sz w:val="24"/>
                <w:szCs w:val="24"/>
              </w:rPr>
              <w:t xml:space="preserve"> без утвержденной Стратегии социально-экон</w:t>
            </w:r>
            <w:r w:rsidR="00113CD5">
              <w:rPr>
                <w:rFonts w:ascii="Times New Roman" w:hAnsi="Times New Roman"/>
                <w:sz w:val="24"/>
                <w:szCs w:val="24"/>
              </w:rPr>
              <w:t>омического развития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0" w:rsidRPr="00F92A1A" w:rsidRDefault="001771E0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Действующий Стратегическ</w:t>
            </w:r>
            <w:r w:rsidR="00EA0765">
              <w:rPr>
                <w:rFonts w:ascii="Times New Roman" w:hAnsi="Times New Roman"/>
                <w:sz w:val="24"/>
                <w:szCs w:val="24"/>
              </w:rPr>
              <w:t>ий план нуждается в переработке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 связи с изменившимся законодательством </w:t>
            </w:r>
          </w:p>
          <w:p w:rsidR="001771E0" w:rsidRPr="00F92A1A" w:rsidRDefault="001771E0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Неисполнение мэрией</w:t>
            </w:r>
            <w:r w:rsidR="006A4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решения Думы</w:t>
            </w:r>
            <w:r w:rsidR="00EA0765">
              <w:rPr>
                <w:rFonts w:ascii="Times New Roman" w:hAnsi="Times New Roman"/>
                <w:sz w:val="24"/>
                <w:szCs w:val="24"/>
              </w:rPr>
              <w:t xml:space="preserve"> городского округа Тольятти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от</w:t>
            </w:r>
            <w:r w:rsidR="00EA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04.02.2015 №</w:t>
            </w:r>
            <w:r w:rsidR="008B7005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599 «О Техническом задании на р</w:t>
            </w:r>
            <w:r w:rsidR="006A41A9">
              <w:rPr>
                <w:rFonts w:ascii="Times New Roman" w:hAnsi="Times New Roman"/>
                <w:sz w:val="24"/>
                <w:szCs w:val="24"/>
              </w:rPr>
              <w:t>азработку Стратегии социально-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экономического развития городского округа Тольятти на период до 2030 года».</w:t>
            </w:r>
          </w:p>
          <w:p w:rsidR="001771E0" w:rsidRPr="00F92A1A" w:rsidRDefault="001771E0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3. Несоответствие перечня целей, задач муниципальных программ, документов территориального планирования развития городского округа Тольятти стратегическим целям, приоритетным направлениям и задачам развития, предусмотренным Стратегическим планом.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0" w:rsidRPr="00F92A1A" w:rsidRDefault="001771E0" w:rsidP="00A910C7">
            <w:pPr>
              <w:pStyle w:val="a3"/>
              <w:tabs>
                <w:tab w:val="left" w:pos="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Стратегии </w:t>
            </w:r>
            <w:r w:rsidR="006A41A9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A910C7">
              <w:rPr>
                <w:rFonts w:ascii="Times New Roman" w:hAnsi="Times New Roman"/>
                <w:sz w:val="24"/>
                <w:szCs w:val="24"/>
              </w:rPr>
              <w:t>-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экономического развития городского округа Тольятти на период до 2030 года до конца 2016 года.</w:t>
            </w:r>
          </w:p>
          <w:p w:rsidR="001771E0" w:rsidRPr="00F92A1A" w:rsidRDefault="001771E0" w:rsidP="006A4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1E0" w:rsidRPr="00F92A1A" w:rsidRDefault="001771E0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E0" w:rsidRPr="00F92A1A" w:rsidRDefault="001771E0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2A1A" w:rsidRPr="00F92A1A" w:rsidTr="007424D0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0" w:rsidRPr="00F92A1A" w:rsidRDefault="006A41A9" w:rsidP="006A41A9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A41A9">
              <w:rPr>
                <w:rFonts w:ascii="Times New Roman" w:hAnsi="Times New Roman"/>
                <w:sz w:val="24"/>
                <w:szCs w:val="24"/>
              </w:rPr>
              <w:t> </w:t>
            </w:r>
            <w:r w:rsidR="001771E0" w:rsidRPr="00F92A1A">
              <w:rPr>
                <w:rFonts w:ascii="Times New Roman" w:hAnsi="Times New Roman"/>
                <w:sz w:val="24"/>
                <w:szCs w:val="24"/>
              </w:rPr>
              <w:t>Недостаточность административной поддержки и улучшения условий для осуществления деятельности и развития субъектов малого и среднего предпринимательства и сокращение количества субъектов малого</w:t>
            </w:r>
            <w:r w:rsidR="00113CD5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0" w:rsidRPr="00F92A1A" w:rsidRDefault="001771E0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Прогнозируется сокращение деловой активности субъектов малого и среднего предпринимательства в условиях развивающегося кризиса экономики. </w:t>
            </w:r>
          </w:p>
          <w:p w:rsidR="001771E0" w:rsidRPr="00F92A1A" w:rsidRDefault="001771E0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Высокие инфляционные ожидания. </w:t>
            </w:r>
          </w:p>
          <w:p w:rsidR="00CF645C" w:rsidRPr="00F92A1A" w:rsidRDefault="001771E0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Сокращение рабочих мест</w:t>
            </w:r>
            <w:r w:rsidR="00CF645C" w:rsidRPr="00F92A1A">
              <w:rPr>
                <w:rFonts w:ascii="Times New Roman" w:hAnsi="Times New Roman"/>
                <w:sz w:val="24"/>
                <w:szCs w:val="24"/>
              </w:rPr>
              <w:t xml:space="preserve"> на крупных предприятиях города.</w:t>
            </w:r>
          </w:p>
          <w:p w:rsidR="001771E0" w:rsidRPr="00F92A1A" w:rsidRDefault="00CF645C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создани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я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дополнительных рабочих мест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для обеспечения занятости населения в городском округе Тольятти.</w:t>
            </w:r>
          </w:p>
          <w:p w:rsidR="001771E0" w:rsidRPr="00F92A1A" w:rsidRDefault="001771E0" w:rsidP="006A41A9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E0" w:rsidRPr="00F92A1A" w:rsidRDefault="006A41A9" w:rsidP="006A41A9">
            <w:pPr>
              <w:pStyle w:val="a3"/>
              <w:tabs>
                <w:tab w:val="left" w:pos="0"/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A41A9">
              <w:rPr>
                <w:rFonts w:ascii="Times New Roman" w:hAnsi="Times New Roman"/>
                <w:sz w:val="24"/>
                <w:szCs w:val="24"/>
              </w:rPr>
              <w:t> </w:t>
            </w:r>
            <w:r w:rsidR="001771E0" w:rsidRPr="00F92A1A">
              <w:rPr>
                <w:rFonts w:ascii="Times New Roman" w:hAnsi="Times New Roman"/>
                <w:sz w:val="24"/>
                <w:szCs w:val="24"/>
              </w:rPr>
              <w:t>Сокращение административных барьеров, препятствующих росту деловой активности.</w:t>
            </w:r>
          </w:p>
          <w:p w:rsidR="001771E0" w:rsidRPr="00F92A1A" w:rsidRDefault="001771E0" w:rsidP="006A41A9">
            <w:pPr>
              <w:pStyle w:val="a3"/>
              <w:tabs>
                <w:tab w:val="left" w:pos="0"/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F645C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Совершенствование механизмов муниципальной поддержки в рамках программы «Развитие малого и среднего предпринимательства городского округа Тольятти».</w:t>
            </w:r>
          </w:p>
          <w:p w:rsidR="00D34CEA" w:rsidRPr="00F92A1A" w:rsidRDefault="00D34CEA" w:rsidP="006A41A9">
            <w:pPr>
              <w:pStyle w:val="a3"/>
              <w:tabs>
                <w:tab w:val="left" w:pos="0"/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3. Разработка новых механизмов муниципальной поддержки и улучшения условий для осуществления деятельности и развития субъектов малого и среднего предпринимательства.</w:t>
            </w: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1E0" w:rsidRPr="00F92A1A" w:rsidRDefault="001771E0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1E0" w:rsidRPr="00F92A1A" w:rsidRDefault="001771E0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2A1A" w:rsidRPr="00F92A1A" w:rsidTr="007424D0">
        <w:trPr>
          <w:trHeight w:val="1451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672777" w:rsidP="00672777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72777">
              <w:rPr>
                <w:rFonts w:ascii="Times New Roman" w:hAnsi="Times New Roman"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Несовершенство системы планирования деятельности и отчетно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муниципальных предприятий, </w:t>
            </w:r>
            <w:r w:rsidR="007424D0">
              <w:rPr>
                <w:rFonts w:ascii="Times New Roman" w:hAnsi="Times New Roman"/>
                <w:sz w:val="24"/>
                <w:szCs w:val="24"/>
              </w:rPr>
              <w:t>учреждений и акционерных обществ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, часть акций которых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находится в муниципальной собственн</w:t>
            </w:r>
            <w:r w:rsidR="00113CD5">
              <w:rPr>
                <w:rFonts w:ascii="Times New Roman" w:hAnsi="Times New Roman"/>
                <w:sz w:val="24"/>
                <w:szCs w:val="24"/>
              </w:rPr>
              <w:t>ости городского округа Тольятти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8F5698" w:rsidP="00672777">
            <w:p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 взаимосвязь текущей деятельности муниципаль</w:t>
            </w:r>
            <w:r w:rsidR="007424D0">
              <w:rPr>
                <w:rFonts w:ascii="Times New Roman" w:hAnsi="Times New Roman"/>
                <w:sz w:val="24"/>
                <w:szCs w:val="24"/>
              </w:rPr>
              <w:t>ных предприятий, учреждений и акционерных обществ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со стратегическими целями </w:t>
            </w:r>
            <w:r w:rsidR="00A910C7">
              <w:rPr>
                <w:rFonts w:ascii="Times New Roman" w:hAnsi="Times New Roman"/>
                <w:sz w:val="24"/>
                <w:szCs w:val="24"/>
              </w:rPr>
              <w:t>развития городского округа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и целевыми показателями программ.</w:t>
            </w:r>
          </w:p>
          <w:p w:rsidR="008F5698" w:rsidRPr="00F92A1A" w:rsidRDefault="008F5698" w:rsidP="00672777">
            <w:p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Снижение чистой прибыли муниципаль</w:t>
            </w:r>
            <w:r w:rsidR="007424D0">
              <w:rPr>
                <w:rFonts w:ascii="Times New Roman" w:hAnsi="Times New Roman"/>
                <w:sz w:val="24"/>
                <w:szCs w:val="24"/>
              </w:rPr>
              <w:t>ных предприятий, учреждений и акционерных обществ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698" w:rsidRPr="00F92A1A" w:rsidRDefault="007424D0" w:rsidP="00672777">
            <w:pPr>
              <w:tabs>
                <w:tab w:val="left" w:pos="2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Непрозрачность деятельности акционерных обществ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, часть акций которых находится в муниципальной собственности городского округа Тольятти.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8F5698" w:rsidP="00672777">
            <w:pPr>
              <w:numPr>
                <w:ilvl w:val="0"/>
                <w:numId w:val="1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сист</w:t>
            </w:r>
            <w:r w:rsidR="007424D0">
              <w:rPr>
                <w:rFonts w:ascii="Times New Roman" w:hAnsi="Times New Roman"/>
                <w:sz w:val="24"/>
                <w:szCs w:val="24"/>
              </w:rPr>
              <w:t>емы планирования и отчетности акционерных обществ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, часть акций которых находится в муниципальной собственности городского округа Тольятти</w:t>
            </w:r>
            <w:r w:rsidR="00EA0765">
              <w:rPr>
                <w:rFonts w:ascii="Times New Roman" w:hAnsi="Times New Roman"/>
                <w:sz w:val="24"/>
                <w:szCs w:val="24"/>
              </w:rPr>
              <w:t>.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698" w:rsidRPr="00F92A1A" w:rsidRDefault="008F5698" w:rsidP="00672777">
            <w:pPr>
              <w:numPr>
                <w:ilvl w:val="0"/>
                <w:numId w:val="1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Оптимизация структуры муниципального сектора экономики с </w:t>
            </w:r>
            <w:r w:rsidR="00113CD5">
              <w:rPr>
                <w:rFonts w:ascii="Times New Roman" w:hAnsi="Times New Roman"/>
                <w:sz w:val="24"/>
                <w:szCs w:val="24"/>
              </w:rPr>
              <w:t xml:space="preserve">целью сокращения неэффективных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и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  <w:r w:rsidR="00EA0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698" w:rsidRPr="00113CD5" w:rsidRDefault="008F5698" w:rsidP="00113CD5">
            <w:pPr>
              <w:numPr>
                <w:ilvl w:val="0"/>
                <w:numId w:val="1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Возможность внедрения автоматизированной системы формирования, ведения и мониторинга выполнения муниципальных заданий и показателей планов финансово-хозяйственной деятельности учреждений.</w:t>
            </w: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698" w:rsidRPr="00F92A1A" w:rsidRDefault="008F5698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98" w:rsidRPr="00F92A1A" w:rsidRDefault="008F5698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2A1A" w:rsidRPr="00F92A1A" w:rsidTr="007424D0">
        <w:trPr>
          <w:trHeight w:val="317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113CD5" w:rsidP="00113CD5">
            <w:pPr>
              <w:pStyle w:val="a3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113CD5">
              <w:rPr>
                <w:rFonts w:ascii="Times New Roman" w:hAnsi="Times New Roman"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Недостаточность привлечения инвестиций в городской округ Тольятти и консолидированной работы мэрии и хозяйствующих субъектов в части внедрения инвестиционных проектов, планируемых к реализации на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 городского округа Тольятти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8F5698" w:rsidP="00113CD5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Замедление темпов либо отсутствие реализации большинства инвестиционных проектов, включенных в Инвестиционный пасп</w:t>
            </w:r>
            <w:r w:rsidR="00113CD5">
              <w:rPr>
                <w:rFonts w:ascii="Times New Roman" w:hAnsi="Times New Roman"/>
                <w:sz w:val="24"/>
                <w:szCs w:val="24"/>
              </w:rPr>
              <w:t>орт городского округа Тольятти.</w:t>
            </w:r>
          </w:p>
          <w:p w:rsidR="008F5698" w:rsidRPr="00F92A1A" w:rsidRDefault="008F5698" w:rsidP="00113CD5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Спад промышленного производства в городском округе Тольятти и</w:t>
            </w:r>
            <w:r w:rsidR="00113CD5">
              <w:rPr>
                <w:rFonts w:ascii="Times New Roman" w:hAnsi="Times New Roman"/>
                <w:sz w:val="24"/>
                <w:szCs w:val="24"/>
              </w:rPr>
              <w:t>,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как следствие</w:t>
            </w:r>
            <w:r w:rsidR="00113CD5">
              <w:rPr>
                <w:rFonts w:ascii="Times New Roman" w:hAnsi="Times New Roman"/>
                <w:sz w:val="24"/>
                <w:szCs w:val="24"/>
              </w:rPr>
              <w:t>,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рост безработицы. </w:t>
            </w:r>
          </w:p>
          <w:p w:rsidR="008F5698" w:rsidRPr="00F92A1A" w:rsidRDefault="008F5698" w:rsidP="00113CD5">
            <w:pPr>
              <w:pStyle w:val="a3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3. Отсутствие эффективных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механизмов взаимодействия органов местного самоуправления городского округа</w:t>
            </w:r>
            <w:r w:rsidR="00A910C7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 хозяйствующими субъектами в области инвестиционной деятельности. 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D34CEA" w:rsidP="00113CD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. Дальнейшее совершенствование нормативной правовой базы в сфере инвестиционной деятельности в части вопросов привлечения инвестиций в городской округ Тольятти.</w:t>
            </w:r>
          </w:p>
          <w:p w:rsidR="008F5698" w:rsidRPr="00F92A1A" w:rsidRDefault="008F5698" w:rsidP="00113C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Совершенствование механизмов муниципальной программы «Повышение инвестиционной привлекательности городского округа Тольятти», включение в программу действенных мероприятий, направленных на расширение объема инвестиций в основной капитал.</w:t>
            </w:r>
          </w:p>
          <w:p w:rsidR="008F5698" w:rsidRPr="00F92A1A" w:rsidRDefault="008F5698" w:rsidP="00113CD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3. Разработка инвестиционных предложений муниципалитета и работа с инвесторами в сфере реализации </w:t>
            </w:r>
            <w:r w:rsidR="00EA0765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="0092402B" w:rsidRPr="00F92A1A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EA0765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от 13.07</w:t>
            </w:r>
            <w:r w:rsidR="00113CD5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="00113CD5">
              <w:rPr>
                <w:rFonts w:ascii="Times New Roman" w:hAnsi="Times New Roman"/>
                <w:sz w:val="24"/>
                <w:szCs w:val="24"/>
              </w:rPr>
              <w:br/>
              <w:t>№ 224-ФЗ «О государственно-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113CD5">
              <w:rPr>
                <w:rFonts w:ascii="Times New Roman" w:hAnsi="Times New Roman"/>
                <w:sz w:val="24"/>
                <w:szCs w:val="24"/>
              </w:rPr>
              <w:t xml:space="preserve">ном партнерстве, </w:t>
            </w:r>
            <w:proofErr w:type="spellStart"/>
            <w:r w:rsidR="00113CD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="00113CD5">
              <w:rPr>
                <w:rFonts w:ascii="Times New Roman" w:hAnsi="Times New Roman"/>
                <w:sz w:val="24"/>
                <w:szCs w:val="24"/>
              </w:rPr>
              <w:t>-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частном партнерстве в Российской Федерации»</w:t>
            </w:r>
            <w:r w:rsidR="00113C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698" w:rsidRPr="00F92A1A" w:rsidRDefault="008F5698" w:rsidP="00113CD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4. Разработка комплекса мер по стимулированию деятельности в сфере промышленности в городском округе Тольятти в рамках реализации Феде</w:t>
            </w:r>
            <w:r w:rsidR="00113CD5">
              <w:rPr>
                <w:rFonts w:ascii="Times New Roman" w:hAnsi="Times New Roman"/>
                <w:sz w:val="24"/>
                <w:szCs w:val="24"/>
              </w:rPr>
              <w:t>рального закона от 31.12.2014 №</w:t>
            </w:r>
            <w:r w:rsidR="00113CD5" w:rsidRPr="00113CD5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488-ФЗ </w:t>
            </w:r>
            <w:r w:rsidR="00113CD5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>«О промышленной политике в Российской Федерации».</w:t>
            </w:r>
          </w:p>
          <w:p w:rsidR="008F5698" w:rsidRPr="00F92A1A" w:rsidRDefault="008F5698" w:rsidP="00113CD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5. Активное участие городского округа Тольятти в реализации пилотных агломерационных проектов Самарской области.</w:t>
            </w:r>
          </w:p>
          <w:p w:rsidR="008F5698" w:rsidRPr="00F92A1A" w:rsidRDefault="008F5698" w:rsidP="00113CD5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6. Включение ОЭЗ «Тольятти» в границы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Тольятти</w:t>
            </w:r>
            <w:r w:rsidR="00113C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5698" w:rsidRPr="00F92A1A" w:rsidRDefault="008F5698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698" w:rsidRPr="00F92A1A" w:rsidRDefault="008F5698" w:rsidP="00AA7E8F">
            <w:pPr>
              <w:pStyle w:val="1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21" w:type="pct"/>
          <w:trHeight w:val="259"/>
        </w:trPr>
        <w:tc>
          <w:tcPr>
            <w:tcW w:w="2779" w:type="pct"/>
            <w:gridSpan w:val="4"/>
            <w:vAlign w:val="center"/>
          </w:tcPr>
          <w:p w:rsidR="008F5698" w:rsidRPr="00F92A1A" w:rsidRDefault="008F5698" w:rsidP="00113CD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имущество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3"/>
          <w:wAfter w:w="2221" w:type="pct"/>
          <w:trHeight w:val="504"/>
        </w:trPr>
        <w:tc>
          <w:tcPr>
            <w:tcW w:w="573" w:type="pct"/>
            <w:vAlign w:val="center"/>
          </w:tcPr>
          <w:p w:rsidR="008F5698" w:rsidRPr="00F92A1A" w:rsidRDefault="008F5698" w:rsidP="00113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113CD5" w:rsidRPr="00113CD5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управление пакетами акций, находящимися в уставных капиталах акционерных обществ (далее – АО), часть акций (доли, вклады) которых находятся в муниципальной собственности городского округа Тольятти</w:t>
            </w:r>
          </w:p>
        </w:tc>
        <w:tc>
          <w:tcPr>
            <w:tcW w:w="1155" w:type="pct"/>
            <w:gridSpan w:val="2"/>
            <w:vAlign w:val="center"/>
          </w:tcPr>
          <w:p w:rsidR="008F5698" w:rsidRPr="00F92A1A" w:rsidRDefault="008F5698" w:rsidP="00113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Низ</w:t>
            </w:r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уровень доходности в 11 АО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и, как следствие, незначительное поступление в бюджет городского округа Тольятти дивидендов при значительной стоимости </w:t>
            </w:r>
            <w:r w:rsidR="00EA0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имущества, внесе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в качестве вклада в уставные капиталы: низкий план отчислений в проекте б</w:t>
            </w:r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юджета 2016 года – 2 400,0 </w:t>
            </w:r>
            <w:proofErr w:type="spellStart"/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ожидаемом исполнении бю</w:t>
            </w:r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джета на 2015 год 10 576,0 </w:t>
            </w:r>
            <w:proofErr w:type="spellStart"/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(утверждено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</w:t>
            </w:r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юджете на 2015 год 5 709,0 </w:t>
            </w:r>
            <w:proofErr w:type="spellStart"/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="00A9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113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</w:t>
            </w:r>
            <w:r w:rsidR="0011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нка эффективности деятельности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за 201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год проведена в отношении 11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АО, из них:</w:t>
            </w:r>
          </w:p>
          <w:p w:rsidR="008F5698" w:rsidRPr="00F92A1A" w:rsidRDefault="008F5698" w:rsidP="0011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эффективными являются 2 АО (ОАО «ДРСУ», </w:t>
            </w:r>
            <w:r w:rsidR="00113C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ОАО</w:t>
            </w:r>
            <w:r w:rsidR="00113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«Бодрость»)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2013 году – 5 АО);</w:t>
            </w:r>
          </w:p>
          <w:p w:rsidR="008F5698" w:rsidRPr="00F92A1A" w:rsidRDefault="008F5698" w:rsidP="0011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2) недостаточно эффективными являются 8 АО (ОАО «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Лифтэлектросервис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», ОАО «Завод по переработке твердых бытовых отходов», ОАО «Управляющая компания № 1 жилищно-коммунального хозяйств</w:t>
            </w:r>
            <w:r w:rsidR="00113CD5">
              <w:rPr>
                <w:rFonts w:ascii="Times New Roman" w:hAnsi="Times New Roman"/>
                <w:sz w:val="24"/>
                <w:szCs w:val="24"/>
                <w:lang w:eastAsia="ru-RU"/>
              </w:rPr>
              <w:t>а», ОАО «Управляющая компания №</w:t>
            </w:r>
            <w:r w:rsidR="00113CD5" w:rsidRPr="00113C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2 жилищно-коммунального хозяйс</w:t>
            </w:r>
            <w:r w:rsidR="00113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тва», ОАО «Управляющая компания 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 5», ОАО «ПО КХ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56A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A56A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ольятти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ОАО «Дворец культуры «Тольятти»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им.Н.В.Абрамова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», ОАО «Яхт-клуб «Химик») (в 2013 году – 7 АО);</w:t>
            </w:r>
          </w:p>
          <w:p w:rsidR="008F5698" w:rsidRPr="00F92A1A" w:rsidRDefault="00113CD5" w:rsidP="0011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113C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неэффективным 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яв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ляется 1 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АО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(ОАО «Декоративные культуры») (в 2013 году – 2 АО);</w:t>
            </w:r>
          </w:p>
          <w:p w:rsidR="008F5698" w:rsidRPr="00F92A1A" w:rsidRDefault="008F5698" w:rsidP="00113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Сн</w:t>
            </w:r>
            <w:r w:rsidR="00113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ижение показателей в 2014 году 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по сравнению с результатами 2013 года у 5 АО (ОАО «Управляющая компания № 1 жилищно-коммунального хозяйств</w:t>
            </w:r>
            <w:r w:rsidR="00113CD5">
              <w:rPr>
                <w:rFonts w:ascii="Times New Roman" w:hAnsi="Times New Roman"/>
                <w:sz w:val="24"/>
                <w:szCs w:val="24"/>
                <w:lang w:eastAsia="ru-RU"/>
              </w:rPr>
              <w:t>а», ОАО «Управляющая компания №</w:t>
            </w:r>
            <w:r w:rsidR="00113CD5" w:rsidRPr="00113C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2 жилищно-коммунального хозяйства», ОАО «ПО КХ г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ольятти», 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ОАО «Декоративные культуры», ОАО </w:t>
            </w:r>
            <w:r w:rsidR="00113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«Яхт-клуб «Химик») (в 2013 году </w:t>
            </w: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- у 5 АО).</w:t>
            </w:r>
          </w:p>
        </w:tc>
        <w:tc>
          <w:tcPr>
            <w:tcW w:w="1051" w:type="pct"/>
            <w:vAlign w:val="center"/>
          </w:tcPr>
          <w:p w:rsidR="008F5698" w:rsidRPr="00F92A1A" w:rsidRDefault="008F5698" w:rsidP="00A5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Осуществление управления пакетами акций, нах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одящимися в уставных капиталах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АО, и контроля за </w:t>
            </w:r>
            <w:r w:rsidR="00A5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 пакетами акций с уче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критериев оценки эффективности участия муниципаль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proofErr w:type="gramEnd"/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A5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АО, утвержде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решением Думы городс</w:t>
            </w:r>
            <w:r w:rsidR="00A5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округа Тольятти от 15.06.2011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576 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8F5698" w:rsidRPr="00F92A1A" w:rsidRDefault="008F5698" w:rsidP="00A5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Исключение случаев дублирования функций департамента по управлению муниципальным имуществом в части передачи имущества в аренду (ОАО «ПО КХ г.о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ольятти»).</w:t>
            </w:r>
          </w:p>
          <w:p w:rsidR="008F5698" w:rsidRPr="00F92A1A" w:rsidRDefault="008F5698" w:rsidP="00A5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Включе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в состав Совета директоров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и ревизионных комиссий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0E49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кандидатур по предложениям Думы городского округа Тольятти.</w:t>
            </w:r>
          </w:p>
          <w:p w:rsidR="008F5698" w:rsidRPr="00F92A1A" w:rsidRDefault="00A56AC7" w:rsidP="00A5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A5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участием представителей муниципального об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в Советах директоров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АО.</w:t>
            </w:r>
          </w:p>
          <w:p w:rsidR="008F5698" w:rsidRPr="00F92A1A" w:rsidRDefault="008F5698" w:rsidP="00A5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Создание прозрачных условий для получ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информации о деятельност</w:t>
            </w:r>
            <w:proofErr w:type="gramStart"/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и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принятых решениях Советов директоров и единственного акционера.</w:t>
            </w:r>
          </w:p>
          <w:p w:rsidR="008F5698" w:rsidRPr="00F92A1A" w:rsidRDefault="008F5698" w:rsidP="00A5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Проведение мероприятий по повышению эффективности управления акциями, находящимися в муниципальной собственности городского округа Тольятти.</w:t>
            </w:r>
          </w:p>
          <w:p w:rsidR="008F5698" w:rsidRPr="00F92A1A" w:rsidRDefault="008F5698" w:rsidP="00A56A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Приведе</w:t>
            </w:r>
            <w:r w:rsidR="00B33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размера уставного капитала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в соответствие с установленными требованиями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федерального законодательства об акционерных обществах.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3"/>
          <w:wAfter w:w="2221" w:type="pct"/>
          <w:trHeight w:val="362"/>
        </w:trPr>
        <w:tc>
          <w:tcPr>
            <w:tcW w:w="573" w:type="pct"/>
            <w:vAlign w:val="center"/>
          </w:tcPr>
          <w:p w:rsidR="008F5698" w:rsidRPr="00F92A1A" w:rsidRDefault="008F5698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006C11" w:rsidRPr="00006C11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использование муниципального имущества, переданного в хозяйственное ведение муниципальным предприятиям (далее – МП)</w:t>
            </w:r>
          </w:p>
        </w:tc>
        <w:tc>
          <w:tcPr>
            <w:tcW w:w="1155" w:type="pct"/>
            <w:gridSpan w:val="2"/>
          </w:tcPr>
          <w:p w:rsidR="008F5698" w:rsidRPr="00F92A1A" w:rsidRDefault="008F5698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доходности 14 действующих МП и, ка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следствие, несущественный объе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отчислений в местный бюджет в виде части прибыли: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план отчислений в проекте б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юджета 2016 года – 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4 256,0 </w:t>
            </w:r>
            <w:proofErr w:type="spell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 ожидаемом 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исполнении бюджета на 2015 год 2 271,0 </w:t>
            </w:r>
            <w:proofErr w:type="spell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(утверждено в бюджете на 2015 год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5 294,0 </w:t>
            </w:r>
            <w:proofErr w:type="spell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r w:rsidR="00EA0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="00A9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деятельности МП в 2014 году проведена в отношении 12 муниципальных предприятий, из них:</w:t>
            </w:r>
          </w:p>
          <w:p w:rsidR="008F5698" w:rsidRPr="00F92A1A" w:rsidRDefault="008F5698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эфф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ективным признано 1 МП (МП </w:t>
            </w:r>
            <w:proofErr w:type="spell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рынок «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Кунеевский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»);</w:t>
            </w:r>
          </w:p>
          <w:p w:rsidR="008F5698" w:rsidRPr="00F92A1A" w:rsidRDefault="00006C11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 эффективным признаны 10 МП;</w:t>
            </w:r>
          </w:p>
          <w:p w:rsidR="008F5698" w:rsidRPr="00F92A1A" w:rsidRDefault="008F5698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неэффективным </w:t>
            </w:r>
            <w:r w:rsidR="00A9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МП (МП </w:t>
            </w:r>
            <w:proofErr w:type="spell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«Инвест-проект»).</w:t>
            </w:r>
          </w:p>
          <w:p w:rsidR="008F5698" w:rsidRPr="00F92A1A" w:rsidRDefault="008F5698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Результатом финансово-хозяйственной деятельности МП является совокупный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убыток в размере 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76 190,0 </w:t>
            </w:r>
            <w:proofErr w:type="spell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при плановом значении чистой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прибыли в сумме 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10 936,0 </w:t>
            </w:r>
            <w:proofErr w:type="spellStart"/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1" w:type="pct"/>
            <w:vAlign w:val="center"/>
          </w:tcPr>
          <w:p w:rsidR="008F5698" w:rsidRPr="00F92A1A" w:rsidRDefault="008F5698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06C11" w:rsidRP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эффективного управления м</w:t>
            </w:r>
            <w:r w:rsidR="00A9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униципальным имуществом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критериев оценки эффективности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имуществом, закрепле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на праве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хозяйственного ведения за МП, утвержде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решением Думы городс</w:t>
            </w:r>
            <w:r w:rsid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округа Тольятти от 15.06.2011 №</w:t>
            </w:r>
            <w:r w:rsidR="00006C11" w:rsidRP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8F5698" w:rsidRPr="00F92A1A" w:rsidRDefault="00006C11" w:rsidP="00006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0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использованием средств, получаемых МП от сдачи в аренду и от продажи муниципального имущества, находящегося в хозяйственном ведении МП.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Изъятие в казну неэффективно используемого имущества, находящегося в хозяйственном ведении МП.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модернизации имущественной базы М</w:t>
            </w:r>
            <w:r w:rsidR="00A9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повышения качества предоставляемых услуг.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Проведение мероприятий по устранению негативных отклонений от нормативных, плановых и фактических значений критериев оценки эффективности за предыдущий отчетный год.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Осуществление качественного планирования финансово-хозяйственной деятельности МП.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Оптимизация количества муниципальных унитарных предприятий с 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сохранением МП, осуществляющих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значимую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3"/>
          <w:wAfter w:w="2221" w:type="pct"/>
          <w:trHeight w:val="848"/>
        </w:trPr>
        <w:tc>
          <w:tcPr>
            <w:tcW w:w="573" w:type="pct"/>
            <w:vAlign w:val="center"/>
          </w:tcPr>
          <w:p w:rsidR="008F5698" w:rsidRPr="00F92A1A" w:rsidRDefault="008F5698" w:rsidP="00D3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E44BA3" w:rsidRPr="00E44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Недостаточно эффективное использование муниципального имущества, переданного в оперативное управление муниципаль</w:t>
            </w:r>
            <w:r w:rsidR="00E44B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ным бюджетным, автономным и казе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нным учреждениям (далее – МБУ, МАУ, МКУ)</w:t>
            </w:r>
          </w:p>
        </w:tc>
        <w:tc>
          <w:tcPr>
            <w:tcW w:w="1155" w:type="pct"/>
            <w:gridSpan w:val="2"/>
          </w:tcPr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деятельности МУ в 2014 году признано эффективным </w:t>
            </w:r>
            <w:r w:rsidR="00B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муниципального имущества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128 муниципальных учреждениях из 228 (56,1%), в том числе: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111 муниципальных бюджетных учреждениях из 208 (53,4%);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9 муниципальных автономных учреждениях из 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(75%);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8 муниципальных казенных учреждениях из 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 (100%).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Признано недостаточно эффективным</w:t>
            </w:r>
            <w:r w:rsidR="00B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муниципального имущества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100 муниципальных учреждениях из 228 (43,9%), в том числе: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97 муниципальных бюджетных учреждениях из 208 (46,6%);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3 муниципальных автономных учреждениях из 12 (25%).</w:t>
            </w:r>
          </w:p>
        </w:tc>
        <w:tc>
          <w:tcPr>
            <w:tcW w:w="1051" w:type="pct"/>
          </w:tcPr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эффективного управлени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муниципальным имуществом с уче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критериев оценки эффективности</w:t>
            </w:r>
            <w:r w:rsidR="00B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имуществом, закрепле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на праве оперативного управления за</w:t>
            </w:r>
            <w:r w:rsidR="004742BF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МУ, утвержде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решением Думы город</w:t>
            </w:r>
            <w:r w:rsidR="004742BF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округа Тольятти от 15.06.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 №</w:t>
            </w:r>
            <w:r w:rsidR="00E44BA3" w:rsidRP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 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  <w:proofErr w:type="gramEnd"/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Проведение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корректировки критериев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эффективности управления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имуществом, з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на праве оперативного управления за МУ, в части дополнения критериев оценки эффективности использования имущества.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742BF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сохранности 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продлению срока эксплуатации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</w:t>
            </w:r>
            <w:r w:rsidR="00B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щества, переданного в оперативно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управление.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4742BF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сокраще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потребления энергоресурсов в целях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сокращения расходов на содержание имущества.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использованием помещений (зданий) и земельных участков, закрепленных за муниципальными учреждениями.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3"/>
          <w:wAfter w:w="2221" w:type="pct"/>
          <w:trHeight w:val="1010"/>
        </w:trPr>
        <w:tc>
          <w:tcPr>
            <w:tcW w:w="573" w:type="pct"/>
            <w:vAlign w:val="center"/>
          </w:tcPr>
          <w:p w:rsidR="008F5698" w:rsidRPr="00F92A1A" w:rsidRDefault="008F5698" w:rsidP="00D3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="00E44BA3" w:rsidRPr="00E44BA3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использование и управление муниципальным имуществом, находящимся в казне</w:t>
            </w:r>
          </w:p>
        </w:tc>
        <w:tc>
          <w:tcPr>
            <w:tcW w:w="1155" w:type="pct"/>
            <w:gridSpan w:val="2"/>
            <w:vAlign w:val="center"/>
          </w:tcPr>
          <w:p w:rsidR="008F5698" w:rsidRPr="00F92A1A" w:rsidRDefault="00821800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2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 все объекты, включе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в реестр, зарегистрированы права муниципальной собственности.</w:t>
            </w:r>
          </w:p>
          <w:p w:rsidR="008F5698" w:rsidRPr="00F92A1A" w:rsidRDefault="00821800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2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объектов, реконструированных (перепланированных) без исходно-разрешительных документов.</w:t>
            </w:r>
          </w:p>
          <w:p w:rsidR="008F5698" w:rsidRPr="00F92A1A" w:rsidRDefault="00821800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2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финансирования на оформление реконструкции (перепланировки) объектов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собственности.</w:t>
            </w:r>
          </w:p>
          <w:p w:rsidR="008F5698" w:rsidRPr="00F92A1A" w:rsidRDefault="00821800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2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финансирования на восстановление реконструированных (перепланированных) объектов в соответствии с техническим паспортом.</w:t>
            </w:r>
          </w:p>
          <w:p w:rsidR="008F5698" w:rsidRPr="00F92A1A" w:rsidRDefault="00E44BA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финансирования содержания бесхоз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яйных объектов с момента их прие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до признания судом права муниципальной собственности и регистрации прав на них.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Отсутствие финансирования по обеспечению охраны временно свободных муниципальных помещений (зданий).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Отсутствие финансирования содержания временно свободных муниципальных 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помещений (зданий) в полном объе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Отсутствие финансирования в целях организации работ по сносу списанных объектов муниципальной казны.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Отсутствие финансирования демонтажа выявленных бесхозяйных объектов, не используемых для решения вопросов местного значения.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Техническое состояние объектов муниципальной собственности не позволяет предоставлять в аренду помещения по рыночным ценам.</w:t>
            </w:r>
          </w:p>
          <w:p w:rsidR="008F5698" w:rsidRPr="00F92A1A" w:rsidRDefault="00E44BA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P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свободного (неиспользуемого) муниципального имущества (помещений):</w:t>
            </w:r>
          </w:p>
          <w:p w:rsidR="008F5698" w:rsidRPr="00F92A1A" w:rsidRDefault="00E44BA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2012 году – 22 372,3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5698" w:rsidRPr="00F92A1A" w:rsidRDefault="00B468E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2013 году – 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27 406,9 </w:t>
            </w:r>
            <w:proofErr w:type="spellStart"/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2014-2015 годах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33 280,0 </w:t>
            </w:r>
            <w:proofErr w:type="spellStart"/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E13DB2" w:rsidRP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муниципального имущества, переданного в безвозмездное пользование: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201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году – 36 262 </w:t>
            </w:r>
            <w:proofErr w:type="spellStart"/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5698" w:rsidRPr="00F92A1A" w:rsidRDefault="00E44BA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2013 году – 38 544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5698" w:rsidRPr="00F92A1A" w:rsidRDefault="00B468E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2014-2015годах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69 637 </w:t>
            </w:r>
            <w:proofErr w:type="spellStart"/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 Наличие помещений, используемых без договоров аренды (в 2015 году п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лощадь фактического пользования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иями составляет 3 350 </w:t>
            </w:r>
            <w:proofErr w:type="spellStart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Неэффективное использование САУМИ.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E44BA3" w:rsidRP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Необеспечение работы </w:t>
            </w:r>
            <w:r w:rsidR="00B468E3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Единой муниципальной геоинформационной системы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468E3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ЕМГИС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полном объеме.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 дохода от аренды муниципального имущества ввиду плохого технического состояния объектов муниципальной собственности, не позволяющего предоставлять в арен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помещения по рыночным ценам.</w:t>
            </w:r>
          </w:p>
        </w:tc>
        <w:tc>
          <w:tcPr>
            <w:tcW w:w="1051" w:type="pct"/>
            <w:vAlign w:val="center"/>
          </w:tcPr>
          <w:p w:rsidR="008F5698" w:rsidRPr="00F92A1A" w:rsidRDefault="00E44BA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технической инвентаризации, восстановлению, реконструкци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постановке на кадастровый уче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муниципального имущества, регистрации прав муниципальной собственности.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Проведение мероприятий по выявлению и оформлению в муниципальную собственность бесхозяйных объектов в целях использования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имущества для решения вопросов местного значения.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мероприятий по эффективному использованию свободного (неиспользуемого) муниципального имущества.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Проведение мероприяти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 эффективному использованию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нежилых помещений (зданий), многократно включаемых в Программу приватизации и не</w:t>
            </w:r>
            <w:r w:rsidR="00B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реализованных на торгах.</w:t>
            </w:r>
          </w:p>
          <w:p w:rsidR="008F5698" w:rsidRPr="00F92A1A" w:rsidRDefault="00E44BA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перечня безвозмездных пользователей муниципального имущества с целью сокращения количества имущества, переданного в безвозмездное пользование.  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-исковой работы в отношении лиц, фактически использующих нежилые помещения без заключенных договоров аренды. </w:t>
            </w:r>
          </w:p>
          <w:p w:rsidR="008F5698" w:rsidRPr="00F92A1A" w:rsidRDefault="00E44BA3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E44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расходов на полное (частичное) восстановление муниципального имущества.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Реализация объектов на торгах в соответствии с Программой приватизации муниципального имущества.</w:t>
            </w:r>
          </w:p>
          <w:p w:rsidR="008F5698" w:rsidRPr="00F92A1A" w:rsidRDefault="00E13DB2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Обеспечение работы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САУМИ и интеграции ЕМГИС в полном объеме.</w:t>
            </w:r>
          </w:p>
          <w:p w:rsidR="008F5698" w:rsidRPr="00F92A1A" w:rsidRDefault="008F5698" w:rsidP="00E44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доступа к информации, содержащейся в муниципальных информационных ресурсах, в том числе в информационных системах</w:t>
            </w:r>
            <w:r w:rsidR="00B46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3"/>
          <w:wAfter w:w="2221" w:type="pct"/>
          <w:trHeight w:val="848"/>
        </w:trPr>
        <w:tc>
          <w:tcPr>
            <w:tcW w:w="573" w:type="pct"/>
            <w:vAlign w:val="center"/>
          </w:tcPr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="00E44BA3" w:rsidRPr="00E44BA3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Неэффективное использование муниципального и</w:t>
            </w:r>
            <w:r w:rsidR="00D223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мущества и земельных участков</w:t>
            </w:r>
            <w:r w:rsidR="00E13D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 размещение рекламных конструкций в соответствии с полномочиями </w:t>
            </w:r>
            <w:r w:rsidR="00E13D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155" w:type="pct"/>
            <w:gridSpan w:val="2"/>
            <w:vAlign w:val="center"/>
          </w:tcPr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Неисполнение доходной части бюджета за 2014 год: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доходы от использования имущества и прав, находящихся в государственной и муниципальной собственности,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поступили в сумме 32 901 </w:t>
            </w:r>
            <w:proofErr w:type="spellStart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8%, в том числе: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плата за право заключения договоров на установку рекламных конструкци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поступила в сумме 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22 664 </w:t>
            </w:r>
            <w:proofErr w:type="spellStart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или 7,9%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утвержденному плану года; 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плата за размещение рекламных конструкций поступила в су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мме 10</w:t>
            </w:r>
            <w:r w:rsidR="00E13DB2" w:rsidRP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237 </w:t>
            </w:r>
            <w:proofErr w:type="spellStart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или 8,3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утвержденному плану года;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невыполнение плана поступлений в 2014 году: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 платы за право заключения договоров на установку </w:t>
            </w:r>
            <w:r w:rsidR="00CF7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рекламных конструкций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сумме 263 787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92,1% (план - 286 451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факт - 22 664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платы за размещение рекламных к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онструкций в сумме 113</w:t>
            </w:r>
            <w:r w:rsidR="00D22307" w:rsidRPr="00D2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441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91,7% (план –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123 678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факт – 10 237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Неисполнение дох</w:t>
            </w:r>
            <w:r w:rsidR="00D2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одной части бюджета в 2015 году. О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жидаемо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исполнение бюджета 2015 года: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 платы за право заключения договоров на установку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рекламных</w:t>
            </w:r>
            <w:r w:rsidR="001A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</w:t>
            </w:r>
            <w:r w:rsidR="00D2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сумме - 0 руб.,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плане 264 445,0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платы за размещение рекламных ко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нструкций в сумме 11 097,0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 плане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1 097,0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Неэффективное ведение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-исковой  работы в интересах муниципального образования в отношении организаций, незаконно размещающих рекламные конструкции на террит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ории городского округа Тольятти.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Неисполнение рекомендаций Думы в части включения в Схему размещения рекламных конструкций афишных тумб и остановочных павильонов.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Неэффективное использование муниципальных рекламных конструкций, срок действия договоров на установку и эксплуат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ацию которых окончен 01.07.2015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1" w:type="pct"/>
            <w:vAlign w:val="center"/>
          </w:tcPr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исчерпывающих мер по обеспечению исполнения доходной части бюджета от р</w:t>
            </w:r>
            <w:r w:rsidR="0019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азмещения рекламных конструкций.</w:t>
            </w:r>
          </w:p>
          <w:p w:rsidR="008F5698" w:rsidRPr="00F92A1A" w:rsidRDefault="008F5698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13DB2" w:rsidRP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мэрии с правоохранительными органами в части привлечения к административной ответственности граждан, должностных и юридических лиц, нарушающих требования действующего законодательства в сфере р</w:t>
            </w:r>
            <w:r w:rsidR="0019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аспространения наружной рекламы.</w:t>
            </w:r>
          </w:p>
          <w:p w:rsidR="008F5698" w:rsidRPr="00F92A1A" w:rsidRDefault="00E13DB2" w:rsidP="00E13D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E13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мэрии с налоговыми органами в части проверки законности осуществления предпринимательской деятельности юридическими лицами в сфере р</w:t>
            </w:r>
            <w:r w:rsidR="0019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аспространения наружной рекламы.</w:t>
            </w:r>
          </w:p>
          <w:p w:rsidR="008F5698" w:rsidRDefault="00C51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мэрии с предпринимателями, осуществляющими деятельность в сфере распространения наружной рекламы</w:t>
            </w:r>
            <w:r w:rsidR="00D22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соблюдению ими требований и норм, установленных действующим законодательством в сфере распространения наружной рекламы.</w:t>
            </w:r>
          </w:p>
          <w:p w:rsidR="001974F9" w:rsidRPr="001974F9" w:rsidRDefault="00197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рекламных конструкций в Схеме размещения рекламных конструкций на территории городского округа Тольятти в части дополнения афишными тумбами и остановочными павильонами.</w:t>
            </w:r>
          </w:p>
          <w:p w:rsidR="001974F9" w:rsidRPr="001974F9" w:rsidRDefault="00C51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974F9" w:rsidRPr="0019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Приведение Требований к рекламным конструкциям, допустимым к установке на территории городского округа Тольятти, утвержденных постановлением мэрии 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 Тольятти от 10.07.2015 №</w:t>
            </w:r>
            <w:r w:rsidRP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974F9" w:rsidRPr="00197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2183-п/1, в соответствие с требованиями действующего законодательства в части размещения на рекламных конструкциях маркировки с номером конструкции, номером выданного разрешения и  идентификацией ее владельца.</w:t>
            </w:r>
          </w:p>
          <w:p w:rsidR="008F5698" w:rsidRPr="00F92A1A" w:rsidRDefault="00197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 по признанию права муниципальной собственности на рекламные конструкции, собственник которы</w:t>
            </w:r>
            <w:r w:rsidR="0082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не установлен.</w:t>
            </w:r>
          </w:p>
          <w:p w:rsidR="008F5698" w:rsidRPr="00F92A1A" w:rsidRDefault="00197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514F9" w:rsidRP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благоустройства территории городского округа Тольятти, регламентирующих размещение информационных и рекламных носителей на фасадах зданий и устанавливающих единые и обязательные требования к внешнему виду рекламных конструкций, определяющие порядок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содержания в надлежащем виде.</w:t>
            </w:r>
          </w:p>
          <w:p w:rsidR="008F5698" w:rsidRPr="00F92A1A" w:rsidRDefault="00197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Разработка Концепции комплексного развития наружной рекламы на территории городского округа Тольятти.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3"/>
          <w:wAfter w:w="2221" w:type="pct"/>
          <w:trHeight w:val="60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C51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  <w:r w:rsidRPr="00C514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Снос зелен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ых насаждений на территории городского округа 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Отсутствие учета зеленых насаждений.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Несоблюдение требований по созданию, содержанию, охране, сносу и восстановлению зеленых насаждений на территории городского округа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Тольятти.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Несоответствие размера компенсационной платы за снос зеленых насаждений затратам, произведенным на их создание, содержание и охрану.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обеспеченности населения городского округа Тольятти зелеными насаждениями по сравнению с нормативом: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- 10 квадратных метров на человека для общегородских территорий общего пользования;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- 6 квадратных метров на человека для внутриквартальных территорий общего пользования.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Несогласие жителей городского округа Тольятти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массовым сносом многолетних зеленых насаждений в местах, традиционно явля</w:t>
            </w:r>
            <w:r w:rsidR="008F6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ющихся прогулочными зонами, в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на земельных участках, предоставляемых  для строительства.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Проведение мероприятий по инвентаризации и постановке на учет в казне зеленых насаждений, находящихся на муниципальных зе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мельных участках 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являющихся муниципальной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собственностью.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Ведение реестра снесенных зеленых насаждений и молодых посадок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мероприятий по охране зелен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насаждений на территории городского округа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Тольятти.</w:t>
            </w:r>
          </w:p>
          <w:p w:rsidR="008F5698" w:rsidRPr="00F92A1A" w:rsidRDefault="00C514F9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соблюдению правообладателями земельных участков требований по созданию, сносу и содержанию зеленых насаждений.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Обеспечение компенсационных мер при сносе зеленых насаждений.</w:t>
            </w:r>
          </w:p>
          <w:p w:rsidR="008F5698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Обязательный учет норматива обеспеченности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зелеными насаждениями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подготовке, утверждении, изменении документов градостроительного планирования соответствующих территорий посредством установления красных линий, определяющих границы земель общего пользования, а также рекреационных зон, на которых расположены или подлежат размещению зеленые насаждения.</w:t>
            </w:r>
          </w:p>
          <w:p w:rsidR="006D3665" w:rsidRPr="00F92A1A" w:rsidRDefault="006D3665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3"/>
          <w:wAfter w:w="2221" w:type="pct"/>
          <w:trHeight w:val="339"/>
        </w:trPr>
        <w:tc>
          <w:tcPr>
            <w:tcW w:w="277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98" w:rsidRPr="006D3665" w:rsidRDefault="008F5698" w:rsidP="006D3665">
            <w:pPr>
              <w:widowControl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8F5698" w:rsidRPr="00F92A1A" w:rsidRDefault="00C514F9" w:rsidP="00C51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Землепользование</w:t>
            </w:r>
          </w:p>
        </w:tc>
      </w:tr>
      <w:tr w:rsidR="00F92A1A" w:rsidRPr="00F92A1A" w:rsidTr="007424D0">
        <w:trPr>
          <w:gridAfter w:val="3"/>
          <w:wAfter w:w="2221" w:type="pct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98" w:rsidRPr="00F92A1A" w:rsidRDefault="008F5698" w:rsidP="00D34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Недополучение</w:t>
            </w:r>
            <w:proofErr w:type="spellEnd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доходов от использования земельных участков, находящихся на территории городского округа Тольятти, на 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которые зарегистрировано право собственности Российской Федерации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Секвестирование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доходной части бюджета на 2015 год от аренды з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емельных участков, передаваемых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собс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твенности Российской Федерации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ипальную собственность, в объеме 47 000,0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бездействием 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Территориального управления Федерального агентства по управлению муниципальным 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имуществом по Самарской области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части принятия решений о передаче земельных участков, а также соблюдения сроков, установленных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действующим законодательством Российской Федерации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из 2 286 земельных участков, на которые направлены заявки в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</w:t>
            </w:r>
            <w:r w:rsidR="004D3307" w:rsidRP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агентства по управлению муниципальным имуществом по Самарской области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F5698" w:rsidRPr="00F92A1A" w:rsidRDefault="004D3307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- 38 не подлежат передаче в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с нахождением на них объектов федеральной собственности; 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- 273 переданы в муниципальную собственность (из них: на 3 земельных участка оформлены права муниципальной собственности, 270 – находятся в стадии оформления).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году планируется передача 956 земельных участков.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годовой арендной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платы составляет 110 900,0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Однако доходы от аренды указанных земельных участков в проекте бюджета на 2016 год запла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нированы в объеме 65 008,0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</w:t>
            </w:r>
            <w:r w:rsidR="00BE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четом того, что срок завершения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по передаче земельных участков из федеральной собственности в муниципальную собственность определен протоколом рабочего совещания от 18.06.2015 №</w:t>
            </w:r>
            <w:r w:rsidR="0041462F" w:rsidRPr="0041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АН-6-32 под председательством первого вице-губернатора – председателя Правительства Самарской области Нефёдова А.П. - второе полугодие 2016 года.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A37EB" w:rsidRPr="001A3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Территориальным управлением</w:t>
            </w:r>
            <w:r w:rsidR="004D3307" w:rsidRP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агентства по управлению муниципальным имуществом по Самарской области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оперативной передаче в муниципальную собственность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земельных участков, на которые зарегистрировано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 собственности Российской Федерации;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Отстаивание интересов муниципального образования в судах по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искам, предъявленным мэрией к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Территориальному управлению</w:t>
            </w:r>
            <w:r w:rsidR="004D3307" w:rsidRP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агентства по управлению муниципальным имуществом по Самарской области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Принятие мер по приоритетной передаче из федеральной собственности в муниципальную собственность земельных участков, потенциально приносящих максимальный доход в местный бюджет от их использования.</w:t>
            </w:r>
          </w:p>
          <w:p w:rsidR="008F5698" w:rsidRPr="00F92A1A" w:rsidRDefault="008F5698" w:rsidP="00C51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BE3F9A" w:rsidRPr="00BE3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своевременного поступления доходов в 2016 году от использования земельных участков, переданных и передаваемых из федеральной собственности в муниципальную собственность.</w:t>
            </w:r>
          </w:p>
          <w:p w:rsidR="008F5698" w:rsidRPr="00F92A1A" w:rsidRDefault="008F5698" w:rsidP="00CD7324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5698" w:rsidRPr="00F92A1A" w:rsidRDefault="008F5698" w:rsidP="00CD7324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848"/>
        </w:trPr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8F5698" w:rsidRPr="00F92A1A" w:rsidRDefault="00C514F9" w:rsidP="00D34CEA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C514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Недополучение</w:t>
            </w:r>
            <w:proofErr w:type="spellEnd"/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доходов от использования земельных участков, расположенных на территории городского 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округа Тольятти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Отсутствие полноценного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используемых земельных участков.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Наличие объектов недвижимости, в том числе земельных участков, не</w:t>
            </w:r>
            <w:r w:rsidR="0041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зарегистрированных в установленном законодательством порядке.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Нали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 на территории городского округа Тольятти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12 804 земельных участков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="00414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ощадью 3</w:t>
            </w:r>
            <w:r w:rsidR="0041462F" w:rsidRPr="00414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902,4 га, являющихся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потенциальными для начисления земельного налога.</w:t>
            </w:r>
          </w:p>
          <w:p w:rsidR="008F5698" w:rsidRPr="00F92A1A" w:rsidRDefault="00C514F9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земельных участков не в соответствии с разрешенным видом использования и не по целевому назначению (в том числе гаражно-строительные кооперативы).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Мэрией направлено 109 материалов в Управление  Федеральной службы государственной регистрации, кадастра и картографии по Самарской области, из них: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вынесено 76 постановлений о назначении административно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наказания (в 2014 году - 24);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наложено штрафов на сумму 6 1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51,5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(в 2014 году - 921,0 тыс.руб.).</w:t>
            </w:r>
          </w:p>
          <w:p w:rsidR="008F5698" w:rsidRPr="00F92A1A" w:rsidRDefault="0041462F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Самовольное занятие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участков.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 выявлено 270 случаев самовольного занятия земельных участков, из них: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выставлено прете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нзий на сумму 76 577,1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взыскано в бюджет денежных средств в сумме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8 396,8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10,9%;</w:t>
            </w:r>
          </w:p>
          <w:p w:rsidR="008F5698" w:rsidRPr="00F92A1A" w:rsidRDefault="0041462F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Незаконное размещение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автостоянок.</w:t>
            </w:r>
          </w:p>
          <w:p w:rsidR="008F5698" w:rsidRPr="00F92A1A" w:rsidRDefault="00C514F9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период 2013-2015 годов выявлено 88 само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занятых земельных участков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используемых под автост</w:t>
            </w:r>
            <w:r w:rsidR="0020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оянки без правоустанавливающих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 на землю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площадью 181 578 </w:t>
            </w:r>
            <w:proofErr w:type="spellStart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3F1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выставлено п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ретензий на сумму 10 940,8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из них оплачено в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добровольном порядке –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843,01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7,7%;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подготовлено и направлено в суд 20 исковых заявлений о взыскании сумм неосновательного обогащения за фактическое использование и об освобождении земельных участков на сумму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2 686,8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из них:</w:t>
            </w:r>
          </w:p>
          <w:p w:rsidR="008F5698" w:rsidRPr="00F92A1A" w:rsidRDefault="008F5698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удовлетворены исковые требования в отношен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11 лиц на сумму 1 585,4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E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E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E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или 59%.</w:t>
            </w:r>
          </w:p>
          <w:p w:rsidR="008F5698" w:rsidRPr="00F92A1A" w:rsidRDefault="0041462F" w:rsidP="00C514F9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задолженности по арендной плате за земельные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участки в сумме 421 835,6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из них по арендной плате за использование земельных участков по</w:t>
            </w:r>
            <w:r w:rsidR="008E4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автостоянк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(основной долг)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11 976,7 </w:t>
            </w:r>
            <w:proofErr w:type="spellStart"/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="0020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20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vAlign w:val="center"/>
          </w:tcPr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Проведение мероприятий по выявлению незарегистрированных в установленном порядке объектов недвижимости, расположенных на территории городского округа</w:t>
            </w:r>
            <w:r w:rsidR="004D3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Тольятти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земельных участков, принадлежащих физическим и юридическим лицам, и их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постановке на кадастровый и налоговый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Актуализация базы данных земельных участков при участии Управления Федеральной службы государственной регистрации, кадастра и картографии по Самарской области и налоговых инспекций.</w:t>
            </w:r>
          </w:p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земельных участков, используемых не в соответствии с разрешенным видом использования и нецелевым использованием.</w:t>
            </w:r>
          </w:p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Проведение мероприятий по заключению договоров аренды земельных участков, на которых расположены гаражи и гаражно-строительные кооперативы (ГСК), в том числе земельных участков, предоставленных для строительства и эксплуатации ГСК, но используемых не в соответствии с видом разрешенного использования (торговые центры).</w:t>
            </w:r>
          </w:p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20376F" w:rsidRPr="0020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взаимодействия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уполномоченными органа</w:t>
            </w:r>
            <w:r w:rsidR="0020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по взысканию в полном объеме в бюджет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денежных средств по выставленным претензиям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использование земельных участков с нарушением требований действующего законодательства.</w:t>
            </w:r>
          </w:p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Проведение мероприятий по легализации незаконных автостоянок и заключению соответствующих договоров аренды.</w:t>
            </w:r>
          </w:p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Схемы размещения законных автостоянок.</w:t>
            </w:r>
          </w:p>
          <w:p w:rsidR="008F5698" w:rsidRPr="00F92A1A" w:rsidRDefault="008F5698" w:rsidP="002037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приоритетному погашению задолженности по арендной плате за земельные участки с наибольшими суммами задолженностей. 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308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20376F" w:rsidP="002037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Градостроительство</w:t>
            </w:r>
          </w:p>
        </w:tc>
      </w:tr>
      <w:tr w:rsidR="00F92A1A" w:rsidRPr="00F92A1A" w:rsidTr="007424D0">
        <w:trPr>
          <w:gridAfter w:val="3"/>
          <w:wAfter w:w="2221" w:type="pct"/>
        </w:trPr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98" w:rsidRPr="00F92A1A" w:rsidRDefault="006D3665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6D36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Генерального плана городского округа Тольятти Самарской области (далее - Генеральный план)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98" w:rsidRPr="00F92A1A" w:rsidRDefault="008F5698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Мероприятия действующего Генерального плана не реализовываются в полном объеме в связи:</w:t>
            </w:r>
          </w:p>
          <w:p w:rsidR="008F5698" w:rsidRPr="00F92A1A" w:rsidRDefault="006D3665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3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недостаточным финансированием объектов строительства;</w:t>
            </w:r>
          </w:p>
          <w:p w:rsidR="008F5698" w:rsidRPr="00F92A1A" w:rsidRDefault="008F5698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отсутствием плана реализации Генерального плана.</w:t>
            </w:r>
          </w:p>
          <w:p w:rsidR="008F5698" w:rsidRPr="00F92A1A" w:rsidRDefault="008F5698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Расходы в рамках муниципального контракта, заключенного с ГУП Самарской области «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ТеррНИИгражданпроект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период 2015-2</w:t>
            </w:r>
            <w:r w:rsidR="006D3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016гг.</w:t>
            </w:r>
            <w:r w:rsidR="008E4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D3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составляют 19 953,8 </w:t>
            </w:r>
            <w:proofErr w:type="spellStart"/>
            <w:r w:rsidR="006D3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6D36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в том числе:</w:t>
            </w:r>
          </w:p>
          <w:p w:rsidR="008F5698" w:rsidRPr="00F92A1A" w:rsidRDefault="006D3665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2015 году - 4 988,5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8F5698" w:rsidRPr="00F92A1A" w:rsidRDefault="006D3665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2016 году - 14 965,3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98" w:rsidRPr="00F92A1A" w:rsidRDefault="008F5698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Разработка проекта Генерального плана на очередной период в соответствии с техническим заданием 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 учетом предложений Думы городского округа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Тольятти, а также предложений физических и юридических лиц, не противоречащих действующему законодательству. </w:t>
            </w:r>
          </w:p>
          <w:p w:rsidR="008F5698" w:rsidRPr="00F92A1A" w:rsidRDefault="00B21611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21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мэрией муниципального правового акта по реализации Генерального плана.</w:t>
            </w:r>
          </w:p>
          <w:p w:rsidR="008F5698" w:rsidRPr="00F92A1A" w:rsidRDefault="00B21611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21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рабочего органа м</w:t>
            </w:r>
            <w:r w:rsidR="008E4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эрии, обеспечивающего оперативное внесение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в действующий Генеральный план, связанных с необходимостью освоения земел</w:t>
            </w:r>
            <w:r w:rsidR="008E4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участков в соответствии с Г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радостро</w:t>
            </w:r>
            <w:r w:rsidR="008E43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ительным и Земельным кодексами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6D36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Обеспечение мер по своевременной подготовке проекта Генерального плана на очередной период.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362"/>
        </w:trPr>
        <w:tc>
          <w:tcPr>
            <w:tcW w:w="573" w:type="pct"/>
            <w:vAlign w:val="center"/>
          </w:tcPr>
          <w:p w:rsidR="008F5698" w:rsidRPr="00F92A1A" w:rsidRDefault="00B21611" w:rsidP="00B2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B21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Проблема использования и распоряжения земельными участками гражданами и объединениями ввиду их нахождения в двух или нескольких 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территориальных зонах</w:t>
            </w:r>
          </w:p>
        </w:tc>
        <w:tc>
          <w:tcPr>
            <w:tcW w:w="1155" w:type="pct"/>
            <w:gridSpan w:val="2"/>
            <w:vAlign w:val="center"/>
          </w:tcPr>
          <w:p w:rsidR="008F5698" w:rsidRPr="00F92A1A" w:rsidRDefault="008F5698" w:rsidP="007E5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Значительное количество обращений правообладателей земельных участков в судебные инстанции и в комиссию по подготовке проекта Прави</w:t>
            </w:r>
            <w:r w:rsidR="00B21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 землепользования и застройки </w:t>
            </w:r>
            <w:r w:rsidR="007E5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Тольятти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pct"/>
            <w:gridSpan w:val="2"/>
          </w:tcPr>
          <w:p w:rsidR="008F5698" w:rsidRPr="00F92A1A" w:rsidRDefault="008F5698" w:rsidP="00B2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корректировки функционального и градостроительного зонирования с учетом границ земельных участков, на которые оформлены правоустанавливающие документы.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848"/>
        </w:trPr>
        <w:tc>
          <w:tcPr>
            <w:tcW w:w="573" w:type="pct"/>
            <w:vAlign w:val="center"/>
          </w:tcPr>
          <w:p w:rsidR="008F5698" w:rsidRPr="00F92A1A" w:rsidRDefault="00A90832" w:rsidP="00B21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A90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Низкие темпы жилищного строительства</w:t>
            </w:r>
          </w:p>
        </w:tc>
        <w:tc>
          <w:tcPr>
            <w:tcW w:w="1155" w:type="pct"/>
            <w:gridSpan w:val="2"/>
            <w:vAlign w:val="center"/>
          </w:tcPr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Отсутствие в границах городского округа Тольятти свободных земельных участков, находящихся в муниципальной собственности или собственность на которые не разграничена, необходимых для строительства и развития территорий городского округа</w:t>
            </w:r>
            <w:r w:rsidR="00472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Тольятти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Неудовлетворительное выполнение в 2014 году мероприятий муниципальной программы «Стимулирование развития жилищного строительства в городском округе Тольятти» на 2014-2016 годы, утвержденной постановлением мэрии городског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округа Тольятти от 11.10.2013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3161-п/, а именно: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введен в эксплуатацию жилой дом экономического класса на земельном участке, расположенном по адресу: г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ольятти, Центральный район, южнее здания, имеющего адрес: ул.Толстого, 23;</w:t>
            </w:r>
          </w:p>
          <w:p w:rsidR="008F5698" w:rsidRPr="00F92A1A" w:rsidRDefault="00A90832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выполнен план по вводу в эксплуатацию </w:t>
            </w:r>
            <w:r w:rsidR="008F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жилья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введено 193,2 </w:t>
            </w:r>
            <w:proofErr w:type="spellStart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плане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87,8%</w:t>
            </w:r>
            <w:r w:rsidR="008F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F5698" w:rsidRPr="00F92A1A" w:rsidRDefault="00A90832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обеспечен ежегодный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объемов ввода в эксплуатацию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жилья;</w:t>
            </w:r>
          </w:p>
          <w:p w:rsidR="008F5698" w:rsidRPr="00F92A1A" w:rsidRDefault="00A90832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исполнен показатель реализации Программы по вводу общей площади жилых помещений, приходящейся в среднем на одного жителя (фак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тический ввод составил 0,27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жителя при плане 0,31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 87,1%);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достигнута цель по формированию рынка доступного жилья для обеспечения комфортных условий проживания граждан;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решены задачи по комплексному освоению и развитию территорий массового строительства;</w:t>
            </w:r>
          </w:p>
          <w:p w:rsidR="008F5698" w:rsidRPr="00F92A1A" w:rsidRDefault="00A90832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получено положительное заключение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экспертизы  проектной документации на проектирование и строительство инженерных сетей и транспортной инфраструктуры территории северо-восточнее железнодорожной станции Жигулевское море в Комсомольском районе;</w:t>
            </w:r>
          </w:p>
          <w:p w:rsidR="008F5698" w:rsidRPr="00F92A1A" w:rsidRDefault="00A90832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приняты меры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включению городского округа Тольятти в государственную программу Самарской области «Развитие жилищного строительства в Самарской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области» до 2020 года, утвержде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нной постановлением Правительства Самарской области от 27.11.2013 №</w:t>
            </w:r>
            <w:r w:rsidRP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 с целью получения мер государственной поддержки.</w:t>
            </w:r>
          </w:p>
        </w:tc>
        <w:tc>
          <w:tcPr>
            <w:tcW w:w="1060" w:type="pct"/>
            <w:gridSpan w:val="2"/>
            <w:vAlign w:val="center"/>
          </w:tcPr>
          <w:p w:rsidR="008F5698" w:rsidRPr="00F92A1A" w:rsidRDefault="00A90832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взаимодействия мэрии с правообладателями земельных участков по разработке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планировок территорий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проектами межеваний территорий и освоению незастроенных территорий.</w:t>
            </w:r>
          </w:p>
          <w:p w:rsidR="008F5698" w:rsidRPr="00F92A1A" w:rsidRDefault="00A90832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расширению перечня мероприятий муниципальной программы «Стимулирование развития жилищного строительства в городском округе Тольятти на 2014-2016 годы» с учетом мероприятий, предусмотренных государственной программой «Развитие жилищного строительства в Самарской области» до 2020 года, утвержденной постановлением Правительства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от 27.11.2013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684, в том числе: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новых перспективных строительных площадок под жили</w:t>
            </w:r>
            <w:r w:rsidR="008F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щное строительство и подключению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сетям инженерной инфраструктуры;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созданию условий для развития сектора арендного жилищного фонда некоммерческого использования; 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увеличению доли жилья экономического класса в общем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 жилищного строительства.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П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средств областного бюджета, внебюджетных источников финансирования и средств инвесторов.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Принятие мер по выполнению плана ввода в эксплуатацию жилья на 2015 год, в том числе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введения в эксплуатацию жилого дома экономического класса на земельном участке, расположенном по адресу: г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ольятти,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Центральный район, южнее здания, 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имеющего адрес: </w:t>
            </w:r>
            <w:proofErr w:type="spellStart"/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ул.Толстого</w:t>
            </w:r>
            <w:proofErr w:type="spellEnd"/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23.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556"/>
        </w:trPr>
        <w:tc>
          <w:tcPr>
            <w:tcW w:w="573" w:type="pct"/>
            <w:vAlign w:val="center"/>
          </w:tcPr>
          <w:p w:rsidR="008F5698" w:rsidRPr="00F92A1A" w:rsidRDefault="008F5698" w:rsidP="00C4279F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A90832" w:rsidRPr="00A90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A90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Недостаточная 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обеспеченность муниципального образования объектами социального назначения</w:t>
            </w:r>
          </w:p>
        </w:tc>
        <w:tc>
          <w:tcPr>
            <w:tcW w:w="1155" w:type="pct"/>
            <w:gridSpan w:val="2"/>
          </w:tcPr>
          <w:p w:rsidR="008F5698" w:rsidRPr="00F92A1A" w:rsidRDefault="008F5698" w:rsidP="00A9083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детских садов в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«Северный» 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(МКР-3),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«Жигулевское море».</w:t>
            </w:r>
          </w:p>
          <w:p w:rsidR="008F5698" w:rsidRPr="00F92A1A" w:rsidRDefault="008F5698" w:rsidP="00A90832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Затягивание сроков формирования и предоставления земельного участка для строительства физк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ьтурно-спортивного комплекса в </w:t>
            </w:r>
            <w:proofErr w:type="spell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Шлюзовой за счет средств бюджета Самарской области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реализации государственной программы Самарской области «Развитие физической культуры и спорта в Самар</w:t>
            </w:r>
            <w:r w:rsidR="008B0DFD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на 2014-2018 годы</w:t>
            </w:r>
            <w:r w:rsidR="005845D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утвержденной постановлением П</w:t>
            </w:r>
            <w:r w:rsidR="008B0DFD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равительства Самарской области от 27.11.2013 № 683</w:t>
            </w:r>
            <w:r w:rsidR="00C23DCD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CD7324">
            <w:pPr>
              <w:spacing w:after="0" w:line="240" w:lineRule="auto"/>
              <w:ind w:right="53"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  <w:vAlign w:val="center"/>
          </w:tcPr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Привлечение средств областного бюджета, внебюджетных источников финансирования и средств инвесторов для строительства объектов социальной направленности.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Рассмотрение возможности использования</w:t>
            </w:r>
            <w:r w:rsidR="00A90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типовых проектов для строительства социальных объектов за счет средств местного, областного и федерального бюджета, не требующих дополнительных затрат и времени на прохождение экспертиз и получение положительных заключений.</w:t>
            </w:r>
          </w:p>
          <w:p w:rsidR="008F5698" w:rsidRPr="00F92A1A" w:rsidRDefault="008F5698" w:rsidP="00A90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Своевременная организация и выполнение мероприятий по предоставлению земельных участков под строительство и размещение социальных объектов, финансируемых за счет средств областного бюджета.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840"/>
        </w:trPr>
        <w:tc>
          <w:tcPr>
            <w:tcW w:w="573" w:type="pct"/>
            <w:vAlign w:val="center"/>
          </w:tcPr>
          <w:p w:rsidR="008F5698" w:rsidRPr="00F92A1A" w:rsidRDefault="008F5698" w:rsidP="00F9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Переселение граждан из жилищного фонда, признанного непригодным для проживания, на 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</w:t>
            </w:r>
            <w:r w:rsidR="00F94E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ории городского округа Тольятти</w:t>
            </w:r>
          </w:p>
        </w:tc>
        <w:tc>
          <w:tcPr>
            <w:tcW w:w="1155" w:type="pct"/>
            <w:gridSpan w:val="2"/>
            <w:vAlign w:val="center"/>
          </w:tcPr>
          <w:p w:rsidR="008F5698" w:rsidRPr="00F92A1A" w:rsidRDefault="008F5698" w:rsidP="00F9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Наличие на территории городского округа Тольятти домов, которые могут быть призна</w:t>
            </w:r>
            <w:r w:rsidR="00C4279F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непригодными для проживания.</w:t>
            </w:r>
          </w:p>
          <w:p w:rsidR="008F5698" w:rsidRPr="00F92A1A" w:rsidRDefault="008F5698" w:rsidP="00F94E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2402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информации</w:t>
            </w:r>
            <w:r w:rsidR="002A2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мэрии в городском округе</w:t>
            </w:r>
            <w:r w:rsidR="00F94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Тольятти выявлено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 многоквартирных домов, требующих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признания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аварийными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pct"/>
            <w:gridSpan w:val="2"/>
            <w:vAlign w:val="center"/>
          </w:tcPr>
          <w:p w:rsidR="008F5698" w:rsidRPr="00F92A1A" w:rsidRDefault="008F5698" w:rsidP="00CE0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Актуализация сведений об оценке 18 домов, требующих пр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изнания </w:t>
            </w:r>
            <w:proofErr w:type="gramStart"/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аварийными</w:t>
            </w:r>
            <w:proofErr w:type="gramEnd"/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5698" w:rsidRPr="00F92A1A" w:rsidRDefault="008F5698" w:rsidP="00CE0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Создание ведомственной комиссии мэрии с участием заявителей по проведению осмотра зданий, помещений, возможных к отнесению их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аварийным и непригодным для проживания.</w:t>
            </w:r>
          </w:p>
          <w:p w:rsidR="008F5698" w:rsidRPr="00F92A1A" w:rsidRDefault="008F5698" w:rsidP="00CE0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мероприятий:</w:t>
            </w:r>
          </w:p>
          <w:p w:rsidR="008F5698" w:rsidRPr="00F92A1A" w:rsidRDefault="008F5698" w:rsidP="00CE0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мониторингу жилищного фонда на предмет определения доли ветхого и аварийного жилья в городском округе Тольятти;</w:t>
            </w:r>
          </w:p>
          <w:p w:rsidR="008F5698" w:rsidRPr="00F92A1A" w:rsidRDefault="008F5698" w:rsidP="00CE0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включению городского округа Тольятти в распределение средств из государственной программы Самарской области «Развитие жилищного строительства в </w:t>
            </w:r>
            <w:r w:rsidR="00C23DCD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Самарской области» до 2020 года, утвержденной по</w:t>
            </w:r>
            <w:r w:rsidR="005845D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становлением П</w:t>
            </w:r>
            <w:r w:rsidR="00C23DCD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равительства Самарск</w:t>
            </w:r>
            <w:r w:rsidR="000E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области от  27.11.2013 № 684;</w:t>
            </w:r>
          </w:p>
          <w:p w:rsidR="008F5698" w:rsidRPr="00F92A1A" w:rsidRDefault="008F5698" w:rsidP="00CE0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разработке муниципальной программы переселения граждан из аварийного жилищного фонда в городском округе Тольятти.</w:t>
            </w:r>
          </w:p>
          <w:p w:rsidR="008F5698" w:rsidRPr="00F92A1A" w:rsidRDefault="000E4366" w:rsidP="00CE0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Принятие исчерпывающих мер по участию городского округа Тольятти в областных и федеральных программах по переселению граждан из аварийного и ветхого жилья.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362"/>
        </w:trPr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6. Строительство и ввод в эксплуатацию объектов недвижимости с нарушением действующего законодательства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  <w:vAlign w:val="center"/>
          </w:tcPr>
          <w:p w:rsidR="008F5698" w:rsidRPr="00F92A1A" w:rsidRDefault="00F3702D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Самовольное занятие земельных участков под строительство объектов.</w:t>
            </w:r>
          </w:p>
          <w:p w:rsidR="008F5698" w:rsidRPr="00F92A1A" w:rsidRDefault="00F3702D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Возведение и эксплуатация объектов без разрешительной документации (в том числе гаражно-строительных кооперативов).</w:t>
            </w:r>
          </w:p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Несвоевременное выявление самовольно строящихся и самовольно построенных объектов.</w:t>
            </w:r>
          </w:p>
          <w:p w:rsidR="008F5698" w:rsidRPr="00F92A1A" w:rsidRDefault="008F5698" w:rsidP="00F3702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  <w:vAlign w:val="center"/>
          </w:tcPr>
          <w:p w:rsidR="008F5698" w:rsidRPr="00F92A1A" w:rsidRDefault="00F3702D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муниципального земельного контроля на территории городского округа Тольятти.</w:t>
            </w:r>
          </w:p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мероприятий по предупреждению, выявлению и принятию мер реагирования по выявленным фактам самовольного строительства в с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оответствии с Порядком, утвержде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постановление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мэрии городского округа Тольятти от 02.12.2011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3781-п/1.</w:t>
            </w:r>
          </w:p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3702D" w:rsidRP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ация взаимодействия мэрии с правоохранительными и надзорными органами по соблюдению пользователями зем</w:t>
            </w:r>
            <w:r w:rsidR="00195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ельных участков и застройщиками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действующего законодательства в сфере градостроительства и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землепользования.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1420"/>
        </w:trPr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8F5698" w:rsidRPr="00F92A1A" w:rsidRDefault="00F3702D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F370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Регулирование градостроительной деятельности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  <w:vAlign w:val="center"/>
          </w:tcPr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 Тольятти не разработаны местные нормативы градостроительного проектирования.</w:t>
            </w:r>
          </w:p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 большую часть селитебной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отсутствуют утвержде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проекты планировок территории.</w:t>
            </w:r>
          </w:p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Территории, обеспеченные проектами планировок территории, застраиваются без </w:t>
            </w:r>
            <w:r w:rsidR="00C51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проектов планировок территории.</w:t>
            </w:r>
          </w:p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Площадки перспективного развития застраиваются в коммерческих целях без соблюдения норм обеспечения жителей социально-культурными объектами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Разработать и представить на утверждение в Думу местные нормативы градостроительного проектирования.</w:t>
            </w:r>
          </w:p>
          <w:p w:rsidR="008F5698" w:rsidRPr="00F92A1A" w:rsidRDefault="008F5698" w:rsidP="00F37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Разработать план поэтапного обеспечения селитебных и промышленных территорий про</w:t>
            </w:r>
            <w:r w:rsidR="00F3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ектами планировок территории с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проектами межеваний территорий.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489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98" w:rsidRPr="00195148" w:rsidRDefault="008F5698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F5698" w:rsidRPr="00F92A1A" w:rsidRDefault="008F5698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8F5698" w:rsidRPr="00195148" w:rsidRDefault="008F5698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46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8F5698" w:rsidP="00F3702D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Недостаточное количество действующих загородных детских оздоровительных лагерей, не отвечающая современным требованиям материально-техническая база </w:t>
            </w:r>
            <w:r w:rsidR="00F3702D">
              <w:rPr>
                <w:rFonts w:ascii="Times New Roman" w:hAnsi="Times New Roman"/>
                <w:sz w:val="24"/>
                <w:szCs w:val="24"/>
              </w:rPr>
              <w:t>детских оздоровительных лагерей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F3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Основной причиной закрытия детских (в том числе загородных) оздоровительных учреждений является неудовлетворительная, не отвечающая современным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br/>
              <w:t>требованиям материально-техническая база. Оздоровительные лагеря требуют капитального ремонта, приспособления для круглогодичного функционирования. Предпринятые меры позволяют  организовать детский отдых на базе 12 объектов, 4 из которых построены в 60-е годы прошлого столетия, 4 - в 70-е годы, 3 - в 80-е годы и лишь 1 - после 1990 года. Из 12-ти объектов в настоящее время не работают «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Лесобон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>» и «Спартак», часть объектов (в том числе «Звездочка») находится под угрозой закрытия в связи с наличием предписаний надзорных органов и необходимостью улучшени</w:t>
            </w:r>
            <w:r w:rsidR="00195148">
              <w:rPr>
                <w:rFonts w:ascii="Times New Roman" w:hAnsi="Times New Roman"/>
                <w:sz w:val="24"/>
                <w:szCs w:val="24"/>
              </w:rPr>
              <w:t>я материально-технической базы.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F3702D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Участие в государственной программе Самарской области с целью выделения средств на развитие материально-технической базы муниципальных детских оздоровительных учреждений из областного бюджета и бюджета городского округа</w:t>
            </w:r>
            <w:r w:rsidR="00195148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(в том числе на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мероприятий).</w:t>
            </w:r>
          </w:p>
          <w:p w:rsidR="008F5698" w:rsidRPr="00F92A1A" w:rsidRDefault="008F5698" w:rsidP="00F3702D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Принятие иных мер для их эффективного использования и увеличения количества отдыхающих детей.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8F5698" w:rsidP="00F3702D">
            <w:pPr>
              <w:tabs>
                <w:tab w:val="left" w:pos="439"/>
              </w:tabs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Старение материально-технической базы муниципал</w:t>
            </w:r>
            <w:r w:rsidR="00F3702D">
              <w:rPr>
                <w:rFonts w:ascii="Times New Roman" w:hAnsi="Times New Roman"/>
                <w:sz w:val="24"/>
                <w:szCs w:val="24"/>
              </w:rPr>
              <w:t xml:space="preserve">ьных </w:t>
            </w:r>
            <w:r w:rsidR="00F3702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155" w:type="pct"/>
            <w:gridSpan w:val="2"/>
            <w:vMerge w:val="restart"/>
            <w:vAlign w:val="center"/>
          </w:tcPr>
          <w:p w:rsidR="008F5698" w:rsidRPr="00F92A1A" w:rsidRDefault="008F5698" w:rsidP="00F37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С 0</w:t>
            </w:r>
            <w:r w:rsidR="00F3702D">
              <w:rPr>
                <w:rFonts w:ascii="Times New Roman" w:hAnsi="Times New Roman"/>
                <w:sz w:val="24"/>
                <w:szCs w:val="24"/>
              </w:rPr>
              <w:t>1.01.2012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расходы на приобретение основных средств (КОСГУ 310, 340) </w:t>
            </w:r>
            <w:r w:rsidR="00F3702D">
              <w:rPr>
                <w:rFonts w:ascii="Times New Roman" w:hAnsi="Times New Roman"/>
                <w:sz w:val="24"/>
                <w:szCs w:val="24"/>
              </w:rPr>
              <w:t xml:space="preserve">исключены из состава норматива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образовательной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общеобразовательных учреждений в части реализации основны</w:t>
            </w:r>
            <w:r w:rsidR="00F3702D">
              <w:rPr>
                <w:rFonts w:ascii="Times New Roman" w:hAnsi="Times New Roman"/>
                <w:sz w:val="24"/>
                <w:szCs w:val="24"/>
              </w:rPr>
              <w:t xml:space="preserve">х общеобразовательных программ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дошкольного и общего образования (утверждаемого на областном уровне).</w:t>
            </w:r>
            <w:r w:rsidR="00F3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3702D">
              <w:rPr>
                <w:rFonts w:ascii="Times New Roman" w:hAnsi="Times New Roman"/>
                <w:sz w:val="24"/>
                <w:szCs w:val="24"/>
              </w:rPr>
              <w:t xml:space="preserve">В течение длительного времени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не обновлялась школьная мебель и не закупалась ростовая мебель для учреждений общего образования; размер бюджетных средств, выделяемых из областного бюджета на финансирование образовательного процесса в учреждениях дошкольного и общего образования и рассчитываемых на основании нормативов, не позволяет осуществлять расходы по замене школьных досок, наглядных пособий, дидактических материалов и обновлению технологического оборудования.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 частности, потребность в средствах на выполнение ремонта кровель зданий муниципальных образовательных учреждений</w:t>
            </w:r>
            <w:r w:rsidRPr="00F92A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F3702D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15 000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., расходы на выполнение предписаний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 части ремонта и оснащения помещений, предназначенных для проведения Единого государственного экзамена (замена окон и др.) составляют 27 090 тыс.руб.</w:t>
            </w:r>
          </w:p>
        </w:tc>
        <w:tc>
          <w:tcPr>
            <w:tcW w:w="1060" w:type="pct"/>
            <w:gridSpan w:val="2"/>
            <w:vMerge w:val="restart"/>
          </w:tcPr>
          <w:p w:rsidR="008F5698" w:rsidRPr="00F92A1A" w:rsidRDefault="008F5698" w:rsidP="00F3702D">
            <w:pPr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повторного Обращения в министерство образования и науки Самарской области о пересмотре норматива финансирования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в сторону увеличения и включения в него расходов на приобретение основных средств.</w:t>
            </w:r>
          </w:p>
          <w:p w:rsidR="008F5698" w:rsidRPr="00F92A1A" w:rsidRDefault="00C4279F" w:rsidP="00F3702D">
            <w:pPr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работ по ремонту и восстановлению материально-технической базы образовательных учрежде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ний, в том числе первоочередное финансирование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необходимых работ в случае получения дополнительных доходов бюджета. </w:t>
            </w:r>
          </w:p>
          <w:p w:rsidR="008F5698" w:rsidRPr="00F92A1A" w:rsidRDefault="00C4279F" w:rsidP="00F3702D">
            <w:pPr>
              <w:numPr>
                <w:ilvl w:val="0"/>
                <w:numId w:val="18"/>
              </w:numPr>
              <w:tabs>
                <w:tab w:val="left" w:pos="3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Проведение работы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с шефами образовательных учреждений в части привлечения немуниципальных ресурсов на выполнение необходимых работ в образовательных учреждениях. 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F3702D" w:rsidP="00452B11">
            <w:pPr>
              <w:tabs>
                <w:tab w:val="left" w:pos="439"/>
              </w:tabs>
              <w:spacing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F3702D">
              <w:rPr>
                <w:rFonts w:ascii="Times New Roman" w:hAnsi="Times New Roman"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Недостаточное  обеспечение муниципальных учреждений дошкольного образования оборудованием и инвентарем для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внедрения Федеральных государственных образовательных стандартов в сфере дошкольного образования</w:t>
            </w: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</w:tcPr>
          <w:p w:rsidR="008F5698" w:rsidRPr="00F92A1A" w:rsidRDefault="008F5698" w:rsidP="00452B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vMerge/>
            <w:tcBorders>
              <w:bottom w:val="single" w:sz="4" w:space="0" w:color="auto"/>
            </w:tcBorders>
          </w:tcPr>
          <w:p w:rsidR="008F5698" w:rsidRPr="00F92A1A" w:rsidRDefault="008F5698" w:rsidP="00452B11">
            <w:pPr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5C042E" w:rsidP="005C042E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C042E">
              <w:rPr>
                <w:rFonts w:ascii="Times New Roman" w:hAnsi="Times New Roman"/>
                <w:sz w:val="24"/>
                <w:szCs w:val="24"/>
              </w:rPr>
              <w:t> </w:t>
            </w:r>
            <w:r w:rsidR="00FA4275">
              <w:rPr>
                <w:rFonts w:ascii="Times New Roman" w:hAnsi="Times New Roman"/>
                <w:sz w:val="24"/>
                <w:szCs w:val="24"/>
              </w:rPr>
              <w:t>Проблема недофинансирова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ния образовательных учреждений в части обеспечения уборки помещений, организации охраны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и здоровья обучающихся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5C0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Средств, выделяемых образовательным учреждениям в рамках нормативного финансирования, недостаточно для организации качественной уборки помещений, организации охраны имущества, жизни и здоровья обучающихся. В частности, на мероприятия по обеспечению безопасности учащихся в образовательных учреждениях городского округа Тольятти требуются затраты в размере 66 400 тыс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уб. (видеонаблюдение, оповещение, оснащение), на </w:t>
            </w:r>
            <w:r w:rsidR="00E47487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>ремонт и восстановление огр</w:t>
            </w:r>
            <w:r w:rsidR="00E47487">
              <w:rPr>
                <w:rFonts w:ascii="Times New Roman" w:hAnsi="Times New Roman"/>
                <w:sz w:val="24"/>
                <w:szCs w:val="24"/>
              </w:rPr>
              <w:t xml:space="preserve">аждений - в размере </w:t>
            </w:r>
            <w:r w:rsidR="00E47487">
              <w:rPr>
                <w:rFonts w:ascii="Times New Roman" w:hAnsi="Times New Roman"/>
                <w:sz w:val="24"/>
                <w:szCs w:val="24"/>
              </w:rPr>
              <w:br/>
              <w:t xml:space="preserve">54 986 </w:t>
            </w:r>
            <w:proofErr w:type="spellStart"/>
            <w:r w:rsidR="00E47487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. Оперативного решения требует также 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ситуация с вырубкой аварийно-опасных деревьев на территории учреждений образования.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E47487" w:rsidP="005C0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E474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нормативного финансирования образов</w:t>
            </w:r>
            <w:r w:rsidR="00C4279F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ательных учреждений установление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норматива затрат на уборку помещений образовательных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чреждений в расчете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площади.</w:t>
            </w:r>
          </w:p>
          <w:p w:rsidR="008F5698" w:rsidRPr="00F92A1A" w:rsidRDefault="00E47487" w:rsidP="005C0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47487">
              <w:rPr>
                <w:rFonts w:ascii="Times New Roman" w:hAnsi="Times New Roman"/>
                <w:sz w:val="24"/>
                <w:szCs w:val="24"/>
              </w:rPr>
              <w:t> 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>Принятие мер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по организации охраны учреждений образования и финансированию соответствующих работ, в том числе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 xml:space="preserve"> создание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единой службы, обеспечивающей охрану имущества учреждений образования и охрану жизни и здоровья обучающихся в учреждениях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образования.</w:t>
            </w:r>
          </w:p>
          <w:p w:rsidR="008F5698" w:rsidRPr="00F92A1A" w:rsidRDefault="00E47487" w:rsidP="005C0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47487">
              <w:rPr>
                <w:rFonts w:ascii="Times New Roman" w:hAnsi="Times New Roman"/>
                <w:sz w:val="24"/>
                <w:szCs w:val="24"/>
              </w:rPr>
              <w:t> 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>Разработка и внедрение единого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5698" w:rsidRPr="00F92A1A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>а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>и охраны учреждений образования</w:t>
            </w:r>
            <w:proofErr w:type="gramEnd"/>
            <w:r w:rsidR="00C4279F" w:rsidRPr="00F92A1A">
              <w:rPr>
                <w:rFonts w:ascii="Times New Roman" w:hAnsi="Times New Roman"/>
                <w:sz w:val="24"/>
                <w:szCs w:val="24"/>
              </w:rPr>
              <w:t>.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698" w:rsidRPr="00F92A1A" w:rsidRDefault="00E47487" w:rsidP="005C0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47487">
              <w:rPr>
                <w:rFonts w:ascii="Times New Roman" w:hAnsi="Times New Roman"/>
                <w:sz w:val="24"/>
                <w:szCs w:val="24"/>
              </w:rPr>
              <w:t> 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>Проведение работ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по выру</w:t>
            </w:r>
            <w:r w:rsidR="00481034">
              <w:rPr>
                <w:rFonts w:ascii="Times New Roman" w:hAnsi="Times New Roman"/>
                <w:sz w:val="24"/>
                <w:szCs w:val="24"/>
              </w:rPr>
              <w:t>бке аварийно-опасных деревьев и в целом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территорий образовательных учреждений.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E47487" w:rsidP="00E47487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E47487">
              <w:rPr>
                <w:rFonts w:ascii="Times New Roman" w:hAnsi="Times New Roman"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Необходимость сохранения перечня и объема услуг дополнительного образования 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Согласно Посланию Президента Ро</w:t>
            </w:r>
            <w:r w:rsidR="00E47487">
              <w:rPr>
                <w:rFonts w:ascii="Times New Roman" w:hAnsi="Times New Roman"/>
                <w:sz w:val="24"/>
                <w:szCs w:val="24"/>
              </w:rPr>
              <w:t>ссийской Федерации, «каждый ребе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нок, подросток должен иметь возможность найти себе занятие по душе (...) Центры художественного, технического, музыкального творчества – это огромный ресурс гармоничн</w:t>
            </w:r>
            <w:r w:rsidR="00E47487">
              <w:rPr>
                <w:rFonts w:ascii="Times New Roman" w:hAnsi="Times New Roman"/>
                <w:sz w:val="24"/>
                <w:szCs w:val="24"/>
              </w:rPr>
              <w:t>ого развития личности</w:t>
            </w:r>
            <w:proofErr w:type="gramStart"/>
            <w:r w:rsidR="00E47487">
              <w:rPr>
                <w:rFonts w:ascii="Times New Roman" w:hAnsi="Times New Roman"/>
                <w:sz w:val="24"/>
                <w:szCs w:val="24"/>
              </w:rPr>
              <w:t xml:space="preserve"> (…) </w:t>
            </w:r>
            <w:proofErr w:type="gramEnd"/>
            <w:r w:rsidR="00E47487">
              <w:rPr>
                <w:rFonts w:ascii="Times New Roman" w:hAnsi="Times New Roman"/>
                <w:sz w:val="24"/>
                <w:szCs w:val="24"/>
              </w:rPr>
              <w:t>у ребе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нка, у родителей должен быть выбор: получить дополнительное образование на базе школы, или в муниципальном творческом центре, или в негосударствен</w:t>
            </w:r>
            <w:r w:rsidR="00DA19B3">
              <w:rPr>
                <w:rFonts w:ascii="Times New Roman" w:hAnsi="Times New Roman"/>
                <w:sz w:val="24"/>
                <w:szCs w:val="24"/>
              </w:rPr>
              <w:t>ной образовательной организации»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5D5054" w:rsidRPr="00F92A1A" w:rsidRDefault="00C4279F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Изучение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услуг дополнительного образования детей</w:t>
            </w:r>
            <w:proofErr w:type="gramEnd"/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негосударственных организациях, действующих в городском округе Тольятти. </w:t>
            </w:r>
          </w:p>
          <w:p w:rsidR="008F5698" w:rsidRPr="00F92A1A" w:rsidRDefault="005D5054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4279F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 поддержки негосударственных (немуниципальных</w:t>
            </w:r>
            <w:r w:rsidR="00E47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организаций, предоставляющих 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в сфере дополнительного образования детей. </w:t>
            </w:r>
          </w:p>
          <w:p w:rsidR="008F5698" w:rsidRPr="00F92A1A" w:rsidRDefault="005D5054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4279F" w:rsidRPr="00F92A1A">
              <w:rPr>
                <w:rFonts w:ascii="Times New Roman" w:hAnsi="Times New Roman"/>
                <w:bCs/>
                <w:sz w:val="24"/>
                <w:szCs w:val="24"/>
              </w:rPr>
              <w:t>Сохранение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 xml:space="preserve"> достигнутых в 2014-</w:t>
            </w:r>
            <w:r w:rsidR="00E47487">
              <w:rPr>
                <w:rFonts w:ascii="Times New Roman" w:hAnsi="Times New Roman"/>
                <w:sz w:val="24"/>
                <w:szCs w:val="24"/>
              </w:rPr>
              <w:t>20</w:t>
            </w:r>
            <w:r w:rsidR="00C4279F" w:rsidRPr="00F92A1A">
              <w:rPr>
                <w:rFonts w:ascii="Times New Roman" w:hAnsi="Times New Roman"/>
                <w:sz w:val="24"/>
                <w:szCs w:val="24"/>
              </w:rPr>
              <w:t>15 учебном году основных показателей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698" w:rsidRPr="00F92A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деятельности учреждений </w:t>
            </w:r>
            <w:r w:rsidR="008F5698" w:rsidRPr="00F92A1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дополнительного образования, находящихся в ведомственном подчинении департаментов образования, культуры и управлен</w:t>
            </w:r>
            <w:r w:rsidRPr="00F92A1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ия физической культуры и спорта;</w:t>
            </w:r>
            <w:r w:rsidR="008F5698" w:rsidRPr="00F92A1A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в  том числе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штат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ных работ</w:t>
            </w:r>
            <w:r w:rsidR="00E47487">
              <w:rPr>
                <w:rFonts w:ascii="Times New Roman" w:hAnsi="Times New Roman"/>
                <w:sz w:val="24"/>
                <w:szCs w:val="24"/>
              </w:rPr>
              <w:t xml:space="preserve">ников, количество обучающихся,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заработной платы педагогических работников </w:t>
            </w:r>
            <w:r w:rsidR="0092402B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в соответствии с Указами Президента Российской Федерации, количеств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о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и часов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преподавания в рамках программ.</w:t>
            </w:r>
            <w:proofErr w:type="gramEnd"/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E47487" w:rsidP="00E47487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E47487">
              <w:rPr>
                <w:rFonts w:ascii="Times New Roman" w:hAnsi="Times New Roman"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Необходимость обеспечения эффективного медицинского обслу</w:t>
            </w:r>
            <w:r>
              <w:rPr>
                <w:rFonts w:ascii="Times New Roman" w:hAnsi="Times New Roman"/>
                <w:sz w:val="24"/>
                <w:szCs w:val="24"/>
              </w:rPr>
              <w:t>живания учреждений образования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Медицинское облуживание учреждений образования осуществляется в рамках межведомственного взаимодействия. Школы предоставляют помещения для оборудования и работы медицинских кабинетов, медицинские учреждения закрепляют медицинских работников за школами. Расходы на выполнение предписаний по оснащению медицинских кабинетов </w:t>
            </w:r>
            <w:r w:rsidR="00E47487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образовательных учреждениях составляют </w:t>
            </w:r>
            <w:r w:rsidR="00E47487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37 000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>. В рамках м</w:t>
            </w:r>
            <w:r w:rsidR="00DA19B3">
              <w:rPr>
                <w:rFonts w:ascii="Times New Roman" w:hAnsi="Times New Roman"/>
                <w:sz w:val="24"/>
                <w:szCs w:val="24"/>
              </w:rPr>
              <w:t>ежведомственного взаимодействия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одна медици</w:t>
            </w:r>
            <w:r w:rsidR="00DA19B3">
              <w:rPr>
                <w:rFonts w:ascii="Times New Roman" w:hAnsi="Times New Roman"/>
                <w:sz w:val="24"/>
                <w:szCs w:val="24"/>
              </w:rPr>
              <w:t>нская сестра закрепляется более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чем за одним учреждением, что не позволяет осуществлять эффективное медицинское обслуживание.  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5D5054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Проведение работ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оснащению медицинских кабинетов в образовательных учреждениях.</w:t>
            </w:r>
          </w:p>
          <w:p w:rsidR="008F5698" w:rsidRPr="00F92A1A" w:rsidRDefault="008F5698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В рамках межведо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>мственного взаимодействия решение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о закреплении каждого медицинского работника за одним учреждением образования на полный рабочий день.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E47487" w:rsidP="00E47487">
            <w:pPr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E47487">
              <w:rPr>
                <w:rFonts w:ascii="Times New Roman" w:hAnsi="Times New Roman"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Необходимость эффективного расходования бюджетных средств через зак</w:t>
            </w:r>
            <w:r w:rsidR="00DA19B3">
              <w:rPr>
                <w:rFonts w:ascii="Times New Roman" w:hAnsi="Times New Roman"/>
                <w:sz w:val="24"/>
                <w:szCs w:val="24"/>
              </w:rPr>
              <w:t>упки для учреждений образования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Изменения в системе организации муниципальных закупок привели к повышению цен на закупаемые продукты и услуги.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5D5054" w:rsidP="00E47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эффективного обеспечения</w:t>
            </w:r>
            <w:r w:rsidR="008F5698"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для учреждений образования. 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04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8F5698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557"/>
        </w:trPr>
        <w:tc>
          <w:tcPr>
            <w:tcW w:w="573" w:type="pct"/>
          </w:tcPr>
          <w:p w:rsidR="008F5698" w:rsidRPr="00F92A1A" w:rsidRDefault="003C38BD" w:rsidP="003C3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C38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от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22.10.2013 №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</w:t>
            </w:r>
            <w:r>
              <w:rPr>
                <w:rFonts w:ascii="Times New Roman" w:hAnsi="Times New Roman"/>
                <w:sz w:val="24"/>
                <w:szCs w:val="24"/>
              </w:rPr>
              <w:t>фере межнациональных отношений»</w:t>
            </w:r>
          </w:p>
        </w:tc>
        <w:tc>
          <w:tcPr>
            <w:tcW w:w="1155" w:type="pct"/>
            <w:gridSpan w:val="2"/>
          </w:tcPr>
          <w:p w:rsidR="008F5698" w:rsidRPr="00F92A1A" w:rsidRDefault="008F5698" w:rsidP="003C3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течение нескольких лет не решается вопрос о создании Дома дружбы народов в городском округе Тольятти. Работа с национально-культурными объединениями не имеет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достаточно системного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характера. </w:t>
            </w:r>
          </w:p>
        </w:tc>
        <w:tc>
          <w:tcPr>
            <w:tcW w:w="1060" w:type="pct"/>
            <w:gridSpan w:val="2"/>
          </w:tcPr>
          <w:p w:rsidR="008F5698" w:rsidRPr="00F92A1A" w:rsidRDefault="008F5698" w:rsidP="003C38BD">
            <w:pPr>
              <w:numPr>
                <w:ilvl w:val="0"/>
                <w:numId w:val="10"/>
              </w:numPr>
              <w:tabs>
                <w:tab w:val="left" w:pos="2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Решение с органами государственной власти Самарской области вопроса о создании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 xml:space="preserve"> Дома дружбы народов в городском округе Тольятти в форме Т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ольяттинского филиала ГБУ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9B3">
              <w:rPr>
                <w:rFonts w:ascii="Times New Roman" w:hAnsi="Times New Roman"/>
                <w:sz w:val="24"/>
                <w:szCs w:val="24"/>
              </w:rPr>
              <w:t>«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Дом дружбы народов</w:t>
            </w:r>
            <w:r w:rsidR="00DA19B3">
              <w:rPr>
                <w:rFonts w:ascii="Times New Roman" w:hAnsi="Times New Roman"/>
                <w:sz w:val="24"/>
                <w:szCs w:val="24"/>
              </w:rPr>
              <w:t>»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. Организация системной работы с национальн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 xml:space="preserve">о-культурными организациями городского округа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Тольятти, привлечение их к р</w:t>
            </w:r>
            <w:r w:rsidR="00DA19B3">
              <w:rPr>
                <w:rFonts w:ascii="Times New Roman" w:hAnsi="Times New Roman"/>
                <w:sz w:val="24"/>
                <w:szCs w:val="24"/>
              </w:rPr>
              <w:t>аботе этой организации на партне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рских условиях.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44"/>
        </w:trPr>
        <w:tc>
          <w:tcPr>
            <w:tcW w:w="573" w:type="pct"/>
          </w:tcPr>
          <w:p w:rsidR="008F5698" w:rsidRPr="00F92A1A" w:rsidRDefault="008F5698" w:rsidP="003C3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2. Проблема сохранения и</w:t>
            </w:r>
            <w:r w:rsidR="00DA19B3">
              <w:rPr>
                <w:rFonts w:ascii="Times New Roman" w:hAnsi="Times New Roman"/>
                <w:sz w:val="24"/>
                <w:szCs w:val="24"/>
              </w:rPr>
              <w:t xml:space="preserve"> популяризации памятников городского округа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, благоустройст</w:t>
            </w:r>
            <w:r w:rsidR="000E4366">
              <w:rPr>
                <w:rFonts w:ascii="Times New Roman" w:hAnsi="Times New Roman"/>
                <w:sz w:val="24"/>
                <w:szCs w:val="24"/>
              </w:rPr>
              <w:t>ва прилегающих к ним территорий</w:t>
            </w:r>
          </w:p>
        </w:tc>
        <w:tc>
          <w:tcPr>
            <w:tcW w:w="1155" w:type="pct"/>
            <w:gridSpan w:val="2"/>
          </w:tcPr>
          <w:p w:rsidR="008F5698" w:rsidRPr="00F92A1A" w:rsidRDefault="008F5698" w:rsidP="003C3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Многие памятники находятся в плохом состоянии, о</w:t>
            </w:r>
            <w:r w:rsidR="003C38BD">
              <w:rPr>
                <w:rFonts w:ascii="Times New Roman" w:hAnsi="Times New Roman"/>
                <w:sz w:val="24"/>
                <w:szCs w:val="24"/>
              </w:rPr>
              <w:t xml:space="preserve">собенно памятник </w:t>
            </w:r>
            <w:proofErr w:type="spellStart"/>
            <w:r w:rsidR="003C38BD">
              <w:rPr>
                <w:rFonts w:ascii="Times New Roman" w:hAnsi="Times New Roman"/>
                <w:sz w:val="24"/>
                <w:szCs w:val="24"/>
              </w:rPr>
              <w:t>В.Н.Татищеву</w:t>
            </w:r>
            <w:proofErr w:type="spellEnd"/>
            <w:r w:rsidR="003C3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построенный на благотворительные средства 15 лет назад. У памятника отсутствуют туалеты, разбиты фонари и тротуарная плитка на дорожках, много сухостоя, не благоустроена прилегающая территория вокруг памятника и территория, расположенная вдоль береговой линии.</w:t>
            </w:r>
          </w:p>
        </w:tc>
        <w:tc>
          <w:tcPr>
            <w:tcW w:w="1060" w:type="pct"/>
            <w:gridSpan w:val="2"/>
          </w:tcPr>
          <w:p w:rsidR="008F5698" w:rsidRPr="00F92A1A" w:rsidRDefault="008F5698" w:rsidP="003C3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В рамках создания обзорного (коль</w:t>
            </w:r>
            <w:r w:rsidR="00DA19B3">
              <w:rPr>
                <w:rFonts w:ascii="Times New Roman" w:hAnsi="Times New Roman"/>
                <w:sz w:val="24"/>
                <w:szCs w:val="24"/>
              </w:rPr>
              <w:t>цевого) туристического маршрута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создать парковую зону около памятника В.Н.Татищеву, провести благоустройство территории около памятника, разработать и установить систему охраны и видеонаблюдения, обеспечить санитарное состояние территории около памятника.  </w:t>
            </w:r>
          </w:p>
          <w:p w:rsidR="008F5698" w:rsidRPr="00F92A1A" w:rsidRDefault="003C38BD" w:rsidP="003C3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Благоустроить Аллею Славы. 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411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3C38BD" w:rsidP="003C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191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8F5698" w:rsidP="003C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течение длительного времени не решается вопрос о строительстве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трассы в лесном массиве между Автоза</w:t>
            </w:r>
            <w:r w:rsidR="003C38BD">
              <w:rPr>
                <w:rFonts w:ascii="Times New Roman" w:hAnsi="Times New Roman"/>
                <w:sz w:val="24"/>
                <w:szCs w:val="24"/>
              </w:rPr>
              <w:t>водским и Центральным районами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8F5698" w:rsidP="003C3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Жители городского округа </w:t>
            </w:r>
            <w:r w:rsidR="007240B6">
              <w:rPr>
                <w:rFonts w:ascii="Times New Roman" w:hAnsi="Times New Roman"/>
                <w:sz w:val="24"/>
                <w:szCs w:val="24"/>
              </w:rPr>
              <w:t xml:space="preserve">Тольятти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не имеют достаточных возможностей для оздоровления и занятий зимними видами спорта без посещения специализированных мест, закрепленных за муниципальными спортивными учреждениями. 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3C38BD" w:rsidRDefault="005D5054" w:rsidP="0072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в 2016 году </w:t>
            </w:r>
            <w:r w:rsidR="007240B6" w:rsidRPr="00F92A1A">
              <w:rPr>
                <w:rFonts w:ascii="Times New Roman" w:hAnsi="Times New Roman"/>
                <w:sz w:val="24"/>
                <w:szCs w:val="24"/>
              </w:rPr>
              <w:t xml:space="preserve">работ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по строительству </w:t>
            </w:r>
            <w:proofErr w:type="spellStart"/>
            <w:r w:rsidR="008F5698" w:rsidRPr="00F92A1A">
              <w:rPr>
                <w:rFonts w:ascii="Times New Roman" w:hAnsi="Times New Roman"/>
                <w:sz w:val="24"/>
                <w:szCs w:val="24"/>
              </w:rPr>
              <w:t>лыжероллерной</w:t>
            </w:r>
            <w:proofErr w:type="spellEnd"/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трассы в лесном массиве между Автозаводским и Центральным районами.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469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3C38BD" w:rsidP="003C38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853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8F5698" w:rsidP="007240B6">
            <w:pPr>
              <w:shd w:val="clear" w:color="auto" w:fill="FFFFFF"/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position w:val="4"/>
                <w:sz w:val="24"/>
                <w:szCs w:val="24"/>
              </w:rPr>
              <w:t>Отсутствие единого туристического проду</w:t>
            </w:r>
            <w:r w:rsidR="003C38BD">
              <w:rPr>
                <w:rFonts w:ascii="Times New Roman" w:hAnsi="Times New Roman"/>
                <w:position w:val="4"/>
                <w:sz w:val="24"/>
                <w:szCs w:val="24"/>
              </w:rPr>
              <w:t>кта городского округа Тольятти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3C38BD" w:rsidP="003C38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position w:val="4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Разработана </w:t>
            </w:r>
            <w:r w:rsidR="008F5698" w:rsidRPr="00F92A1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схема и концепция обзорного (кольцевого) туристического </w:t>
            </w:r>
            <w:r w:rsidR="007240B6">
              <w:rPr>
                <w:rFonts w:ascii="Times New Roman" w:hAnsi="Times New Roman"/>
                <w:position w:val="4"/>
                <w:sz w:val="24"/>
                <w:szCs w:val="24"/>
              </w:rPr>
              <w:t>маршрута по городскому округу Тольятти</w:t>
            </w:r>
            <w:r w:rsidR="008F5698" w:rsidRPr="00F92A1A">
              <w:rPr>
                <w:rFonts w:ascii="Times New Roman" w:hAnsi="Times New Roman"/>
                <w:position w:val="4"/>
                <w:sz w:val="24"/>
                <w:szCs w:val="24"/>
              </w:rPr>
              <w:t>. Территория, по которой проложен обзорный туристический маршрут, недостаточно благоустроена, не наполнена объе</w:t>
            </w:r>
            <w:r>
              <w:rPr>
                <w:rFonts w:ascii="Times New Roman" w:hAnsi="Times New Roman"/>
                <w:position w:val="4"/>
                <w:sz w:val="24"/>
                <w:szCs w:val="24"/>
              </w:rPr>
              <w:t xml:space="preserve">ктами туристического показа. </w:t>
            </w:r>
            <w:r w:rsidR="008F5698" w:rsidRPr="00F92A1A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Мероприятия по благоустройству данной территории включены в муниципальную программу, однако средства на данные работы не выделяются. </w:t>
            </w:r>
            <w:r w:rsidR="008F5698" w:rsidRPr="00F92A1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Отсутствует единая база внутренних туристических маршрутов и экскурсий. 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5D5054" w:rsidP="003C38B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position w:val="4"/>
                <w:sz w:val="24"/>
                <w:szCs w:val="24"/>
              </w:rPr>
              <w:t>1. Активизация работы</w:t>
            </w:r>
            <w:r w:rsidR="008F5698" w:rsidRPr="00F92A1A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 по наполнению </w:t>
            </w:r>
            <w:r w:rsidR="008F5698" w:rsidRPr="00F92A1A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обзорного (кольцевого) туристического </w:t>
            </w:r>
            <w:r w:rsidR="008F5698" w:rsidRPr="00F92A1A">
              <w:rPr>
                <w:rFonts w:ascii="Times New Roman" w:hAnsi="Times New Roman"/>
                <w:position w:val="4"/>
                <w:sz w:val="24"/>
                <w:szCs w:val="24"/>
              </w:rPr>
              <w:t>маршрута объектами туристического показа и благоустройству.</w:t>
            </w:r>
          </w:p>
          <w:p w:rsidR="008F5698" w:rsidRPr="00F92A1A" w:rsidRDefault="008F5698" w:rsidP="003C3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>Осуществление отбора на конкурсной основе  лучших туристических продуктов (проектов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) в сфере въездного туризма, ос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>нованных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на использовании туристического потенциала городского округа Тольятти, с реальной поддержкой победителей конкурса в течение первого года реализации проектов, признанных победителями конкурса (возможно, в виде субсидии).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61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98" w:rsidRPr="00F92A1A" w:rsidRDefault="008F5698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Поддержка социально ориентированных некоммерческих организаций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3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8F5698" w:rsidP="001646E5">
            <w:pPr>
              <w:numPr>
                <w:ilvl w:val="0"/>
                <w:numId w:val="13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Необходимость полноценной реализации на территории </w:t>
            </w:r>
            <w:r w:rsidR="005D5054" w:rsidRPr="00F92A1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Тольятти федерального законодательства о поддержке социально ориентированных некоммерческих организаций в </w:t>
            </w:r>
            <w:r w:rsidR="001646E5">
              <w:rPr>
                <w:rFonts w:ascii="Times New Roman" w:hAnsi="Times New Roman"/>
                <w:sz w:val="24"/>
                <w:szCs w:val="24"/>
              </w:rPr>
              <w:t>интересах городского сообщества</w:t>
            </w:r>
          </w:p>
          <w:p w:rsidR="008F5698" w:rsidRPr="00F92A1A" w:rsidRDefault="008F5698" w:rsidP="001646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1646E5" w:rsidP="001646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пункте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4 статьи 31 Федерального закона от 12.01.1996 №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7-ФЗ указано, что органы местного самоуправления в приоритетном порядке оказывают поддержку социально ориентированным НКО в перечисленных в законе формах. 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1646E5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46E5">
              <w:rPr>
                <w:rFonts w:ascii="Times New Roman" w:hAnsi="Times New Roman"/>
                <w:sz w:val="24"/>
                <w:szCs w:val="24"/>
              </w:rPr>
              <w:t> 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>Упрощение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процедуры предоставления помещений для занятий в образовательных учреждениях для некоммерческих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ий, работающих с детьми и молоде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жью. </w:t>
            </w:r>
          </w:p>
          <w:p w:rsidR="008F5698" w:rsidRPr="00F92A1A" w:rsidRDefault="00474434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Принятие правового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а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с целью значительного упрощения процедуры предоставления муниципального имущества (помещений), переданных в оперативное управление муниципальным учрежден</w:t>
            </w:r>
            <w:r w:rsidR="001646E5">
              <w:rPr>
                <w:rFonts w:ascii="Times New Roman" w:hAnsi="Times New Roman"/>
                <w:sz w:val="24"/>
                <w:szCs w:val="24"/>
              </w:rPr>
              <w:t xml:space="preserve">иям,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для проведения разовых и краткосрочных мероприятий.</w:t>
            </w:r>
          </w:p>
          <w:p w:rsidR="008F5698" w:rsidRPr="00F92A1A" w:rsidRDefault="008F5698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3. Рассмотре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>ние возможности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за МКУ </w:t>
            </w:r>
            <w:r w:rsidR="00474434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поддержки НКО и ТОС</w:t>
            </w:r>
            <w:r w:rsidR="00474434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дополнительных помещений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 последующим выделением их для работы некоммерческим организациям на условиях кратковременного (почасового) использования по графику.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34"/>
        </w:trPr>
        <w:tc>
          <w:tcPr>
            <w:tcW w:w="573" w:type="pct"/>
            <w:tcBorders>
              <w:bottom w:val="single" w:sz="4" w:space="0" w:color="auto"/>
            </w:tcBorders>
          </w:tcPr>
          <w:p w:rsidR="008F5698" w:rsidRPr="00F92A1A" w:rsidRDefault="001646E5" w:rsidP="001646E5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646E5">
              <w:rPr>
                <w:rFonts w:ascii="Times New Roman" w:hAnsi="Times New Roman"/>
                <w:sz w:val="24"/>
                <w:szCs w:val="24"/>
              </w:rPr>
              <w:t> 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Необходимость оперативного выполнения на территории городского округа Тольятти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Послания Президента Российской Фед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ерации Федеральному Собранию от 0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3.12.2015 в части работы с социально ориентированными некоммерческими организациями.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8F5698" w:rsidRPr="00F92A1A" w:rsidRDefault="001646E5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Российской Федерации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В.Путин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поручил Правительству Российской Федерации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разработать программу поэтапного доступа социально ориентированных некоммерческих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осуществляющих деятельность в социальной сфере, к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жетным средствам, выделяемым на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</w:t>
            </w:r>
            <w:r w:rsidR="0072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услуг населению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исходя из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елесообразности доведения им до </w:t>
            </w:r>
            <w:r w:rsidR="0072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предусмотренных на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реализацию соответствующих программ муниципальных образований. Срок выполне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поручения – 15.04.</w:t>
            </w:r>
            <w:r w:rsidR="00474434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 выполнения Правительством Российской Федерации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данного </w:t>
            </w:r>
            <w:r w:rsidR="007240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поручения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целесообразно разработать соответствующий механизм реализации на уровне органов местного самоуправления городского округа </w:t>
            </w:r>
            <w:r w:rsidR="008F5698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Тольятти, принимая во внимание также изменения в структуре мэрии, вступающие в силу с 01.01.2016. 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5698" w:rsidRPr="00F92A1A" w:rsidRDefault="00474434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совещания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мэрии, Думы, СО НКО с целью выработки механизма реализации в городском округе Тольятти данной п</w:t>
            </w:r>
            <w:r w:rsidR="001646E5">
              <w:rPr>
                <w:rFonts w:ascii="Times New Roman" w:hAnsi="Times New Roman"/>
                <w:sz w:val="24"/>
                <w:szCs w:val="24"/>
              </w:rPr>
              <w:t>озиции Послания Президента Российской Федерации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>Рассмотре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ние возможности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 внесения соответствующих изменений в муниципальные правовые акты, в том </w:t>
            </w:r>
            <w:r w:rsidR="007240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числе муниципальную программу «Поддержка социально ориентированных некоммерческих организаций в городском округе Тольятти на </w:t>
            </w:r>
            <w:r w:rsidR="001646E5">
              <w:rPr>
                <w:rFonts w:ascii="Times New Roman" w:hAnsi="Times New Roman"/>
                <w:sz w:val="24"/>
                <w:szCs w:val="24"/>
              </w:rPr>
              <w:br/>
            </w:r>
            <w:r w:rsidR="008F5698" w:rsidRPr="00F92A1A">
              <w:rPr>
                <w:rFonts w:ascii="Times New Roman" w:hAnsi="Times New Roman"/>
                <w:sz w:val="24"/>
                <w:szCs w:val="24"/>
              </w:rPr>
              <w:t xml:space="preserve">2015-2020 годы», утвержденную постановлением мэрии городского округа Тольятти от 19.09.2014 № 3510-п/1, на 2016 год.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34"/>
        </w:trPr>
        <w:tc>
          <w:tcPr>
            <w:tcW w:w="573" w:type="pct"/>
            <w:tcBorders>
              <w:bottom w:val="single" w:sz="4" w:space="0" w:color="auto"/>
            </w:tcBorders>
          </w:tcPr>
          <w:p w:rsidR="00D1488B" w:rsidRPr="00F92A1A" w:rsidRDefault="001646E5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1646E5">
              <w:rPr>
                <w:rFonts w:ascii="Times New Roman" w:hAnsi="Times New Roman"/>
                <w:sz w:val="24"/>
                <w:szCs w:val="24"/>
              </w:rPr>
              <w:t> 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Наличие факторов, ограничивающих развитие территориального общественног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самоуправления (далее – ТОС) 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на территории городского округа</w:t>
            </w:r>
            <w:r w:rsidR="007240B6">
              <w:rPr>
                <w:rFonts w:ascii="Times New Roman" w:hAnsi="Times New Roman"/>
                <w:sz w:val="24"/>
                <w:szCs w:val="24"/>
              </w:rPr>
              <w:t xml:space="preserve"> Тольятти,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D1488B" w:rsidRPr="00F92A1A" w:rsidRDefault="001646E5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6E5">
              <w:rPr>
                <w:rFonts w:ascii="Times New Roman" w:hAnsi="Times New Roman"/>
                <w:sz w:val="24"/>
                <w:szCs w:val="24"/>
              </w:rPr>
              <w:t> 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низкий уровень активности граждан;</w:t>
            </w:r>
          </w:p>
          <w:p w:rsidR="00D1488B" w:rsidRPr="00F92A1A" w:rsidRDefault="00D1488B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- недостаточная правовая грамотность;</w:t>
            </w:r>
          </w:p>
          <w:p w:rsidR="00D1488B" w:rsidRPr="00F92A1A" w:rsidRDefault="001646E5" w:rsidP="00164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6E5">
              <w:rPr>
                <w:rFonts w:ascii="Times New Roman" w:hAnsi="Times New Roman"/>
                <w:sz w:val="24"/>
                <w:szCs w:val="24"/>
              </w:rPr>
              <w:t> 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недостаточное использование органами местного самоуправления потенциала Т</w:t>
            </w:r>
            <w:r>
              <w:rPr>
                <w:rFonts w:ascii="Times New Roman" w:hAnsi="Times New Roman"/>
                <w:sz w:val="24"/>
                <w:szCs w:val="24"/>
              </w:rPr>
              <w:t>ОС для решения проблем граждан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D1488B" w:rsidRPr="00F92A1A" w:rsidRDefault="00D1488B" w:rsidP="001646E5">
            <w:pPr>
              <w:tabs>
                <w:tab w:val="left" w:pos="539"/>
                <w:tab w:val="left" w:pos="7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Изучение опыта субъектов Российской Федерации показало, что одной из форм поддержки ТОС являются муниципальные программы развития ТОС, которые позволяют наиболее комплексно реализовать задачу развития ТОС в части:</w:t>
            </w:r>
          </w:p>
          <w:p w:rsidR="00D1488B" w:rsidRPr="00F92A1A" w:rsidRDefault="00D1488B" w:rsidP="001646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- обеспечения правовых и финансово-экономических гарантий,</w:t>
            </w:r>
          </w:p>
          <w:p w:rsidR="00D1488B" w:rsidRPr="00F92A1A" w:rsidRDefault="00D1488B" w:rsidP="001646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- создания системы взаимодействия органов местного самоуправления и ТОС,</w:t>
            </w:r>
          </w:p>
          <w:p w:rsidR="00D1488B" w:rsidRPr="00F92A1A" w:rsidRDefault="00D1488B" w:rsidP="001646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- обеспечения информационной поддержки ТОС;</w:t>
            </w:r>
          </w:p>
          <w:p w:rsidR="00D1488B" w:rsidRPr="00F92A1A" w:rsidRDefault="00D1488B" w:rsidP="001646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- содействия обмену опытом между ТОС;</w:t>
            </w:r>
          </w:p>
          <w:p w:rsidR="00D1488B" w:rsidRPr="00F92A1A" w:rsidRDefault="00D1488B" w:rsidP="001646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- создания условий для эффективного решения проблем самоуправляемых территорий;</w:t>
            </w:r>
          </w:p>
          <w:p w:rsidR="00D1488B" w:rsidRPr="00F92A1A" w:rsidRDefault="00D1488B" w:rsidP="001646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- создания условий для включения жителей в процессы развития и укрепления ТОС. </w:t>
            </w:r>
          </w:p>
          <w:p w:rsidR="00D1488B" w:rsidRPr="00F92A1A" w:rsidRDefault="00D1488B" w:rsidP="001646E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1488B" w:rsidRPr="00F92A1A" w:rsidRDefault="00D1488B" w:rsidP="001646E5">
            <w:pPr>
              <w:pStyle w:val="a3"/>
              <w:numPr>
                <w:ilvl w:val="0"/>
                <w:numId w:val="15"/>
              </w:numPr>
              <w:tabs>
                <w:tab w:val="left" w:pos="245"/>
              </w:tabs>
              <w:spacing w:after="0" w:line="240" w:lineRule="auto"/>
              <w:ind w:left="-7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дальнейших путей развития ТОС, в том числе в части взаимодействия органов местного самоуправления и ТОС.</w:t>
            </w:r>
          </w:p>
          <w:p w:rsidR="00D1488B" w:rsidRPr="00F92A1A" w:rsidRDefault="007240B6" w:rsidP="001646E5">
            <w:pPr>
              <w:pStyle w:val="a3"/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программно-целевого </w:t>
            </w:r>
            <w:r w:rsidR="00D1488B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метода в осуществлении поддержки деятельности ТОС, разработка муниципальной программы 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«Развитие территориального общественного самоуправления в городском округе Тольятти».</w:t>
            </w:r>
          </w:p>
          <w:p w:rsidR="00D1488B" w:rsidRPr="00E41A47" w:rsidRDefault="00D1488B" w:rsidP="00E41A47">
            <w:pPr>
              <w:pStyle w:val="a3"/>
              <w:numPr>
                <w:ilvl w:val="0"/>
                <w:numId w:val="1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Оказание поддержки и содействия в развитии ТОС на территории городского округа</w:t>
            </w:r>
            <w:r w:rsidR="007240B6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 рамках принятой муниципальной программы «Развитие территориального общественного самоуправления в городском округе Тольятти», в том числе финансирования за счет субсидий.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599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88B" w:rsidRPr="00F92A1A" w:rsidRDefault="00D1488B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330"/>
        </w:trPr>
        <w:tc>
          <w:tcPr>
            <w:tcW w:w="573" w:type="pct"/>
            <w:tcBorders>
              <w:bottom w:val="single" w:sz="4" w:space="0" w:color="auto"/>
            </w:tcBorders>
          </w:tcPr>
          <w:p w:rsidR="00D1488B" w:rsidRPr="00F92A1A" w:rsidRDefault="00D1488B" w:rsidP="007B0E49">
            <w:pPr>
              <w:pStyle w:val="32"/>
              <w:spacing w:before="0" w:beforeAutospacing="0" w:after="0" w:afterAutospacing="0"/>
            </w:pPr>
            <w:r w:rsidRPr="00F92A1A">
              <w:t>Необходимость создания условий доступности городской среды для ма</w:t>
            </w:r>
            <w:r w:rsidR="007240B6">
              <w:t>ломобильных категорий населения</w:t>
            </w:r>
          </w:p>
        </w:tc>
        <w:tc>
          <w:tcPr>
            <w:tcW w:w="1155" w:type="pct"/>
            <w:gridSpan w:val="2"/>
            <w:tcBorders>
              <w:bottom w:val="single" w:sz="4" w:space="0" w:color="auto"/>
            </w:tcBorders>
          </w:tcPr>
          <w:p w:rsidR="00D1488B" w:rsidRPr="00F92A1A" w:rsidRDefault="00D1488B" w:rsidP="00474434">
            <w:pPr>
              <w:pStyle w:val="32"/>
              <w:spacing w:before="0" w:beforeAutospacing="0" w:after="0" w:afterAutospacing="0"/>
              <w:jc w:val="both"/>
            </w:pPr>
            <w:r w:rsidRPr="00F92A1A">
              <w:t xml:space="preserve">Принята муниципальная программа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</w:t>
            </w:r>
            <w:r w:rsidR="005845D8" w:rsidRPr="00F92A1A">
              <w:t xml:space="preserve">утвержденная постановлением мэрии городского </w:t>
            </w:r>
            <w:r w:rsidR="00E41A47">
              <w:t xml:space="preserve">округа Тольятти </w:t>
            </w:r>
            <w:r w:rsidR="00E41A47">
              <w:br/>
              <w:t>от 14.10.2013 №</w:t>
            </w:r>
            <w:r w:rsidR="00E41A47" w:rsidRPr="00E41A47">
              <w:t> </w:t>
            </w:r>
            <w:r w:rsidR="005845D8" w:rsidRPr="00F92A1A">
              <w:t xml:space="preserve">3178-п/1, </w:t>
            </w:r>
            <w:r w:rsidRPr="00F92A1A">
              <w:t>предусматривающая финансирование из различных источников, в том числе из городского бюджета. Установка пандусов на объектах социальной сферы и на жилых</w:t>
            </w:r>
            <w:r w:rsidR="000E4366">
              <w:t xml:space="preserve"> объектах веде</w:t>
            </w:r>
            <w:r w:rsidR="00E41A47">
              <w:t>тся в меньших объе</w:t>
            </w:r>
            <w:r w:rsidRPr="00F92A1A">
              <w:t>мах, чем зап</w:t>
            </w:r>
            <w:r w:rsidR="00E41A47">
              <w:t>ланировано в целевой программе.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5845D8" w:rsidRPr="00F92A1A" w:rsidRDefault="00E41A47" w:rsidP="005845D8">
            <w:pPr>
              <w:pStyle w:val="32"/>
              <w:spacing w:before="0" w:beforeAutospacing="0" w:after="0" w:afterAutospacing="0"/>
              <w:jc w:val="both"/>
            </w:pPr>
            <w:r>
              <w:t>1.</w:t>
            </w:r>
            <w:r w:rsidRPr="00E41A47">
              <w:t> </w:t>
            </w:r>
            <w:r w:rsidR="00D1488B" w:rsidRPr="00F92A1A">
              <w:t xml:space="preserve">Участие в реализации мероприятий </w:t>
            </w:r>
            <w:r w:rsidR="005845D8" w:rsidRPr="00F92A1A">
              <w:t>государственн</w:t>
            </w:r>
            <w:r>
              <w:t>ой программы Самарской области «</w:t>
            </w:r>
            <w:r w:rsidR="005845D8" w:rsidRPr="00F92A1A">
              <w:t>Досту</w:t>
            </w:r>
            <w:r>
              <w:t>пная среда в Самарской области»</w:t>
            </w:r>
            <w:r w:rsidR="005845D8" w:rsidRPr="00F92A1A">
              <w:t xml:space="preserve">, на </w:t>
            </w:r>
            <w:r>
              <w:br/>
            </w:r>
            <w:r w:rsidR="005845D8" w:rsidRPr="00F92A1A">
              <w:t>2014-2015 годы, утвержденной постановлением Прави</w:t>
            </w:r>
            <w:r>
              <w:t xml:space="preserve">тельства Самарской области от </w:t>
            </w:r>
            <w:r w:rsidR="005845D8" w:rsidRPr="00F92A1A">
              <w:t>27.11.2013 № 671.</w:t>
            </w:r>
          </w:p>
          <w:p w:rsidR="00D1488B" w:rsidRPr="00F92A1A" w:rsidRDefault="00E41A47" w:rsidP="00474434">
            <w:pPr>
              <w:pStyle w:val="32"/>
              <w:spacing w:before="0" w:beforeAutospacing="0" w:after="0" w:afterAutospacing="0"/>
              <w:jc w:val="both"/>
            </w:pPr>
            <w:r>
              <w:t>2.</w:t>
            </w:r>
            <w:r w:rsidRPr="00E41A47">
              <w:t> </w:t>
            </w:r>
            <w:r w:rsidR="00D1488B" w:rsidRPr="00F92A1A">
              <w:t xml:space="preserve">Своевременное выполнение мероприятий 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годы», </w:t>
            </w:r>
            <w:r w:rsidR="00D1488B" w:rsidRPr="00F92A1A">
              <w:lastRenderedPageBreak/>
              <w:t>финансирование которых предусмотрено в 2016 году</w:t>
            </w:r>
            <w:r w:rsidR="00753588">
              <w:t>,</w:t>
            </w:r>
            <w:r w:rsidR="00D1488B" w:rsidRPr="00F92A1A">
              <w:t xml:space="preserve"> с целью удовлетворения потребности в данных работах в полном объеме.  </w:t>
            </w:r>
          </w:p>
        </w:tc>
      </w:tr>
      <w:tr w:rsidR="00F92A1A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278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88B" w:rsidRPr="00E41A47" w:rsidRDefault="00D1488B" w:rsidP="00E41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Общ</w:t>
            </w:r>
            <w:r w:rsidR="00E41A47">
              <w:rPr>
                <w:rFonts w:ascii="Times New Roman" w:hAnsi="Times New Roman"/>
                <w:sz w:val="24"/>
                <w:szCs w:val="24"/>
              </w:rPr>
              <w:t>ие вопросы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54"/>
        </w:trPr>
        <w:tc>
          <w:tcPr>
            <w:tcW w:w="573" w:type="pct"/>
          </w:tcPr>
          <w:p w:rsidR="00D1488B" w:rsidRPr="00F92A1A" w:rsidRDefault="00D1488B" w:rsidP="00E41A47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Дефицит кадров в социально значимых отраслях (образова</w:t>
            </w:r>
            <w:r w:rsidR="00E41A47">
              <w:rPr>
                <w:rFonts w:ascii="Times New Roman" w:hAnsi="Times New Roman"/>
                <w:sz w:val="24"/>
                <w:szCs w:val="24"/>
              </w:rPr>
              <w:t>ние, здравоохранение, культура)</w:t>
            </w:r>
          </w:p>
        </w:tc>
        <w:tc>
          <w:tcPr>
            <w:tcW w:w="1155" w:type="pct"/>
            <w:gridSpan w:val="2"/>
          </w:tcPr>
          <w:p w:rsidR="00D1488B" w:rsidRPr="00F92A1A" w:rsidRDefault="00D1488B" w:rsidP="00E4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Работники указанных сфер зачастую не имеют возможно</w:t>
            </w:r>
            <w:r w:rsidR="00F35EA9">
              <w:rPr>
                <w:rFonts w:ascii="Times New Roman" w:hAnsi="Times New Roman"/>
                <w:sz w:val="24"/>
                <w:szCs w:val="24"/>
              </w:rPr>
              <w:t>сти приобрести собственное жилье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, что вынуждает их искать работу в коммерческих </w:t>
            </w:r>
            <w:r w:rsidR="00753588">
              <w:rPr>
                <w:rFonts w:ascii="Times New Roman" w:hAnsi="Times New Roman"/>
                <w:sz w:val="24"/>
                <w:szCs w:val="24"/>
              </w:rPr>
              <w:t>структурах или уезжать из городского округа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. В городском округе</w:t>
            </w:r>
            <w:r w:rsidR="00753588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недостаточно доступного жилья. Это приводит к высокому кадровому дефициту в ряде отраслей социальной сферы. </w:t>
            </w:r>
          </w:p>
        </w:tc>
        <w:tc>
          <w:tcPr>
            <w:tcW w:w="1060" w:type="pct"/>
            <w:gridSpan w:val="2"/>
          </w:tcPr>
          <w:p w:rsidR="00D1488B" w:rsidRPr="00F92A1A" w:rsidRDefault="00F35EA9" w:rsidP="00E4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5EA9">
              <w:rPr>
                <w:rFonts w:ascii="Times New Roman" w:hAnsi="Times New Roman"/>
                <w:sz w:val="24"/>
                <w:szCs w:val="24"/>
              </w:rPr>
              <w:t> 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 xml:space="preserve">Изучение возможности 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>ьства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социального жилья для работников муниципальных учреждений и муниципальных предприятий (возможно, на условиях партнерства с коммерческими строительными о</w:t>
            </w:r>
            <w:r w:rsidR="00753588">
              <w:rPr>
                <w:rFonts w:ascii="Times New Roman" w:hAnsi="Times New Roman"/>
                <w:sz w:val="24"/>
                <w:szCs w:val="24"/>
              </w:rPr>
              <w:t>рганизациями), а также выделение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адресных беспроцентных субсидий работникам бюджетной сферы городского округа Тольятти.</w:t>
            </w:r>
          </w:p>
          <w:p w:rsidR="00D1488B" w:rsidRPr="00F92A1A" w:rsidRDefault="00F35EA9" w:rsidP="00E4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Решение с м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инистерством образования и науки Самарской области вопрос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возвращении льгот на 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внеочередное и первоочередное зачисление детей в дошкольные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для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штатных работников муниципальных образовательных учреждений дошкольного и общего образования. </w:t>
            </w:r>
          </w:p>
          <w:p w:rsidR="00D1488B" w:rsidRPr="00F92A1A" w:rsidRDefault="00F35EA9" w:rsidP="00E4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35EA9">
              <w:rPr>
                <w:rFonts w:ascii="Times New Roman" w:hAnsi="Times New Roman"/>
                <w:sz w:val="24"/>
                <w:szCs w:val="24"/>
              </w:rPr>
              <w:t> 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>Продолжение работы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по повышению заработной платы работников учреждений социальной сферы. </w:t>
            </w:r>
          </w:p>
          <w:p w:rsidR="00D1488B" w:rsidRPr="00F92A1A" w:rsidRDefault="00F35EA9" w:rsidP="00E41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35EA9">
              <w:rPr>
                <w:rFonts w:ascii="Times New Roman" w:hAnsi="Times New Roman"/>
                <w:sz w:val="24"/>
                <w:szCs w:val="24"/>
              </w:rPr>
              <w:t> </w:t>
            </w:r>
            <w:r w:rsidR="00474434" w:rsidRPr="00F92A1A">
              <w:rPr>
                <w:rFonts w:ascii="Times New Roman" w:hAnsi="Times New Roman"/>
                <w:sz w:val="24"/>
                <w:szCs w:val="24"/>
              </w:rPr>
              <w:t>Продолжение работы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по оказанию </w:t>
            </w:r>
            <w:proofErr w:type="gramStart"/>
            <w:r w:rsidR="00D1488B" w:rsidRPr="00F92A1A">
              <w:rPr>
                <w:rFonts w:ascii="Times New Roman" w:hAnsi="Times New Roman"/>
                <w:sz w:val="24"/>
                <w:szCs w:val="24"/>
              </w:rPr>
              <w:t>мер поддержки медицинского персонала государственных учреждений здравоохранения</w:t>
            </w:r>
            <w:proofErr w:type="gramEnd"/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3"/>
        </w:trPr>
        <w:tc>
          <w:tcPr>
            <w:tcW w:w="573" w:type="pct"/>
          </w:tcPr>
          <w:p w:rsidR="00D1488B" w:rsidRPr="00F92A1A" w:rsidRDefault="00D1488B" w:rsidP="00F35EA9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Необходимость обеспечения системной работы п</w:t>
            </w:r>
            <w:r w:rsidR="00F35EA9">
              <w:rPr>
                <w:rFonts w:ascii="Times New Roman" w:hAnsi="Times New Roman"/>
                <w:sz w:val="24"/>
                <w:szCs w:val="24"/>
              </w:rPr>
              <w:t>о восстановлению и развитию зеле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ных насаждений, обеспечение благоприятной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визу</w:t>
            </w:r>
            <w:r w:rsidR="00753588">
              <w:rPr>
                <w:rFonts w:ascii="Times New Roman" w:hAnsi="Times New Roman"/>
                <w:sz w:val="24"/>
                <w:szCs w:val="24"/>
              </w:rPr>
              <w:t>альной эстетической среды городского округа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, формирование экологичес</w:t>
            </w:r>
            <w:r w:rsidR="000E4366">
              <w:rPr>
                <w:rFonts w:ascii="Times New Roman" w:hAnsi="Times New Roman"/>
                <w:sz w:val="24"/>
                <w:szCs w:val="24"/>
              </w:rPr>
              <w:t>кой культуры в городском округе</w:t>
            </w:r>
            <w:r w:rsidR="00753588">
              <w:rPr>
                <w:rFonts w:ascii="Times New Roman" w:hAnsi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1155" w:type="pct"/>
            <w:gridSpan w:val="2"/>
          </w:tcPr>
          <w:p w:rsidR="00D1488B" w:rsidRPr="00F92A1A" w:rsidRDefault="00D1488B" w:rsidP="00F35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 засухи 2010 года до сих пор ликвидиро</w:t>
            </w:r>
            <w:r w:rsidR="00F35EA9">
              <w:rPr>
                <w:rFonts w:ascii="Times New Roman" w:hAnsi="Times New Roman"/>
                <w:sz w:val="24"/>
                <w:szCs w:val="24"/>
              </w:rPr>
              <w:t xml:space="preserve">ваны не </w:t>
            </w:r>
            <w:r w:rsidR="00753588">
              <w:rPr>
                <w:rFonts w:ascii="Times New Roman" w:hAnsi="Times New Roman"/>
                <w:sz w:val="24"/>
                <w:szCs w:val="24"/>
              </w:rPr>
              <w:t>до конца, в городском округе Тольятти</w:t>
            </w:r>
            <w:r w:rsidR="00F35EA9">
              <w:rPr>
                <w:rFonts w:ascii="Times New Roman" w:hAnsi="Times New Roman"/>
                <w:sz w:val="24"/>
                <w:szCs w:val="24"/>
              </w:rPr>
              <w:t xml:space="preserve"> остае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тся много сухостоя, что представляет не только опасность для жизни горожан в случае падения деревьев, </w:t>
            </w:r>
            <w:r w:rsidR="00753588">
              <w:rPr>
                <w:rFonts w:ascii="Times New Roman" w:hAnsi="Times New Roman"/>
                <w:sz w:val="24"/>
                <w:szCs w:val="24"/>
              </w:rPr>
              <w:t>но и резко ухудшает облик городского округа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. Ресу</w:t>
            </w:r>
            <w:r w:rsidR="00753588">
              <w:rPr>
                <w:rFonts w:ascii="Times New Roman" w:hAnsi="Times New Roman"/>
                <w:sz w:val="24"/>
                <w:szCs w:val="24"/>
              </w:rPr>
              <w:t>рсы и возможности жителей городского округа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могли бы быть использованы для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озеленения придомовых территорий, а отдельные примеры объединения усилий муниципальных и некоммерческих структур показывают эффективность совместно</w:t>
            </w:r>
            <w:r w:rsidR="00753588">
              <w:rPr>
                <w:rFonts w:ascii="Times New Roman" w:hAnsi="Times New Roman"/>
                <w:sz w:val="24"/>
                <w:szCs w:val="24"/>
              </w:rPr>
              <w:t>й работы в сфере придания городскому округу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благоприятного облика. Привлечение жителей к реализации проектов по озеленению позволит стимулировать форми</w:t>
            </w:r>
            <w:r w:rsidR="000E4366">
              <w:rPr>
                <w:rFonts w:ascii="Times New Roman" w:hAnsi="Times New Roman"/>
                <w:sz w:val="24"/>
                <w:szCs w:val="24"/>
              </w:rPr>
              <w:t>рование у них (особенно у молоде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жи) экологического самосознания. Привлечение специалистов в сфере дизайна (в т.ч. ландшафтного) позволит применить современные технологии к созданию уникального облика городских территорий. </w:t>
            </w:r>
          </w:p>
        </w:tc>
        <w:tc>
          <w:tcPr>
            <w:tcW w:w="1060" w:type="pct"/>
            <w:gridSpan w:val="2"/>
          </w:tcPr>
          <w:p w:rsidR="00D1488B" w:rsidRPr="00F92A1A" w:rsidRDefault="00474434" w:rsidP="00F35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Осуществление благоустройства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территорий городского округа </w:t>
            </w:r>
            <w:r w:rsidR="00753588">
              <w:rPr>
                <w:rFonts w:ascii="Times New Roman" w:hAnsi="Times New Roman"/>
                <w:sz w:val="24"/>
                <w:szCs w:val="24"/>
              </w:rPr>
              <w:t xml:space="preserve">Тольятти 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на основе технологий ландшафтного дизайна с </w:t>
            </w:r>
            <w:r w:rsidR="00C514F9"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ом предложений и проектов, разработанных специалистами городского округа Тольятти. </w:t>
            </w:r>
          </w:p>
          <w:p w:rsidR="00D1488B" w:rsidRPr="00F92A1A" w:rsidRDefault="00474434" w:rsidP="00F35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Привлечение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тольяттинских художников и дизайнеров к разработке проектов оформления 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террит</w:t>
            </w:r>
            <w:r w:rsidR="00753588">
              <w:rPr>
                <w:rFonts w:ascii="Times New Roman" w:hAnsi="Times New Roman"/>
                <w:sz w:val="24"/>
                <w:szCs w:val="24"/>
              </w:rPr>
              <w:t>орий городского округа Тольятти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488B" w:rsidRPr="00F92A1A" w:rsidRDefault="00474434" w:rsidP="00F35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3. Принятие мер (в т.ч. мер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поощрения на основе конкурсов) по привлечению населения к озеленению придомовых территорий в рамках общественно-муниципальных проектов.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3"/>
        </w:trPr>
        <w:tc>
          <w:tcPr>
            <w:tcW w:w="573" w:type="pct"/>
          </w:tcPr>
          <w:p w:rsidR="00D1488B" w:rsidRPr="00F92A1A" w:rsidRDefault="00D1488B" w:rsidP="005F599F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повышения качества работы муниципальных учреждений социальной сферы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E4366">
              <w:rPr>
                <w:rFonts w:ascii="Times New Roman" w:hAnsi="Times New Roman"/>
                <w:sz w:val="24"/>
                <w:szCs w:val="24"/>
              </w:rPr>
              <w:t xml:space="preserve"> качества оказываемых ими услуг</w:t>
            </w:r>
          </w:p>
        </w:tc>
        <w:tc>
          <w:tcPr>
            <w:tcW w:w="1155" w:type="pct"/>
            <w:gridSpan w:val="2"/>
          </w:tcPr>
          <w:p w:rsidR="00D1488B" w:rsidRPr="00F92A1A" w:rsidRDefault="00D1488B" w:rsidP="005F5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соответствии с поручениями </w:t>
            </w:r>
            <w:r w:rsidR="00753588">
              <w:rPr>
                <w:rFonts w:ascii="Times New Roman" w:hAnsi="Times New Roman"/>
                <w:sz w:val="24"/>
                <w:szCs w:val="24"/>
              </w:rPr>
              <w:t>Президента Российской Федерации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актуальной задачей является повышение качества работы муниципальных учреждений социальной сферы и качества услуг, оказываемых ими населению. Необходимо запустить механизм независимой оценки качества услуг, в том числе с привлечением к такой оценке социально ориентированных некоммерческих организаций. </w:t>
            </w:r>
          </w:p>
        </w:tc>
        <w:tc>
          <w:tcPr>
            <w:tcW w:w="1060" w:type="pct"/>
            <w:gridSpan w:val="2"/>
          </w:tcPr>
          <w:p w:rsidR="00D1488B" w:rsidRPr="00F92A1A" w:rsidRDefault="00474434" w:rsidP="00CC1A68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а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наличия наблюдательных, попечительских и иных советов при муниципальных учреждениях социальной сферы, а также представительства СО НКО в таких советах. </w:t>
            </w:r>
            <w:r w:rsidR="00CC1A68">
              <w:rPr>
                <w:rFonts w:ascii="Times New Roman" w:hAnsi="Times New Roman"/>
                <w:sz w:val="24"/>
                <w:szCs w:val="24"/>
              </w:rPr>
              <w:t>Рассмотреть возможность создания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советов при всех учреждениях социальной сферы с включением в них представителей профильн</w:t>
            </w:r>
            <w:r w:rsidR="00CC1A68">
              <w:rPr>
                <w:rFonts w:ascii="Times New Roman" w:hAnsi="Times New Roman"/>
                <w:sz w:val="24"/>
                <w:szCs w:val="24"/>
              </w:rPr>
              <w:t>ых некоммерческих организаций,</w:t>
            </w:r>
            <w:r w:rsidR="00372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A68">
              <w:rPr>
                <w:rFonts w:ascii="Times New Roman" w:hAnsi="Times New Roman"/>
                <w:sz w:val="24"/>
                <w:szCs w:val="24"/>
              </w:rPr>
              <w:t>разработав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или информационн</w:t>
            </w:r>
            <w:r w:rsidR="00372EB1">
              <w:rPr>
                <w:rFonts w:ascii="Times New Roman" w:hAnsi="Times New Roman"/>
                <w:sz w:val="24"/>
                <w:szCs w:val="24"/>
              </w:rPr>
              <w:t xml:space="preserve">о-рекомендательный документ по 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 xml:space="preserve">реализации настоящей задачи. </w:t>
            </w:r>
          </w:p>
        </w:tc>
      </w:tr>
      <w:tr w:rsidR="00F92A1A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69"/>
        </w:trPr>
        <w:tc>
          <w:tcPr>
            <w:tcW w:w="573" w:type="pct"/>
          </w:tcPr>
          <w:p w:rsidR="00D1488B" w:rsidRPr="00F92A1A" w:rsidRDefault="00D1488B" w:rsidP="005F599F">
            <w:pPr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Нехватка бюджетных средств на обеспечение деятельности муниципальн</w:t>
            </w:r>
            <w:r w:rsidR="000E4366">
              <w:rPr>
                <w:rFonts w:ascii="Times New Roman" w:hAnsi="Times New Roman"/>
                <w:sz w:val="24"/>
                <w:szCs w:val="24"/>
              </w:rPr>
              <w:t>ых учреждений социальной сферы</w:t>
            </w:r>
          </w:p>
        </w:tc>
        <w:tc>
          <w:tcPr>
            <w:tcW w:w="1155" w:type="pct"/>
            <w:gridSpan w:val="2"/>
          </w:tcPr>
          <w:p w:rsidR="00D1488B" w:rsidRPr="00F92A1A" w:rsidRDefault="00D1488B" w:rsidP="005F5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2016 году планируется существенное сокращение бюджетного финансирования учреждений социальной сферы. </w:t>
            </w:r>
          </w:p>
        </w:tc>
        <w:tc>
          <w:tcPr>
            <w:tcW w:w="1060" w:type="pct"/>
            <w:gridSpan w:val="2"/>
          </w:tcPr>
          <w:p w:rsidR="00D1488B" w:rsidRPr="00F92A1A" w:rsidRDefault="00474434" w:rsidP="005F599F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Разработка условий</w:t>
            </w:r>
            <w:r w:rsidR="00753588">
              <w:rPr>
                <w:rFonts w:ascii="Times New Roman" w:hAnsi="Times New Roman"/>
                <w:sz w:val="24"/>
                <w:szCs w:val="24"/>
              </w:rPr>
              <w:t xml:space="preserve"> для упрощ</w:t>
            </w:r>
            <w:r w:rsidR="00D1488B" w:rsidRPr="00F92A1A">
              <w:rPr>
                <w:rFonts w:ascii="Times New Roman" w:hAnsi="Times New Roman"/>
                <w:sz w:val="24"/>
                <w:szCs w:val="24"/>
              </w:rPr>
              <w:t>енных процедур привлечения дополнительных доходов муниципальными учреждениями социальной сферы (через предоставление имущества в краткосрочную аренду и др.) с целью направления доходов на финансирование расходов социальной сферы</w:t>
            </w:r>
            <w:r w:rsidR="00372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69"/>
        </w:trPr>
        <w:tc>
          <w:tcPr>
            <w:tcW w:w="573" w:type="pct"/>
          </w:tcPr>
          <w:p w:rsidR="007D3B89" w:rsidRDefault="00372EB1" w:rsidP="00372EB1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372EB1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>
              <w:rPr>
                <w:rFonts w:ascii="Times New Roman" w:hAnsi="Times New Roman"/>
                <w:sz w:val="24"/>
                <w:szCs w:val="24"/>
              </w:rPr>
              <w:t xml:space="preserve">Низкий уровень информационного взаимодействия населения </w:t>
            </w:r>
            <w:r w:rsidR="007D3B89">
              <w:rPr>
                <w:rFonts w:ascii="Times New Roman" w:hAnsi="Times New Roman"/>
                <w:sz w:val="24"/>
                <w:szCs w:val="24"/>
              </w:rPr>
              <w:lastRenderedPageBreak/>
              <w:t>с о</w:t>
            </w:r>
            <w:r w:rsidR="00753588">
              <w:rPr>
                <w:rFonts w:ascii="Times New Roman" w:hAnsi="Times New Roman"/>
                <w:sz w:val="24"/>
                <w:szCs w:val="24"/>
              </w:rPr>
              <w:t>рганами местного самоуправления</w:t>
            </w:r>
            <w:r w:rsidR="007D3B89">
              <w:rPr>
                <w:rFonts w:ascii="Times New Roman" w:hAnsi="Times New Roman"/>
                <w:sz w:val="24"/>
                <w:szCs w:val="24"/>
              </w:rPr>
              <w:t xml:space="preserve"> как элемента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лектронного муниципалитета,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="007D3B89">
              <w:rPr>
                <w:rFonts w:ascii="Times New Roman" w:hAnsi="Times New Roman"/>
                <w:sz w:val="24"/>
                <w:szCs w:val="24"/>
              </w:rPr>
              <w:t xml:space="preserve"> не обеспечен удаленный доступ пользователей к </w:t>
            </w:r>
            <w:r w:rsidR="007D3B89" w:rsidRPr="002536F9">
              <w:rPr>
                <w:rFonts w:ascii="Times New Roman" w:hAnsi="Times New Roman"/>
                <w:sz w:val="24"/>
                <w:szCs w:val="24"/>
              </w:rPr>
              <w:t>муниципальным информационным ресурсам (далее -</w:t>
            </w:r>
            <w:r w:rsidR="007D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B89" w:rsidRPr="002536F9">
              <w:rPr>
                <w:rFonts w:ascii="Times New Roman" w:hAnsi="Times New Roman"/>
                <w:sz w:val="24"/>
                <w:szCs w:val="24"/>
              </w:rPr>
              <w:t>МИР)</w:t>
            </w:r>
          </w:p>
        </w:tc>
        <w:tc>
          <w:tcPr>
            <w:tcW w:w="1155" w:type="pct"/>
            <w:gridSpan w:val="2"/>
          </w:tcPr>
          <w:p w:rsidR="007D3B89" w:rsidRPr="002536F9" w:rsidRDefault="007D3B89" w:rsidP="00372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72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36F9">
              <w:rPr>
                <w:rFonts w:ascii="Times New Roman" w:hAnsi="Times New Roman"/>
                <w:sz w:val="24"/>
                <w:szCs w:val="24"/>
              </w:rPr>
              <w:t>Низкий уровень создания,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(ведения)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 и обеспечения удаленного доступа пользователей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органов государственной власти, органов местного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юридических и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к МИР мэрии городского округа Тольятти (далее – мэрия), муниципальных учреждений (МУ), муниципальных предприятий (МП). </w:t>
            </w:r>
            <w:proofErr w:type="gramEnd"/>
          </w:p>
          <w:p w:rsidR="007D3B89" w:rsidRPr="002536F9" w:rsidRDefault="007D3B89" w:rsidP="00372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72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Не осуществляется учет </w:t>
            </w:r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, создаваемых мэрией, МУ, МП, в Реестре муниципального имущества городского округа Тольятти для информирования пользователей о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действующи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>х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>структуре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составе сведений, входящих в МИР, а также об условиях и режимах доступа </w:t>
            </w:r>
            <w:proofErr w:type="gramStart"/>
            <w:r w:rsidRPr="002536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36F9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  <w:p w:rsidR="007D3B89" w:rsidRPr="002536F9" w:rsidRDefault="007D3B89" w:rsidP="00372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72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Не обеспечивается удаленный доступ пользователей </w:t>
            </w:r>
            <w:proofErr w:type="gramStart"/>
            <w:r w:rsidRPr="002536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36F9">
              <w:rPr>
                <w:rFonts w:ascii="Times New Roman" w:hAnsi="Times New Roman"/>
                <w:sz w:val="24"/>
                <w:szCs w:val="24"/>
              </w:rPr>
              <w:t xml:space="preserve"> МИР посредством внедрения современных информационных технологий (в том числе внедрения автоматизированных информационных систем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>АИС)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МИР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6F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-сервисов, </w:t>
            </w:r>
            <w:r>
              <w:rPr>
                <w:rFonts w:ascii="Times New Roman" w:hAnsi="Times New Roman"/>
                <w:sz w:val="24"/>
                <w:szCs w:val="24"/>
              </w:rPr>
              <w:t>программно-технических средств телекоммуникаций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D3B89" w:rsidRDefault="007D3B89" w:rsidP="00372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72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>Не осуществляются мероприятия по обезличиванию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 относящ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 к ограниченному доступу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EB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том числе персональных данных), 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для обеспечения доступа </w:t>
            </w:r>
            <w:proofErr w:type="gramStart"/>
            <w:r w:rsidRPr="002536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536F9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3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gridSpan w:val="2"/>
          </w:tcPr>
          <w:p w:rsidR="007D3B89" w:rsidRDefault="007D3B89" w:rsidP="00372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72EB1"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71D3">
              <w:rPr>
                <w:rFonts w:ascii="Times New Roman" w:hAnsi="Times New Roman"/>
                <w:sz w:val="24"/>
                <w:szCs w:val="24"/>
              </w:rPr>
              <w:t xml:space="preserve">рганизовать работу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созданию </w:t>
            </w:r>
            <w:r w:rsidRPr="002A71D3"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>(ведению) в электронной форме МИР, используемых в</w:t>
            </w:r>
            <w:r w:rsidR="00372EB1">
              <w:rPr>
                <w:rFonts w:ascii="Times New Roman" w:hAnsi="Times New Roman"/>
                <w:sz w:val="24"/>
                <w:szCs w:val="24"/>
              </w:rPr>
              <w:t xml:space="preserve"> мэрии, МУ, МП, по </w:t>
            </w:r>
            <w:r w:rsidR="00372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утверждению </w:t>
            </w:r>
            <w:r>
              <w:rPr>
                <w:rFonts w:ascii="Times New Roman" w:hAnsi="Times New Roman"/>
                <w:sz w:val="24"/>
                <w:szCs w:val="24"/>
              </w:rPr>
              <w:t>паспортов МИР на вновь создаваемые и действующие МИР.</w:t>
            </w:r>
            <w:proofErr w:type="gramEnd"/>
          </w:p>
          <w:p w:rsidR="007D3B89" w:rsidRDefault="007D3B89" w:rsidP="00372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="00753588">
              <w:rPr>
                <w:rFonts w:ascii="Times New Roman" w:hAnsi="Times New Roman"/>
                <w:sz w:val="24"/>
                <w:szCs w:val="24"/>
              </w:rPr>
              <w:t>беспечить учет сведений о МИР,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аспортов МИР, результатов интеллектуальной деятельности (в том числе программ для ПЭВМ) в Реестре муниципального имущества городского округа Тольятти. </w:t>
            </w:r>
          </w:p>
          <w:p w:rsidR="007D3B89" w:rsidRDefault="007D3B89" w:rsidP="00372E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Обеспечить удаленный доступ пользователям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МИР, содержащихся в АИС, в том числе в муниципальных информационных системах.</w:t>
            </w:r>
          </w:p>
          <w:p w:rsidR="007D3B89" w:rsidRDefault="007D3B89" w:rsidP="00372EB1">
            <w:pPr>
              <w:widowControl w:val="0"/>
              <w:spacing w:after="0" w:line="240" w:lineRule="auto"/>
              <w:ind w:firstLine="4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69"/>
        </w:trPr>
        <w:tc>
          <w:tcPr>
            <w:tcW w:w="573" w:type="pct"/>
          </w:tcPr>
          <w:p w:rsidR="007D3B89" w:rsidRPr="002E41E8" w:rsidRDefault="000B2ACA" w:rsidP="007D3B89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0B2ACA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>
              <w:rPr>
                <w:rFonts w:ascii="Times New Roman" w:hAnsi="Times New Roman"/>
                <w:sz w:val="24"/>
                <w:szCs w:val="24"/>
              </w:rPr>
              <w:t xml:space="preserve">Недостаточное проведение </w:t>
            </w:r>
            <w:r w:rsidR="007D3B89" w:rsidRPr="002E41E8">
              <w:rPr>
                <w:rFonts w:ascii="Times New Roman" w:hAnsi="Times New Roman"/>
                <w:sz w:val="24"/>
                <w:szCs w:val="24"/>
              </w:rPr>
              <w:t>работ по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нному, программно-техническому </w:t>
            </w:r>
            <w:r w:rsidR="007D3B89" w:rsidRPr="002E41E8">
              <w:rPr>
                <w:rFonts w:ascii="Times New Roman" w:hAnsi="Times New Roman"/>
                <w:sz w:val="24"/>
                <w:szCs w:val="24"/>
              </w:rPr>
              <w:t xml:space="preserve">обеспечению взаимодействия органов местного самоуправления между собой, а также взаимодействия органов местного самоуправления и населения городского округа Тольятти с целью </w:t>
            </w:r>
            <w:r w:rsidR="007D3B89" w:rsidRPr="002E41E8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открытости и доступности органов местного самоуправления, повышения качества и доступности (в том числе в электронной форме) пре</w:t>
            </w:r>
            <w:r w:rsidR="000E4366">
              <w:rPr>
                <w:rFonts w:ascii="Times New Roman" w:hAnsi="Times New Roman"/>
                <w:sz w:val="24"/>
                <w:szCs w:val="24"/>
              </w:rPr>
              <w:t>доставления муниципальных услуг</w:t>
            </w:r>
            <w:r w:rsidR="007D3B89" w:rsidRPr="002E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gridSpan w:val="2"/>
          </w:tcPr>
          <w:p w:rsidR="007D3B89" w:rsidRPr="002E41E8" w:rsidRDefault="007D3B89" w:rsidP="000B2A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0B2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41E8">
              <w:rPr>
                <w:rFonts w:ascii="Times New Roman" w:hAnsi="Times New Roman"/>
                <w:sz w:val="24"/>
                <w:szCs w:val="24"/>
              </w:rPr>
              <w:t>Отсутствие утвержденного перспективного плана в сфере информационных технологий для реализации мероприятий на уровне городского округа Тольятти в соответствии с действующим законодательством, в том числе Концепции региональной информатизаци</w:t>
            </w:r>
            <w:r w:rsidR="000B2ACA">
              <w:rPr>
                <w:rFonts w:ascii="Times New Roman" w:hAnsi="Times New Roman"/>
                <w:sz w:val="24"/>
                <w:szCs w:val="24"/>
              </w:rPr>
              <w:t xml:space="preserve">и (распоряжение Правительства Российской Федерации от 29.12.2014 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>№</w:t>
            </w:r>
            <w:r w:rsidR="000B2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>2769-р), Стратегии развития отрасли информационных технологий в Самарской области на период до 2020 года и на перспективу до 2025 года (постановление  Правительства Самарской области от 23.11.2015 №</w:t>
            </w:r>
            <w:r w:rsidR="000B2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>759).</w:t>
            </w:r>
            <w:proofErr w:type="gramEnd"/>
          </w:p>
          <w:p w:rsidR="007D3B89" w:rsidRPr="002E41E8" w:rsidRDefault="000B2ACA" w:rsidP="000B2A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B2ACA">
              <w:rPr>
                <w:rFonts w:ascii="Times New Roman" w:hAnsi="Times New Roman"/>
                <w:sz w:val="24"/>
                <w:szCs w:val="24"/>
              </w:rPr>
              <w:t> </w:t>
            </w:r>
            <w:r w:rsidR="009431B2">
              <w:rPr>
                <w:rFonts w:ascii="Times New Roman" w:hAnsi="Times New Roman"/>
                <w:sz w:val="24"/>
                <w:szCs w:val="24"/>
              </w:rPr>
              <w:t>В рамках м</w:t>
            </w:r>
            <w:r w:rsidR="007D3B89" w:rsidRPr="002E41E8">
              <w:rPr>
                <w:rFonts w:ascii="Times New Roman" w:hAnsi="Times New Roman"/>
                <w:sz w:val="24"/>
                <w:szCs w:val="24"/>
              </w:rPr>
              <w:t>уницип</w:t>
            </w:r>
            <w:r w:rsidR="009431B2">
              <w:rPr>
                <w:rFonts w:ascii="Times New Roman" w:hAnsi="Times New Roman"/>
                <w:sz w:val="24"/>
                <w:szCs w:val="24"/>
              </w:rPr>
              <w:t>альной программы осуществляются в основном</w:t>
            </w:r>
            <w:r w:rsidR="007D3B89" w:rsidRPr="002E41E8">
              <w:rPr>
                <w:rFonts w:ascii="Times New Roman" w:hAnsi="Times New Roman"/>
                <w:sz w:val="24"/>
                <w:szCs w:val="24"/>
              </w:rPr>
              <w:t xml:space="preserve"> мероприятия по </w:t>
            </w:r>
            <w:r w:rsidR="007D3B89" w:rsidRPr="002E41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программно-техническому обеспечению мэрии и подведомственных ей  учреждений. </w:t>
            </w:r>
          </w:p>
          <w:p w:rsidR="007D3B89" w:rsidRPr="002E41E8" w:rsidRDefault="007D3B89" w:rsidP="000B2A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>Не реализуются мероприятия, направленные на формирование электронного общества, в том числе электронного муниципалитета на территории городского округа Тольятти.</w:t>
            </w:r>
          </w:p>
          <w:p w:rsidR="007D3B89" w:rsidRPr="002E41E8" w:rsidRDefault="007D3B89" w:rsidP="000B2A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E8">
              <w:rPr>
                <w:rFonts w:ascii="Times New Roman" w:hAnsi="Times New Roman"/>
                <w:sz w:val="24"/>
                <w:szCs w:val="24"/>
              </w:rPr>
              <w:t xml:space="preserve">Не обеспечивается доступ органам местного самоуправления </w:t>
            </w:r>
            <w:r w:rsidR="009431B2">
              <w:rPr>
                <w:rFonts w:ascii="Times New Roman" w:hAnsi="Times New Roman"/>
                <w:sz w:val="24"/>
                <w:szCs w:val="24"/>
              </w:rPr>
              <w:t>городского округа Тольятти (Дума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>, контроль</w:t>
            </w:r>
            <w:r w:rsidR="000E436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>-счетная палата) к муниципальным инфо</w:t>
            </w:r>
            <w:r w:rsidR="009431B2">
              <w:rPr>
                <w:rFonts w:ascii="Times New Roman" w:hAnsi="Times New Roman"/>
                <w:sz w:val="24"/>
                <w:szCs w:val="24"/>
              </w:rPr>
              <w:t>рмационным ресурсам, создаваемым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 xml:space="preserve"> мэрией и подведомственными учреждениями в процессе их деятельности.</w:t>
            </w:r>
          </w:p>
        </w:tc>
        <w:tc>
          <w:tcPr>
            <w:tcW w:w="1060" w:type="pct"/>
            <w:gridSpan w:val="2"/>
          </w:tcPr>
          <w:p w:rsidR="007D3B89" w:rsidRPr="000B0A23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20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A23">
              <w:rPr>
                <w:rFonts w:ascii="Times New Roman" w:hAnsi="Times New Roman"/>
                <w:sz w:val="24"/>
                <w:szCs w:val="24"/>
              </w:rPr>
              <w:t>Провести анализ проблем, существующих на территории городского округа Тольятти</w:t>
            </w:r>
            <w:r w:rsidR="009431B2">
              <w:rPr>
                <w:rFonts w:ascii="Times New Roman" w:hAnsi="Times New Roman"/>
                <w:sz w:val="24"/>
                <w:szCs w:val="24"/>
              </w:rPr>
              <w:t>,</w:t>
            </w:r>
            <w:r w:rsidRPr="000B0A2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элементов</w:t>
            </w:r>
            <w:r w:rsidRPr="000B0A23">
              <w:rPr>
                <w:rFonts w:ascii="Times New Roman" w:hAnsi="Times New Roman"/>
                <w:sz w:val="24"/>
                <w:szCs w:val="24"/>
              </w:rPr>
              <w:t xml:space="preserve"> электронного муниципалитета.</w:t>
            </w:r>
          </w:p>
          <w:p w:rsidR="007D3B89" w:rsidRPr="000B0A23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23">
              <w:rPr>
                <w:rFonts w:ascii="Times New Roman" w:hAnsi="Times New Roman"/>
                <w:sz w:val="24"/>
                <w:szCs w:val="24"/>
              </w:rPr>
              <w:t>Разработать и утвердить перспективный план формирования электронного муниципалитета и развития информационных технологий на территории городского ок</w:t>
            </w:r>
            <w:r w:rsidR="00A200B5">
              <w:rPr>
                <w:rFonts w:ascii="Times New Roman" w:hAnsi="Times New Roman"/>
                <w:sz w:val="24"/>
                <w:szCs w:val="24"/>
              </w:rPr>
              <w:t>руга Тольятти на период до 2020 года</w:t>
            </w:r>
            <w:r w:rsidRPr="000B0A23">
              <w:rPr>
                <w:rFonts w:ascii="Times New Roman" w:hAnsi="Times New Roman"/>
                <w:sz w:val="24"/>
                <w:szCs w:val="24"/>
              </w:rPr>
              <w:t xml:space="preserve"> (далее – Перспективный план) с учетом направлений деятельности, предусмотренных действующим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информационных технологий</w:t>
            </w:r>
            <w:r w:rsidRPr="000B0A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B89" w:rsidRDefault="007D3B89" w:rsidP="00A200B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9431B2">
              <w:rPr>
                <w:rFonts w:ascii="Times New Roman" w:hAnsi="Times New Roman"/>
                <w:sz w:val="24"/>
                <w:szCs w:val="24"/>
              </w:rPr>
              <w:t>При утверждении м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>униципальной программы  в сфере информационных технологий на период 2017-2019гг</w:t>
            </w:r>
            <w:r w:rsidR="00A200B5">
              <w:rPr>
                <w:rFonts w:ascii="Times New Roman" w:hAnsi="Times New Roman"/>
                <w:sz w:val="24"/>
                <w:szCs w:val="24"/>
              </w:rPr>
              <w:t>.</w:t>
            </w:r>
            <w:r w:rsidRPr="002E41E8">
              <w:rPr>
                <w:rFonts w:ascii="Times New Roman" w:hAnsi="Times New Roman"/>
                <w:sz w:val="24"/>
                <w:szCs w:val="24"/>
              </w:rPr>
              <w:t xml:space="preserve"> включить мероприятия,</w:t>
            </w:r>
            <w:r w:rsidRPr="00C8639D">
              <w:rPr>
                <w:rFonts w:ascii="Times New Roman" w:hAnsi="Times New Roman"/>
                <w:sz w:val="24"/>
                <w:szCs w:val="24"/>
              </w:rPr>
              <w:t xml:space="preserve"> предусмотренные в Перспективном плане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B89" w:rsidRPr="00213B8C" w:rsidRDefault="007D3B89" w:rsidP="006450D4">
            <w:pPr>
              <w:widowControl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69"/>
        </w:trPr>
        <w:tc>
          <w:tcPr>
            <w:tcW w:w="573" w:type="pct"/>
          </w:tcPr>
          <w:p w:rsidR="007D3B89" w:rsidRPr="00B67EF9" w:rsidRDefault="00A200B5" w:rsidP="00A200B5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A200B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7D3B89">
              <w:rPr>
                <w:rFonts w:ascii="Times New Roman" w:hAnsi="Times New Roman"/>
                <w:sz w:val="24"/>
                <w:szCs w:val="24"/>
              </w:rPr>
              <w:t>Низкий уровень привлечения финансовых средств из вышестоящих бюджетов для реализации мероприятий в рамках муниципальной программы «Формирование информационно-телекоммуникационной инфраструктуры городского округа Тольятти», в том числе на формирование электронного муниципалитета в гор</w:t>
            </w:r>
            <w:r>
              <w:rPr>
                <w:rFonts w:ascii="Times New Roman" w:hAnsi="Times New Roman"/>
                <w:sz w:val="24"/>
                <w:szCs w:val="24"/>
              </w:rPr>
              <w:t>одском округа Тольятти</w:t>
            </w:r>
            <w:proofErr w:type="gramEnd"/>
          </w:p>
        </w:tc>
        <w:tc>
          <w:tcPr>
            <w:tcW w:w="1155" w:type="pct"/>
            <w:gridSpan w:val="2"/>
          </w:tcPr>
          <w:p w:rsidR="007D3B89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финансовых средств из вышестоящих бюджетов в сфере информационных технологий (в том числе на развитие электронного муниципалитета) осуществляется эпизод</w:t>
            </w:r>
            <w:r w:rsidR="00F11081">
              <w:rPr>
                <w:rFonts w:ascii="Times New Roman" w:hAnsi="Times New Roman"/>
                <w:sz w:val="24"/>
                <w:szCs w:val="24"/>
              </w:rPr>
              <w:t>ически и в незначительных суммах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B89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условиях дефицита бюджета городского округа Тольятти особенно актуальным становится данный вопрос по привлечению средств из вышестоящих бюджетов на реализацию задач в сфере информационных технологий, а именно на формирование электронного муниципалитета в городском округе Тольятти. </w:t>
            </w:r>
          </w:p>
          <w:p w:rsidR="007D3B89" w:rsidRPr="007D3B89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Напри</w:t>
            </w:r>
            <w:r w:rsidR="00A200B5">
              <w:rPr>
                <w:rFonts w:ascii="Times New Roman" w:hAnsi="Times New Roman"/>
                <w:sz w:val="24"/>
                <w:szCs w:val="24"/>
              </w:rPr>
              <w:t xml:space="preserve">мер,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течение 2014 года в рамках муниципальной программы </w:t>
            </w:r>
            <w:r w:rsidRPr="00831FC6">
              <w:rPr>
                <w:rFonts w:ascii="Times New Roman" w:hAnsi="Times New Roman"/>
                <w:sz w:val="24"/>
                <w:szCs w:val="24"/>
              </w:rPr>
              <w:t>«Развитие информационно-телекоммуникационной инфраструктуры городского округа Тольятти</w:t>
            </w:r>
            <w:r w:rsidR="00BC4827">
              <w:rPr>
                <w:rFonts w:ascii="Times New Roman" w:hAnsi="Times New Roman"/>
                <w:sz w:val="24"/>
                <w:szCs w:val="24"/>
              </w:rPr>
              <w:t xml:space="preserve"> на 2014-2016 годы</w:t>
            </w:r>
            <w:r w:rsidR="00CA3632">
              <w:rPr>
                <w:rFonts w:ascii="Times New Roman" w:hAnsi="Times New Roman"/>
                <w:sz w:val="24"/>
                <w:szCs w:val="24"/>
              </w:rPr>
              <w:t>»</w:t>
            </w:r>
            <w:r w:rsidRPr="00831FC6">
              <w:rPr>
                <w:rFonts w:ascii="Times New Roman" w:hAnsi="Times New Roman"/>
                <w:sz w:val="24"/>
                <w:szCs w:val="24"/>
              </w:rPr>
              <w:t>, утвержденной постановлением мэрии от 11.10.2013 №</w:t>
            </w:r>
            <w:r w:rsidR="00F11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FC6">
              <w:rPr>
                <w:rFonts w:ascii="Times New Roman" w:hAnsi="Times New Roman"/>
                <w:sz w:val="24"/>
                <w:szCs w:val="24"/>
              </w:rPr>
              <w:t>3149</w:t>
            </w:r>
            <w:r w:rsidR="00BC4827">
              <w:rPr>
                <w:rFonts w:ascii="Times New Roman" w:hAnsi="Times New Roman"/>
                <w:sz w:val="24"/>
                <w:szCs w:val="24"/>
              </w:rPr>
              <w:t>-п/1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было привлечено денежных средств из областного бюджета в размере 63 983,83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в том числе на </w:t>
            </w:r>
            <w:r w:rsidRPr="007D3B89">
              <w:rPr>
                <w:rFonts w:ascii="Times New Roman" w:hAnsi="Times New Roman"/>
                <w:sz w:val="24"/>
                <w:szCs w:val="24"/>
              </w:rPr>
              <w:t>формирование э</w:t>
            </w:r>
            <w:r w:rsidR="00F11081">
              <w:rPr>
                <w:rFonts w:ascii="Times New Roman" w:hAnsi="Times New Roman"/>
                <w:sz w:val="24"/>
                <w:szCs w:val="24"/>
              </w:rPr>
              <w:t>лектронного муниципалитета (то есть</w:t>
            </w:r>
            <w:r w:rsidRPr="007D3B89">
              <w:rPr>
                <w:rFonts w:ascii="Times New Roman" w:hAnsi="Times New Roman"/>
                <w:sz w:val="24"/>
                <w:szCs w:val="24"/>
              </w:rPr>
              <w:t xml:space="preserve"> развитие системы документооборота в мэр</w:t>
            </w:r>
            <w:r w:rsidR="00F11081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F110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Тольятти) </w:t>
            </w:r>
            <w:r w:rsidRPr="007D3B89">
              <w:rPr>
                <w:rFonts w:ascii="Times New Roman" w:hAnsi="Times New Roman"/>
                <w:sz w:val="24"/>
                <w:szCs w:val="24"/>
              </w:rPr>
              <w:t xml:space="preserve">- 199 </w:t>
            </w:r>
            <w:proofErr w:type="spellStart"/>
            <w:r w:rsidRPr="007D3B89">
              <w:rPr>
                <w:rFonts w:ascii="Times New Roman" w:hAnsi="Times New Roman"/>
                <w:sz w:val="24"/>
                <w:szCs w:val="24"/>
              </w:rPr>
              <w:t>тыс.р</w:t>
            </w:r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B89" w:rsidRPr="007D3B89" w:rsidRDefault="00F11081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  <w:r w:rsidR="007D3B89" w:rsidRPr="007D3B89">
              <w:rPr>
                <w:rFonts w:ascii="Times New Roman" w:hAnsi="Times New Roman"/>
                <w:sz w:val="24"/>
                <w:szCs w:val="24"/>
              </w:rPr>
              <w:t xml:space="preserve"> (по состоянию на 09.11.2015) на реализацию муниципальной программы привлечены средства из областного бюджета в размере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D3B89" w:rsidRPr="007D3B89">
              <w:rPr>
                <w:rFonts w:ascii="Times New Roman" w:hAnsi="Times New Roman"/>
                <w:sz w:val="24"/>
                <w:szCs w:val="24"/>
              </w:rPr>
              <w:t xml:space="preserve">14 457,60 </w:t>
            </w:r>
            <w:proofErr w:type="spellStart"/>
            <w:r w:rsidR="007D3B89" w:rsidRPr="007D3B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D3B89" w:rsidRPr="007D3B8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D3B89" w:rsidRPr="007D3B8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7D3B89" w:rsidRPr="007D3B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3B89" w:rsidRPr="002E41E8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3B89">
              <w:rPr>
                <w:rFonts w:ascii="Times New Roman" w:hAnsi="Times New Roman"/>
                <w:sz w:val="24"/>
                <w:szCs w:val="24"/>
              </w:rPr>
              <w:t>В муниципальной программе на 2016 год не предусм</w:t>
            </w:r>
            <w:r w:rsidR="00F11081">
              <w:rPr>
                <w:rFonts w:ascii="Times New Roman" w:hAnsi="Times New Roman"/>
                <w:sz w:val="24"/>
                <w:szCs w:val="24"/>
              </w:rPr>
              <w:t xml:space="preserve">отрены субсидии из вышестоящих </w:t>
            </w:r>
            <w:r w:rsidRPr="007D3B89">
              <w:rPr>
                <w:rFonts w:ascii="Times New Roman" w:hAnsi="Times New Roman"/>
                <w:sz w:val="24"/>
                <w:szCs w:val="24"/>
              </w:rPr>
              <w:t>бюджетов.</w:t>
            </w:r>
          </w:p>
        </w:tc>
        <w:tc>
          <w:tcPr>
            <w:tcW w:w="1060" w:type="pct"/>
            <w:gridSpan w:val="2"/>
          </w:tcPr>
          <w:p w:rsidR="007D3B89" w:rsidRDefault="007D3B89" w:rsidP="00F110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анализ государственных программ, реализуемых на федеральном и областном уровне в сфере информационных технологий, для участия в них городского ок</w:t>
            </w:r>
            <w:r w:rsidR="00BC4827">
              <w:rPr>
                <w:rFonts w:ascii="Times New Roman" w:hAnsi="Times New Roman"/>
                <w:sz w:val="24"/>
                <w:szCs w:val="24"/>
              </w:rPr>
              <w:t>руга Тольятти в части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электронного муниципалитета, внедрения современных информационных технологий на территории городского округа Тольятти для обеспечения информационного взаимодействия органов местного самоуправления между собой, а также взаимодействия органов местного самоуправления и населения в электронной форме.</w:t>
            </w:r>
            <w:proofErr w:type="gramEnd"/>
          </w:p>
          <w:p w:rsidR="007D3B89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B89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B89" w:rsidRDefault="007D3B89" w:rsidP="00A200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B89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69"/>
        </w:trPr>
        <w:tc>
          <w:tcPr>
            <w:tcW w:w="2788" w:type="pct"/>
            <w:gridSpan w:val="5"/>
            <w:vAlign w:val="center"/>
          </w:tcPr>
          <w:p w:rsidR="007D3B89" w:rsidRPr="00F11081" w:rsidRDefault="007D3B89" w:rsidP="00E118BA">
            <w:pPr>
              <w:tabs>
                <w:tab w:val="left" w:pos="274"/>
              </w:tabs>
              <w:spacing w:after="0"/>
              <w:ind w:firstLine="31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3B89" w:rsidRPr="00F92A1A" w:rsidRDefault="007D3B89" w:rsidP="00F11081">
            <w:pPr>
              <w:tabs>
                <w:tab w:val="left" w:pos="274"/>
              </w:tabs>
              <w:spacing w:after="0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iCs/>
                <w:sz w:val="24"/>
                <w:szCs w:val="24"/>
              </w:rPr>
              <w:t>Коммунальное хозяйство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"/>
        </w:trPr>
        <w:tc>
          <w:tcPr>
            <w:tcW w:w="573" w:type="pct"/>
            <w:tcBorders>
              <w:top w:val="single" w:sz="4" w:space="0" w:color="auto"/>
            </w:tcBorders>
          </w:tcPr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81">
              <w:rPr>
                <w:rFonts w:ascii="Times New Roman" w:hAnsi="Times New Roman"/>
                <w:sz w:val="24"/>
                <w:szCs w:val="24"/>
              </w:rPr>
              <w:t>1</w:t>
            </w:r>
            <w:r w:rsidR="00F11081">
              <w:rPr>
                <w:rFonts w:ascii="Times New Roman" w:hAnsi="Times New Roman"/>
                <w:sz w:val="24"/>
                <w:szCs w:val="24"/>
              </w:rPr>
              <w:t>.</w:t>
            </w:r>
            <w:r w:rsidR="00F11081" w:rsidRPr="00F11081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Высокий</w:t>
            </w:r>
            <w:r w:rsidR="00F11081">
              <w:rPr>
                <w:rFonts w:ascii="Times New Roman" w:hAnsi="Times New Roman"/>
                <w:sz w:val="24"/>
                <w:szCs w:val="24"/>
              </w:rPr>
              <w:t xml:space="preserve"> размер задолженности населения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Задолженность населения за предоставленные коммунальные услуги по городскому округу Тольятти ежегодно увеличивается, а сбор платежей с населения падает.</w:t>
            </w:r>
          </w:p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Принятие мер по взысканию задолженности с нанимателей помещений, находящихся в муниципальной собственности, не оплачивающих жилищно-коммунальные услуги.</w:t>
            </w:r>
          </w:p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Проведение разъяснительной работы в средствах массовой информации о необходимости погашения задолженности за коммунальные услуги.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"/>
        </w:trPr>
        <w:tc>
          <w:tcPr>
            <w:tcW w:w="573" w:type="pct"/>
            <w:tcBorders>
              <w:top w:val="single" w:sz="4" w:space="0" w:color="auto"/>
            </w:tcBorders>
          </w:tcPr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2. Разработка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городского округа Тольятт</w:t>
            </w:r>
            <w:r w:rsidR="00F1108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F11081">
              <w:rPr>
                <w:rFonts w:ascii="Times New Roman" w:hAnsi="Times New Roman"/>
                <w:sz w:val="24"/>
                <w:szCs w:val="24"/>
              </w:rPr>
              <w:t xml:space="preserve"> на период с 2016 по 2025 год</w:t>
            </w:r>
          </w:p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Срок действующей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на период до 2015 года, утвержденной решением Думы городского округа Тольятти от 17.06.2009 № 107, заканчивается в 2015 году. </w:t>
            </w:r>
          </w:p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Согласно статье 8 Градостроительного кодекса Российской Федерации к полномочиям органов местного самоуправления городских округов в области градостроительной деятельности относится разработка и утверждение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7D3B89" w:rsidRPr="00F92A1A" w:rsidRDefault="007D3B89" w:rsidP="00F1108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на период с 2016 по 2025 год в соответствии с требованиями действующего законодательства. 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3" w:type="pct"/>
          </w:tcPr>
          <w:p w:rsidR="007D3B89" w:rsidRPr="00F92A1A" w:rsidRDefault="007D3B89" w:rsidP="00F1108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33A51">
              <w:rPr>
                <w:rFonts w:ascii="Times New Roman" w:hAnsi="Times New Roman"/>
                <w:sz w:val="24"/>
                <w:szCs w:val="24"/>
              </w:rPr>
              <w:t>. Износ инженерных систем</w:t>
            </w:r>
          </w:p>
        </w:tc>
        <w:tc>
          <w:tcPr>
            <w:tcW w:w="1155" w:type="pct"/>
            <w:gridSpan w:val="2"/>
          </w:tcPr>
          <w:p w:rsidR="007D3B89" w:rsidRPr="00F92A1A" w:rsidRDefault="007D3B89" w:rsidP="00F110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При общ</w:t>
            </w:r>
            <w:r w:rsidR="00BC4827">
              <w:rPr>
                <w:rFonts w:ascii="Times New Roman" w:hAnsi="Times New Roman"/>
                <w:sz w:val="24"/>
                <w:szCs w:val="24"/>
              </w:rPr>
              <w:t>ей протяженности 694,6 км в 2-х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трубном исчислении процент ветхих сетей</w:t>
            </w:r>
            <w:r w:rsidR="00F11081">
              <w:rPr>
                <w:rFonts w:ascii="Times New Roman" w:hAnsi="Times New Roman"/>
                <w:sz w:val="24"/>
                <w:szCs w:val="24"/>
              </w:rPr>
              <w:t xml:space="preserve"> теплоснабжения составляет 48,8</w:t>
            </w:r>
            <w:r w:rsidR="005123E7">
              <w:rPr>
                <w:rFonts w:ascii="Times New Roman" w:hAnsi="Times New Roman"/>
                <w:sz w:val="24"/>
                <w:szCs w:val="24"/>
              </w:rPr>
              <w:t>% (338,78 км) с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редний процент износа оборудования на объектах теплоснабжени</w:t>
            </w:r>
            <w:r w:rsidR="00F11081">
              <w:rPr>
                <w:rFonts w:ascii="Times New Roman" w:hAnsi="Times New Roman"/>
                <w:sz w:val="24"/>
                <w:szCs w:val="24"/>
              </w:rPr>
              <w:t xml:space="preserve">я составляет: </w:t>
            </w:r>
            <w:r w:rsidR="00F11081">
              <w:rPr>
                <w:rFonts w:ascii="Times New Roman" w:hAnsi="Times New Roman"/>
                <w:sz w:val="24"/>
                <w:szCs w:val="24"/>
              </w:rPr>
              <w:lastRenderedPageBreak/>
              <w:t>на котельных – 70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%, н</w:t>
            </w:r>
            <w:r w:rsidR="00F11081">
              <w:rPr>
                <w:rFonts w:ascii="Times New Roman" w:hAnsi="Times New Roman"/>
                <w:sz w:val="24"/>
                <w:szCs w:val="24"/>
              </w:rPr>
              <w:t>а тепловых сетях – 75,2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7D3B89" w:rsidRPr="00F92A1A" w:rsidRDefault="007D3B89" w:rsidP="00F110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При общей протяженности водопроводных сетей 1 106,8 км проце</w:t>
            </w:r>
            <w:r w:rsidR="00F11081">
              <w:rPr>
                <w:rFonts w:ascii="Times New Roman" w:hAnsi="Times New Roman"/>
                <w:sz w:val="24"/>
                <w:szCs w:val="24"/>
              </w:rPr>
              <w:t>нт ветхих сетей составляет 54,8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 (478,8 км), канализационных – при протяженности в 1 176</w:t>
            </w:r>
            <w:r w:rsidR="00F11081">
              <w:rPr>
                <w:rFonts w:ascii="Times New Roman" w:hAnsi="Times New Roman"/>
                <w:sz w:val="24"/>
                <w:szCs w:val="24"/>
              </w:rPr>
              <w:t>,4 км ветхие сети составляют 38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 (444,21 км). Средний процент износа основных фондов водо</w:t>
            </w:r>
            <w:r w:rsidR="00F11081">
              <w:rPr>
                <w:rFonts w:ascii="Times New Roman" w:hAnsi="Times New Roman"/>
                <w:sz w:val="24"/>
                <w:szCs w:val="24"/>
              </w:rPr>
              <w:t>проводных сетей составляет 87,5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%, средний процесс изно</w:t>
            </w:r>
            <w:r w:rsidR="00F11081">
              <w:rPr>
                <w:rFonts w:ascii="Times New Roman" w:hAnsi="Times New Roman"/>
                <w:sz w:val="24"/>
                <w:szCs w:val="24"/>
              </w:rPr>
              <w:t>са канализационных сетей – 82,4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7D3B89" w:rsidRPr="00F92A1A" w:rsidRDefault="007D3B89" w:rsidP="00F110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Тольятти эксплуатируются отдельные районные системы канализации Автозаводского, Центрального и Комсомольского районов. Общая протяженность сетей составляет </w:t>
            </w:r>
            <w:r w:rsidR="00433A51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514,58 км, из них: обслуживаются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энерг</w:t>
            </w:r>
            <w:r w:rsidR="00433A51">
              <w:rPr>
                <w:rFonts w:ascii="Times New Roman" w:hAnsi="Times New Roman"/>
                <w:sz w:val="24"/>
                <w:szCs w:val="24"/>
              </w:rPr>
              <w:t>оснабжающими</w:t>
            </w:r>
            <w:proofErr w:type="spellEnd"/>
            <w:r w:rsidR="00433A51">
              <w:rPr>
                <w:rFonts w:ascii="Times New Roman" w:hAnsi="Times New Roman"/>
                <w:sz w:val="24"/>
                <w:szCs w:val="24"/>
              </w:rPr>
              <w:t xml:space="preserve"> организациями – 77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%, оформленные в муниципальную собственность и наход</w:t>
            </w:r>
            <w:r w:rsidR="00433A51">
              <w:rPr>
                <w:rFonts w:ascii="Times New Roman" w:hAnsi="Times New Roman"/>
                <w:sz w:val="24"/>
                <w:szCs w:val="24"/>
              </w:rPr>
              <w:t>ящиеся в стадии оформления – 14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%,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безхозяйные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433A51">
              <w:rPr>
                <w:rFonts w:ascii="Times New Roman" w:hAnsi="Times New Roman"/>
                <w:sz w:val="24"/>
                <w:szCs w:val="24"/>
              </w:rPr>
              <w:t>ключения от дождеприемников – 9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7D3B89" w:rsidRPr="00F92A1A" w:rsidRDefault="007D3B89" w:rsidP="00F110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Существующая в Автозаводском районе схема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канализования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обеспечивает водоотведение с </w:t>
            </w:r>
            <w:r w:rsidR="00433A51">
              <w:rPr>
                <w:rFonts w:ascii="Times New Roman" w:hAnsi="Times New Roman"/>
                <w:sz w:val="24"/>
                <w:szCs w:val="24"/>
              </w:rPr>
              <w:t>90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% территории района. </w:t>
            </w:r>
            <w:r w:rsidR="00BC4827">
              <w:rPr>
                <w:rFonts w:ascii="Times New Roman" w:hAnsi="Times New Roman"/>
                <w:sz w:val="24"/>
                <w:szCs w:val="24"/>
              </w:rPr>
              <w:t>В Ц</w:t>
            </w:r>
            <w:r w:rsidR="00433A51">
              <w:rPr>
                <w:rFonts w:ascii="Times New Roman" w:hAnsi="Times New Roman"/>
                <w:sz w:val="24"/>
                <w:szCs w:val="24"/>
              </w:rPr>
              <w:t>ентральном районе порядка 65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 территории не оборудовано системой ливневой канализации. Большая часть атмосферных осадков, выпавших на территории Центрального района, не имеет стока и остается на территории городской застройки. В Комсомольск</w:t>
            </w:r>
            <w:r w:rsidR="00433A51">
              <w:rPr>
                <w:rFonts w:ascii="Times New Roman" w:hAnsi="Times New Roman"/>
                <w:sz w:val="24"/>
                <w:szCs w:val="24"/>
              </w:rPr>
              <w:t>ом районе канализовано около 40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% территории района.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F1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Осуществление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решением вопроса.</w:t>
            </w:r>
          </w:p>
          <w:p w:rsidR="007D3B89" w:rsidRPr="00F92A1A" w:rsidRDefault="007D3B89" w:rsidP="00F1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2. Проведение инвентаризации инженерных сетей для определения собственника, регистрация и последующая передача сетей специализированным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 для последующей эксплуатации.</w:t>
            </w:r>
          </w:p>
          <w:p w:rsidR="007D3B89" w:rsidRPr="00F92A1A" w:rsidRDefault="007D3B89" w:rsidP="00F1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3. Разработка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на период с 2016 по 2025 год.</w:t>
            </w:r>
          </w:p>
          <w:p w:rsidR="007D3B89" w:rsidRPr="00F92A1A" w:rsidRDefault="007D3B89" w:rsidP="00F1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4. Осуществление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содержанием сетей и сооружений ливневой канализации Центрального и Комсомольского районов, находящихся в муниципальной собственности.</w:t>
            </w:r>
          </w:p>
          <w:p w:rsidR="007D3B89" w:rsidRPr="00F92A1A" w:rsidRDefault="007D3B89" w:rsidP="00F1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3" w:type="pct"/>
          </w:tcPr>
          <w:p w:rsidR="007D3B89" w:rsidRPr="00F92A1A" w:rsidRDefault="00433A51" w:rsidP="00433A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33A51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Переход от использования открытых систем теплоснабжения (горячего водоснабжения) для нужд горячего водоснабжения к применению закрытых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систем теплоснабжения (горячего водоснабжения) д</w:t>
            </w:r>
            <w:r w:rsidR="007909B3">
              <w:rPr>
                <w:rFonts w:ascii="Times New Roman" w:hAnsi="Times New Roman"/>
                <w:sz w:val="24"/>
                <w:szCs w:val="24"/>
              </w:rPr>
              <w:t>ля нужд горячего водоснабжения</w:t>
            </w:r>
          </w:p>
        </w:tc>
        <w:tc>
          <w:tcPr>
            <w:tcW w:w="1155" w:type="pct"/>
            <w:gridSpan w:val="2"/>
          </w:tcPr>
          <w:p w:rsidR="007D3B89" w:rsidRPr="00F92A1A" w:rsidRDefault="007D3B89" w:rsidP="00433A5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исполнение требований Федерального закона от 27.07.2010 № 190-ФЗ «О теплоснабжении» органами местного самоуправления должны быть организованы мероприятия по переходу от использования открытых систем теплоснабжения (горячего водоснабжения) для нужд горячего водоснабжения к применению закрытых систем теплоснабжения (горячего водоснабжения) для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нужд горяче</w:t>
            </w:r>
            <w:r w:rsidR="007909B3">
              <w:rPr>
                <w:rFonts w:ascii="Times New Roman" w:hAnsi="Times New Roman"/>
                <w:sz w:val="24"/>
                <w:szCs w:val="24"/>
              </w:rPr>
              <w:t>го водоснабжения до 2022 года.</w:t>
            </w:r>
          </w:p>
        </w:tc>
        <w:tc>
          <w:tcPr>
            <w:tcW w:w="1060" w:type="pct"/>
            <w:gridSpan w:val="2"/>
          </w:tcPr>
          <w:p w:rsidR="007D3B89" w:rsidRPr="00F92A1A" w:rsidRDefault="00433A51" w:rsidP="0043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33A51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Проведение мониторинга существующих открытых систем теплоснабжения (горячего водоснабжения), используемых для нужд горячего водоснабжения.</w:t>
            </w:r>
          </w:p>
          <w:p w:rsidR="007D3B89" w:rsidRPr="00F92A1A" w:rsidRDefault="00433A51" w:rsidP="0043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33A51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Перечня мероприятий по переходу от использования открытых систем теплоснабжения (горячего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водоснабжения) для нужд горячего водоснабжения к применению закрытых систем теплоснабжения (горячего водоснабжения) для нужд горячего водоснабжения до 2022 года (с указанием финансовых потребностей по обеспечению перехода).</w:t>
            </w:r>
          </w:p>
        </w:tc>
      </w:tr>
      <w:tr w:rsidR="007D3B89" w:rsidRPr="00F92A1A" w:rsidTr="00BE7D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584"/>
        </w:trPr>
        <w:tc>
          <w:tcPr>
            <w:tcW w:w="2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89" w:rsidRPr="007909B3" w:rsidRDefault="007D3B89" w:rsidP="0095461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0"/>
                <w:szCs w:val="10"/>
              </w:rPr>
            </w:pPr>
          </w:p>
          <w:p w:rsidR="007D3B89" w:rsidRPr="00F92A1A" w:rsidRDefault="007D3B89" w:rsidP="009546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3" w:type="pct"/>
            <w:tcBorders>
              <w:top w:val="single" w:sz="4" w:space="0" w:color="auto"/>
            </w:tcBorders>
          </w:tcPr>
          <w:p w:rsidR="007D3B89" w:rsidRPr="00F92A1A" w:rsidRDefault="007909B3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09B3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Недостаточный уровень проведения капитального ремонт</w:t>
            </w:r>
            <w:r>
              <w:rPr>
                <w:rFonts w:ascii="Times New Roman" w:hAnsi="Times New Roman"/>
                <w:sz w:val="24"/>
                <w:szCs w:val="24"/>
              </w:rPr>
              <w:t>а в многоквартирных жилых домах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</w:tcBorders>
          </w:tcPr>
          <w:p w:rsidR="007D3B89" w:rsidRPr="00F92A1A" w:rsidRDefault="007D3B89" w:rsidP="007909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городском округе Тольятти 2 169 многоквартирных жилых домов, без учета домов блокированной застройки. 1</w:t>
            </w:r>
            <w:r w:rsidR="0079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370 многоквартирных домов со сроком эксплуатации 25 и более лет нуждаются в проведении капитального ремонта. Ориентировочная потребность в денежных средствах для проведения капитального ремонта жилищного фонда городского окр</w:t>
            </w:r>
            <w:r w:rsidR="007909B3">
              <w:rPr>
                <w:rFonts w:ascii="Times New Roman" w:hAnsi="Times New Roman"/>
                <w:sz w:val="24"/>
                <w:szCs w:val="24"/>
              </w:rPr>
              <w:t xml:space="preserve">уга Тольятти составляет 26 </w:t>
            </w:r>
            <w:proofErr w:type="gramStart"/>
            <w:r w:rsidR="007909B3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руб. Предусматриваемого в бюджете финансирования недостаточно. </w:t>
            </w:r>
          </w:p>
          <w:p w:rsidR="007D3B89" w:rsidRPr="00F92A1A" w:rsidRDefault="007D3B89" w:rsidP="007909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Федеральным Законом от 25.12.2013 № 271-ФЗ внесены изменения в Жилищный кодекс Российской Федерации, которые устанавливают новый порядок финансирования и организации проведения капитального ремонта многоквартирных домов. С 2014 года собственники помещений в многоквартирных домах ежемесячно уплачиваю</w:t>
            </w:r>
            <w:r w:rsidR="007909B3">
              <w:rPr>
                <w:rFonts w:ascii="Times New Roman" w:hAnsi="Times New Roman"/>
                <w:sz w:val="24"/>
                <w:szCs w:val="24"/>
              </w:rPr>
              <w:t xml:space="preserve">т взносы на капитальный ремонт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общего имущества.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7D3B89" w:rsidRPr="00F92A1A" w:rsidRDefault="007909B3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09B3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жителями городского округа Тольятти по вопросу реализации 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области».</w:t>
            </w:r>
          </w:p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Своевременно и в полном объеме оплачивать взносы на капитальный ремонт общего имущества многоквартирных домов в отношении жилых помещений, находящихся в муниципальной собственности.</w:t>
            </w:r>
          </w:p>
          <w:p w:rsidR="007D3B89" w:rsidRPr="00F92A1A" w:rsidRDefault="007909B3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909B3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с некоммерческой организацией «Региональный оператор Самарской области «Фонд капитального ремонта» с целью обеспечения </w:t>
            </w:r>
            <w:proofErr w:type="gramStart"/>
            <w:r w:rsidR="007D3B89" w:rsidRPr="00F92A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 выполнением работ по капитальному ремонту общего имущества в многоквартирных домах городского округа Тольятти.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362"/>
        </w:trPr>
        <w:tc>
          <w:tcPr>
            <w:tcW w:w="573" w:type="pct"/>
          </w:tcPr>
          <w:p w:rsidR="007D3B89" w:rsidRPr="00F92A1A" w:rsidRDefault="007909B3" w:rsidP="007B0E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09B3">
              <w:rPr>
                <w:rFonts w:ascii="Times New Roman" w:hAnsi="Times New Roman"/>
                <w:sz w:val="24"/>
                <w:szCs w:val="24"/>
              </w:rPr>
              <w:t> </w:t>
            </w:r>
            <w:r w:rsidR="00940BDF" w:rsidRPr="00940BDF">
              <w:rPr>
                <w:rFonts w:ascii="Times New Roman" w:hAnsi="Times New Roman"/>
                <w:sz w:val="24"/>
                <w:szCs w:val="24"/>
              </w:rPr>
              <w:t xml:space="preserve">Недостаточная оснащенность коллективными (общедомовыми) приборами учета используемых </w:t>
            </w:r>
            <w:r w:rsidR="00940BDF" w:rsidRPr="00940BDF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1155" w:type="pct"/>
            <w:gridSpan w:val="2"/>
          </w:tcPr>
          <w:p w:rsidR="007D3B89" w:rsidRPr="00F92A1A" w:rsidRDefault="007D3B89" w:rsidP="007B0E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требованиями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городском округе Тольятти устанавливаются коллективные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(общедомовые) приборы </w:t>
            </w:r>
            <w:r w:rsidR="00C514F9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а на многоквартирные жилые дома. Жилищный фонд, в соответствии с Федеральным законом от 23.11.2</w:t>
            </w:r>
            <w:r w:rsidR="007909B3">
              <w:rPr>
                <w:rFonts w:ascii="Times New Roman" w:hAnsi="Times New Roman"/>
                <w:sz w:val="24"/>
                <w:szCs w:val="24"/>
              </w:rPr>
              <w:t>009 № 261-ФЗ, должен быть оснаще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 приборами учета используемых энергетических ресурсов до 01.07.2012.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7B0E4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мер по привлечению денежных средств из областного бюджета на реализацию мероприятий по перекладке транзитных трубопроводов, установке теплообменников и установке коллективных (общедомовых) приборов </w:t>
            </w:r>
            <w:r w:rsidR="00C514F9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а в полном объеме.</w:t>
            </w:r>
          </w:p>
        </w:tc>
      </w:tr>
      <w:tr w:rsidR="007D3B89" w:rsidRPr="00F92A1A" w:rsidTr="00BE7D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6"/>
        </w:trPr>
        <w:tc>
          <w:tcPr>
            <w:tcW w:w="2788" w:type="pct"/>
            <w:gridSpan w:val="5"/>
            <w:vAlign w:val="center"/>
          </w:tcPr>
          <w:p w:rsidR="007D3B89" w:rsidRPr="00BC4827" w:rsidRDefault="007D3B89" w:rsidP="00DB0F0E">
            <w:pPr>
              <w:pStyle w:val="1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3B89" w:rsidRPr="00F92A1A" w:rsidRDefault="007D3B89" w:rsidP="00DB0F0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7D3B89" w:rsidRPr="00BC4827" w:rsidRDefault="007D3B89" w:rsidP="00DB0F0E">
            <w:pPr>
              <w:pStyle w:val="1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5"/>
        </w:trPr>
        <w:tc>
          <w:tcPr>
            <w:tcW w:w="578" w:type="pct"/>
            <w:gridSpan w:val="2"/>
          </w:tcPr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Соде</w:t>
            </w:r>
            <w:r w:rsidR="007909B3">
              <w:rPr>
                <w:rFonts w:ascii="Times New Roman" w:hAnsi="Times New Roman"/>
                <w:sz w:val="24"/>
                <w:szCs w:val="24"/>
              </w:rPr>
              <w:t>ржание объектов благоустройства</w:t>
            </w:r>
          </w:p>
        </w:tc>
        <w:tc>
          <w:tcPr>
            <w:tcW w:w="1150" w:type="pct"/>
          </w:tcPr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Отсутствие достаточного финансирования мероприятий по содержанию объектов благоустройства.</w:t>
            </w:r>
          </w:p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</w:tcPr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 xml:space="preserve">Завершение мероприятий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по инвентаризации и принятию объектов малых архитектурных форм, спортивных и плоскостных сооружений, расположенных на землях общего пользования, в муниципальную собственность с последующим их содержанием.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9"/>
        </w:trPr>
        <w:tc>
          <w:tcPr>
            <w:tcW w:w="578" w:type="pct"/>
            <w:gridSpan w:val="2"/>
          </w:tcPr>
          <w:p w:rsidR="007D3B89" w:rsidRPr="00F92A1A" w:rsidRDefault="007909B3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09B3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городского округа Тольятти</w:t>
            </w:r>
          </w:p>
        </w:tc>
        <w:tc>
          <w:tcPr>
            <w:tcW w:w="1150" w:type="pct"/>
          </w:tcPr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Постановлением мэрии городского округа Тольятти от 24.03.2015 № 905-п/1 утверждена муниципальная программа «Благоустройство территории городского округа Тольятти на 2015-2024 годы». Программные мероприятия разработаны в соответствии с Правилами благоустройства территории городского округа Тольятти, утвержденными постановлением мэрии городского округа Тольятти от 26.02.2013 № 543-п/1. Для обеспечения выполнения мероприятий муниципальной программы требуется значительный объем финансирования. </w:t>
            </w:r>
          </w:p>
        </w:tc>
        <w:tc>
          <w:tcPr>
            <w:tcW w:w="1060" w:type="pct"/>
            <w:gridSpan w:val="2"/>
          </w:tcPr>
          <w:p w:rsidR="007D3B89" w:rsidRPr="00F92A1A" w:rsidRDefault="007909B3" w:rsidP="007909B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909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bCs/>
                <w:sz w:val="24"/>
                <w:szCs w:val="24"/>
              </w:rPr>
              <w:t>Принятие мер по привлечению средств вышестоящих бюджетов на реализацию мероприятий по благоустройству территории городского округа Тольятти.</w:t>
            </w:r>
          </w:p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2. Работа с юридическими и физическими лицами по заключению договоров, на основании которых за ними будут закреплены дополнительные земельные участки, прилегающие к земельным участкам, зданиям, строениям, сооружениям, правообладателями которых они являются, для осуществления уборки, санитарного содержания и благоустройства территории.</w:t>
            </w:r>
          </w:p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3. Принятие мер по привлечению инвестиционных сре</w:t>
            </w:r>
            <w:proofErr w:type="gramStart"/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я реализации мероприятий по благоустройству территории городского округа Тольятти.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9"/>
        </w:trPr>
        <w:tc>
          <w:tcPr>
            <w:tcW w:w="578" w:type="pct"/>
            <w:gridSpan w:val="2"/>
          </w:tcPr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="007909B3" w:rsidRPr="007909B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0E4366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150" w:type="pct"/>
          </w:tcPr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городского округа Тольятти расположены 6 действующих муниципальных кладбищ: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>аныкина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>, 41, Повол</w:t>
            </w:r>
            <w:r w:rsidR="007909B3">
              <w:rPr>
                <w:rFonts w:ascii="Times New Roman" w:hAnsi="Times New Roman"/>
                <w:sz w:val="24"/>
                <w:szCs w:val="24"/>
              </w:rPr>
              <w:t xml:space="preserve">жское шоссе, 5 (2 участка), </w:t>
            </w:r>
            <w:proofErr w:type="spellStart"/>
            <w:r w:rsidR="007909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Федоров</w:t>
            </w:r>
            <w:r w:rsidR="00AB21B6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="00AB21B6">
              <w:rPr>
                <w:rFonts w:ascii="Times New Roman" w:hAnsi="Times New Roman"/>
                <w:sz w:val="24"/>
                <w:szCs w:val="24"/>
              </w:rPr>
              <w:lastRenderedPageBreak/>
              <w:t>старое и новое кладбища</w:t>
            </w:r>
            <w:r w:rsidR="00790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9B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Новоматюшкино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>. Общая площадь мест погребения составляет более 148 га.</w:t>
            </w:r>
          </w:p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Одним из принципов организации похоронного обслуживания является выполнение своевременного и качественного содержания мест погребения и создание условий для проведения новых захоронений.</w:t>
            </w:r>
          </w:p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связи с отсутствием резерва свободных площадей под новые захоронения на существующих кладбищах новые захоронения (в том числе невостребованных трупов умерших граждан) проводятся исключительно на 4 очереди кладбища по Поволжскому шоссе, 5. В связи с данными обстоятельствами, принимая во внимание существующий уровень смертности, ресурс данного кладбища для новых захоронений закончится через год.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1. Предусмотреть в бюджете городского округа Тольятти средства на содержание мест погребения (захоронения) в соответствии с потребностью.</w:t>
            </w:r>
          </w:p>
          <w:p w:rsidR="007D3B89" w:rsidRPr="00F92A1A" w:rsidRDefault="007909B3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09B3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дополнительных земельных участков под захоронения.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9"/>
        </w:trPr>
        <w:tc>
          <w:tcPr>
            <w:tcW w:w="578" w:type="pct"/>
            <w:gridSpan w:val="2"/>
          </w:tcPr>
          <w:p w:rsidR="007D3B89" w:rsidRPr="00F92A1A" w:rsidRDefault="007909B3" w:rsidP="007909B3">
            <w:pPr>
              <w:pStyle w:val="1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lastRenderedPageBreak/>
              <w:t>4.</w:t>
            </w:r>
            <w:r w:rsidRPr="007909B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Благоустройство и содержание переданного в муниципальную собственность объекта «</w:t>
            </w:r>
            <w:proofErr w:type="spellStart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Берегоукрепление</w:t>
            </w:r>
            <w:proofErr w:type="spellEnd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Куйбышевского водохранилища в районе набе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режной Комсомольского района </w:t>
            </w:r>
            <w:proofErr w:type="spellStart"/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ольятти</w:t>
            </w:r>
            <w:proofErr w:type="spellEnd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» и набережной А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втозаводского района </w:t>
            </w:r>
            <w:proofErr w:type="spellStart"/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г.Тольятти</w:t>
            </w:r>
            <w:proofErr w:type="spellEnd"/>
          </w:p>
        </w:tc>
        <w:tc>
          <w:tcPr>
            <w:tcW w:w="1150" w:type="pct"/>
          </w:tcPr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настоящее время происходит разрушение </w:t>
            </w: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набережной Автозаводского района напротив 8 квартала. В сентябре 2015 года на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пешеходном тротуаре набережной </w:t>
            </w: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появился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провал грунта.</w:t>
            </w:r>
          </w:p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результате дождей происходит вымывание грунта вдоль лестничного подъема набережной Комсомольского района Тольятти.</w:t>
            </w:r>
          </w:p>
        </w:tc>
        <w:tc>
          <w:tcPr>
            <w:tcW w:w="1060" w:type="pct"/>
            <w:gridSpan w:val="2"/>
          </w:tcPr>
          <w:p w:rsidR="007D3B89" w:rsidRPr="00F92A1A" w:rsidRDefault="007909B3" w:rsidP="007909B3">
            <w:pPr>
              <w:widowControl w:val="0"/>
              <w:spacing w:after="0" w:line="240" w:lineRule="auto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09B3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восстановлению </w:t>
            </w:r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набережной Автозаводского района и объекта «</w:t>
            </w:r>
            <w:proofErr w:type="spellStart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Берегоукрепление</w:t>
            </w:r>
            <w:proofErr w:type="spellEnd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Куйбышевского водохранилища в районе набе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режной Комсомольского района </w:t>
            </w:r>
            <w:proofErr w:type="spellStart"/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ольятти</w:t>
            </w:r>
            <w:proofErr w:type="spellEnd"/>
            <w:r w:rsidR="007D3B89"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  <w:p w:rsidR="007D3B89" w:rsidRPr="00F92A1A" w:rsidRDefault="007D3B89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2. Подготовка предложений по благоустройству набережной Автозаводского района и объекта «</w:t>
            </w:r>
            <w:proofErr w:type="spellStart"/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Берегоукрепление</w:t>
            </w:r>
            <w:proofErr w:type="spellEnd"/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Куйбышевского водохранилища в районе набе</w:t>
            </w:r>
            <w:r w:rsidR="007909B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режной Комсомольского района </w:t>
            </w:r>
            <w:proofErr w:type="spellStart"/>
            <w:r w:rsidR="007909B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Start"/>
            <w:r w:rsidR="007909B3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ольятти</w:t>
            </w:r>
            <w:proofErr w:type="spellEnd"/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».</w:t>
            </w:r>
          </w:p>
        </w:tc>
      </w:tr>
      <w:tr w:rsidR="007D3B89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</w:trPr>
        <w:tc>
          <w:tcPr>
            <w:tcW w:w="2788" w:type="pct"/>
            <w:gridSpan w:val="5"/>
            <w:vAlign w:val="center"/>
          </w:tcPr>
          <w:p w:rsidR="007D3B89" w:rsidRPr="007909B3" w:rsidRDefault="007D3B89" w:rsidP="003A3AE1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3B89" w:rsidRPr="00F92A1A" w:rsidRDefault="007D3B89" w:rsidP="003A3AE1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  <w:p w:rsidR="007D3B89" w:rsidRPr="007909B3" w:rsidRDefault="007D3B89" w:rsidP="003A3AE1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8" w:type="pct"/>
            <w:gridSpan w:val="2"/>
            <w:tcBorders>
              <w:bottom w:val="single" w:sz="4" w:space="0" w:color="auto"/>
            </w:tcBorders>
          </w:tcPr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Неудовлетворительное содержание магистра</w:t>
            </w:r>
            <w:r w:rsidR="007909B3">
              <w:rPr>
                <w:rFonts w:ascii="Times New Roman" w:hAnsi="Times New Roman"/>
                <w:sz w:val="24"/>
                <w:szCs w:val="24"/>
              </w:rPr>
              <w:t>льных и внутриквартальных дорог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Содержание автомобильных дорог городского округа Тольятти не соответствует нормативам.</w:t>
            </w:r>
          </w:p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Финансирование комплексного содержания магистральных дорог городского округа Тольятти на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запланировано в размере 17% от норматива. </w:t>
            </w:r>
          </w:p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Необходимо продолжить работы по ремонту автодорог и привлечению средств вышестоящих бюджетов в соответствии с  потребностью. 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7D3B89" w:rsidRPr="00F92A1A" w:rsidRDefault="007D3B89" w:rsidP="007909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содержания вновь вводимых участков магистральных дорог.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2212" w:type="pct"/>
          <w:trHeight w:val="259"/>
        </w:trPr>
        <w:tc>
          <w:tcPr>
            <w:tcW w:w="578" w:type="pct"/>
            <w:gridSpan w:val="2"/>
          </w:tcPr>
          <w:p w:rsidR="007D3B89" w:rsidRPr="00F92A1A" w:rsidRDefault="007D3B89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lastRenderedPageBreak/>
              <w:t>2.</w:t>
            </w:r>
            <w:r w:rsidR="00F51678" w:rsidRPr="00F5167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Загруженность городской улично-дорожной сети</w:t>
            </w:r>
            <w:r w:rsidRPr="00F92A1A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и недостаточность развития су</w:t>
            </w:r>
            <w:r w:rsidR="00F51678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ществующей транспортной системы</w:t>
            </w:r>
          </w:p>
        </w:tc>
        <w:tc>
          <w:tcPr>
            <w:tcW w:w="1150" w:type="pct"/>
          </w:tcPr>
          <w:p w:rsidR="007D3B89" w:rsidRPr="00F92A1A" w:rsidRDefault="007D3B89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По строительным нормам, закладывавшимся при строительстве городского округа Тольятти, на 1</w:t>
            </w:r>
            <w:r w:rsidR="00F5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000 жителей должно приходиться не более 220 машин. В настоящее время этот показатель уже превышен.</w:t>
            </w:r>
            <w:r w:rsidRPr="00F92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A1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Требуется развитие городского округа Тольятти с точки зрения функционирования транспортной инфраструктуры.</w:t>
            </w:r>
          </w:p>
          <w:p w:rsidR="007D3B89" w:rsidRPr="00F92A1A" w:rsidRDefault="007D3B89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городском округе Тольятти отсутствуют многоуровневые развязки, недостаточное количество наземных, подземных пешеходных переходов.</w:t>
            </w:r>
          </w:p>
          <w:p w:rsidR="007D3B89" w:rsidRPr="00F92A1A" w:rsidRDefault="007D3B89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Собственники автотранспортных средств в недостаточной степени обеспечены местами для парковок. 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7909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Принятие мер по привлечению денежных средств из вышест</w:t>
            </w:r>
            <w:r w:rsidR="00F51678">
              <w:rPr>
                <w:rFonts w:ascii="Times New Roman" w:hAnsi="Times New Roman"/>
                <w:sz w:val="24"/>
                <w:szCs w:val="24"/>
              </w:rPr>
              <w:t xml:space="preserve">оящих бюджетов, в том числе путем направления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Обращений в Правительство Самарской области, Правительство Российской Федерации по вопросу финансирования, приоритетного строительства и реконструкции автодорог областного и федерального подчинения, находящихся на территории городского округа Тольятти.</w:t>
            </w:r>
          </w:p>
          <w:p w:rsidR="007D3B89" w:rsidRPr="00F92A1A" w:rsidRDefault="00F51678" w:rsidP="00790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51678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Рассмотрение возможности разработки концепции парковочного пространства.</w:t>
            </w:r>
          </w:p>
        </w:tc>
      </w:tr>
      <w:tr w:rsidR="007D3B89" w:rsidRPr="00F92A1A" w:rsidTr="00BE7D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A0" w:firstRow="1" w:lastRow="0" w:firstColumn="1" w:lastColumn="1" w:noHBand="0" w:noVBand="0"/>
        </w:tblPrEx>
        <w:trPr>
          <w:gridAfter w:val="2"/>
          <w:wAfter w:w="2212" w:type="pct"/>
          <w:trHeight w:val="250"/>
        </w:trPr>
        <w:tc>
          <w:tcPr>
            <w:tcW w:w="2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B89" w:rsidRPr="00F51678" w:rsidRDefault="007D3B89" w:rsidP="00AA7E8F">
            <w:pPr>
              <w:pStyle w:val="1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3B89" w:rsidRPr="00F92A1A" w:rsidRDefault="007D3B89" w:rsidP="00AA7E8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7D3B89" w:rsidRPr="00F51678" w:rsidRDefault="007D3B89" w:rsidP="00AA7E8F">
            <w:pPr>
              <w:pStyle w:val="1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89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остояние атмосферного воздуха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</w:tcBorders>
          </w:tcPr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городском округе Тольятти оста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тся большое количество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невыявленных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предприятий, осуществляющих выбросы загрязняющих веществ в атмосферу без проектной и разрешительной документации.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7D3B89" w:rsidRPr="00F92A1A" w:rsidRDefault="007D3B89" w:rsidP="00F51678">
            <w:pPr>
              <w:numPr>
                <w:ilvl w:val="0"/>
                <w:numId w:val="1"/>
              </w:numPr>
              <w:tabs>
                <w:tab w:val="clear" w:pos="57"/>
                <w:tab w:val="num" w:pos="204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Проведение плановых проверок </w:t>
            </w:r>
            <w:r w:rsidR="00BC4827">
              <w:rPr>
                <w:rFonts w:ascii="Times New Roman" w:hAnsi="Times New Roman"/>
                <w:sz w:val="24"/>
                <w:szCs w:val="24"/>
              </w:rPr>
              <w:t>организаций и предприятий городского округа Тольятти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BC4827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>2016 году.</w:t>
            </w:r>
          </w:p>
          <w:p w:rsidR="007D3B89" w:rsidRPr="00F92A1A" w:rsidRDefault="00F51678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Осуществление контроля федеральных органов исполнительной власти и органов местного самоуправления за состоянием атмосферного воздуха.</w:t>
            </w:r>
          </w:p>
          <w:p w:rsidR="007D3B89" w:rsidRPr="00F92A1A" w:rsidRDefault="00F51678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51678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Получение оперативной информации о состоянии окружающей среды, загрязнении атмосферного воздуха.</w:t>
            </w:r>
          </w:p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4. Усиление роли общественного контроля. 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8" w:type="pct"/>
            <w:gridSpan w:val="2"/>
            <w:tcBorders>
              <w:top w:val="single" w:sz="4" w:space="0" w:color="auto"/>
            </w:tcBorders>
          </w:tcPr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40BDF" w:rsidRPr="00940BDF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r w:rsidR="00F51678">
              <w:rPr>
                <w:rFonts w:ascii="Times New Roman" w:hAnsi="Times New Roman"/>
                <w:sz w:val="24"/>
                <w:szCs w:val="24"/>
              </w:rPr>
              <w:t>размещения  отходов потребления</w:t>
            </w:r>
          </w:p>
        </w:tc>
        <w:tc>
          <w:tcPr>
            <w:tcW w:w="1150" w:type="pct"/>
          </w:tcPr>
          <w:p w:rsidR="007D3B89" w:rsidRPr="00F51678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Нехватка свободных земель под размещение поли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гонов, уменьшение свободных объе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мов полигонов.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1. Организация мероприятий по привлечению средств вышестоящих бюджетов.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2. Осуществление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решением вопроса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по утилизации ртутьсодержащих отходов, образующихся в результа</w:t>
            </w:r>
            <w:r w:rsidR="00F51678">
              <w:rPr>
                <w:rFonts w:ascii="Times New Roman" w:hAnsi="Times New Roman"/>
                <w:sz w:val="24"/>
                <w:szCs w:val="24"/>
              </w:rPr>
              <w:t>те жизнедеятельности населения.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8" w:type="pct"/>
            <w:gridSpan w:val="2"/>
          </w:tcPr>
          <w:p w:rsidR="007D3B89" w:rsidRPr="00F92A1A" w:rsidRDefault="00940BDF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BDF">
              <w:rPr>
                <w:rFonts w:ascii="Times New Roman" w:hAnsi="Times New Roman"/>
                <w:sz w:val="24"/>
                <w:szCs w:val="24"/>
              </w:rPr>
              <w:lastRenderedPageBreak/>
              <w:t>3. Наличие на территории городского округа Тольятти объектов хранен</w:t>
            </w:r>
            <w:r w:rsidR="00BC4827">
              <w:rPr>
                <w:rFonts w:ascii="Times New Roman" w:hAnsi="Times New Roman"/>
                <w:sz w:val="24"/>
                <w:szCs w:val="24"/>
              </w:rPr>
              <w:t>ия отходов 1-4 классов</w:t>
            </w:r>
            <w:r w:rsidR="00F51678">
              <w:rPr>
                <w:rFonts w:ascii="Times New Roman" w:hAnsi="Times New Roman"/>
                <w:sz w:val="24"/>
                <w:szCs w:val="24"/>
              </w:rPr>
              <w:t xml:space="preserve"> опасности</w:t>
            </w:r>
          </w:p>
        </w:tc>
        <w:tc>
          <w:tcPr>
            <w:tcW w:w="1150" w:type="pct"/>
          </w:tcPr>
          <w:p w:rsidR="00940BDF" w:rsidRDefault="00BC4827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Отходы 1-4 классов</w:t>
            </w:r>
            <w:r w:rsidR="00940BDF" w:rsidRPr="00940BDF">
              <w:rPr>
                <w:rFonts w:ascii="Times New Roman" w:hAnsi="Times New Roman"/>
                <w:sz w:val="24"/>
                <w:szCs w:val="24"/>
              </w:rPr>
              <w:t xml:space="preserve"> опасности, не имеющие собственника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0BDF" w:rsidRPr="00940BDF">
              <w:rPr>
                <w:rFonts w:ascii="Times New Roman" w:hAnsi="Times New Roman"/>
                <w:sz w:val="24"/>
                <w:szCs w:val="24"/>
              </w:rPr>
              <w:t xml:space="preserve"> расположены на территории </w:t>
            </w:r>
            <w:proofErr w:type="spellStart"/>
            <w:r w:rsidR="00940BDF" w:rsidRPr="00940BDF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="00940BDF" w:rsidRPr="00940BDF">
              <w:rPr>
                <w:rFonts w:ascii="Times New Roman" w:hAnsi="Times New Roman"/>
                <w:sz w:val="24"/>
                <w:szCs w:val="24"/>
              </w:rPr>
              <w:t xml:space="preserve"> бывшего ОАО «Фосфор», карьер </w:t>
            </w:r>
            <w:proofErr w:type="spellStart"/>
            <w:r w:rsidR="00940BDF" w:rsidRPr="00940BDF">
              <w:rPr>
                <w:rFonts w:ascii="Times New Roman" w:hAnsi="Times New Roman"/>
                <w:sz w:val="24"/>
                <w:szCs w:val="24"/>
              </w:rPr>
              <w:t>промотходов</w:t>
            </w:r>
            <w:proofErr w:type="spellEnd"/>
            <w:r w:rsidR="00940BDF" w:rsidRPr="00940BDF">
              <w:rPr>
                <w:rFonts w:ascii="Times New Roman" w:hAnsi="Times New Roman"/>
                <w:sz w:val="24"/>
                <w:szCs w:val="24"/>
              </w:rPr>
              <w:t xml:space="preserve"> в районе цеха Д-1 ООО «</w:t>
            </w:r>
            <w:proofErr w:type="spellStart"/>
            <w:r w:rsidR="00940BDF" w:rsidRPr="00940BDF">
              <w:rPr>
                <w:rFonts w:ascii="Times New Roman" w:hAnsi="Times New Roman"/>
                <w:sz w:val="24"/>
                <w:szCs w:val="24"/>
              </w:rPr>
              <w:t>Тольяттикаучук</w:t>
            </w:r>
            <w:proofErr w:type="spellEnd"/>
            <w:r w:rsidR="00940BDF" w:rsidRPr="00940BDF">
              <w:rPr>
                <w:rFonts w:ascii="Times New Roman" w:hAnsi="Times New Roman"/>
                <w:sz w:val="24"/>
                <w:szCs w:val="24"/>
              </w:rPr>
              <w:t>».</w:t>
            </w:r>
            <w:r w:rsidR="00940BDF"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Постановлением Правительства Са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марской области от 29.11.2013 №</w:t>
            </w:r>
            <w:r w:rsidR="00F51678" w:rsidRPr="00F516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703 утверждена государственная программа Самарской области «Ликвидация накопленного экологического ущерба и рекультивация бывших промышленных площадок на террит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ории Самарской области» на 2014-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2019 годы, в которую включено мероприятие «Обезвреживание, утилизация отходов, находящихся на территории бывшего </w:t>
            </w:r>
            <w:r w:rsidR="00F51678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>ОАО «Фосфор», реализация которого запланирована на период 2014-2019 годы</w:t>
            </w:r>
            <w:r w:rsidR="000E4366">
              <w:rPr>
                <w:rFonts w:ascii="Times New Roman" w:hAnsi="Times New Roman"/>
                <w:sz w:val="24"/>
                <w:szCs w:val="24"/>
              </w:rPr>
              <w:t xml:space="preserve"> с объе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мом финансирования за сче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т средств федерального бюджета – </w:t>
            </w:r>
            <w:r w:rsidR="00F51678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3 344,75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руб., а также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из бюджета С</w:t>
            </w:r>
            <w:r w:rsidR="00F51678">
              <w:rPr>
                <w:rFonts w:ascii="Times New Roman" w:hAnsi="Times New Roman"/>
                <w:sz w:val="24"/>
                <w:szCs w:val="24"/>
              </w:rPr>
              <w:t xml:space="preserve">амарской области – 31 </w:t>
            </w:r>
            <w:proofErr w:type="gramStart"/>
            <w:r w:rsidR="00F51678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="00F51678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1. Осуществление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решением вопроса обезвреживания, утилизации отходов, находящихся на территории бывшего ОАО «Фосфор».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Организация мероприятий по привлечению средств вышестоящих бюджетов.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0"/>
        </w:trPr>
        <w:tc>
          <w:tcPr>
            <w:tcW w:w="578" w:type="pct"/>
            <w:gridSpan w:val="2"/>
          </w:tcPr>
          <w:p w:rsidR="007D3B89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остояние водных ресурсов</w:t>
            </w:r>
          </w:p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:rsidR="007D3B89" w:rsidRPr="00F92A1A" w:rsidRDefault="007D3B89" w:rsidP="00F5167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Суще</w:t>
            </w:r>
            <w:r w:rsidR="00F51678">
              <w:rPr>
                <w:rFonts w:ascii="Times New Roman" w:hAnsi="Times New Roman"/>
                <w:sz w:val="24"/>
                <w:szCs w:val="24"/>
              </w:rPr>
              <w:t>ствует проблема очистки загрязне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нных промышленных и ливневых сточных вод.</w:t>
            </w:r>
          </w:p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</w:tcPr>
          <w:p w:rsidR="007D3B89" w:rsidRPr="00F92A1A" w:rsidRDefault="00F51678" w:rsidP="00F51678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F5167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привлечению средств бюджетов вышестоящих уровней и сре</w:t>
            </w:r>
            <w:proofErr w:type="gramStart"/>
            <w:r w:rsidR="007D3B89" w:rsidRPr="00F92A1A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="007D3B89" w:rsidRPr="00F92A1A">
              <w:rPr>
                <w:rFonts w:ascii="Times New Roman" w:hAnsi="Times New Roman"/>
                <w:sz w:val="24"/>
                <w:szCs w:val="24"/>
                <w:lang w:val="ru-RU"/>
              </w:rPr>
              <w:t>едприятий.</w:t>
            </w:r>
          </w:p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Расширение существующих и строительство новых очистных сооружений.</w:t>
            </w:r>
          </w:p>
          <w:p w:rsidR="007D3B89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3. Принятие мер по привлечению инвестиционных сре</w:t>
            </w:r>
            <w:proofErr w:type="gramStart"/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 xml:space="preserve">я реализации мероприятий по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расширению существующих и строительству новых очистных сооружений</w:t>
            </w: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1B87" w:rsidRPr="00F92A1A" w:rsidRDefault="006F1B87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B89" w:rsidRPr="00F92A1A" w:rsidTr="00BE7D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3"/>
        </w:trPr>
        <w:tc>
          <w:tcPr>
            <w:tcW w:w="2788" w:type="pct"/>
            <w:gridSpan w:val="5"/>
            <w:vAlign w:val="center"/>
          </w:tcPr>
          <w:p w:rsidR="007D3B89" w:rsidRPr="00F51678" w:rsidRDefault="007D3B89" w:rsidP="002A033B">
            <w:pPr>
              <w:spacing w:after="0"/>
              <w:ind w:firstLine="28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3B89" w:rsidRPr="00F92A1A" w:rsidRDefault="007D3B89" w:rsidP="002A033B">
            <w:pPr>
              <w:spacing w:after="0"/>
              <w:ind w:firstLine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  <w:p w:rsidR="007D3B89" w:rsidRPr="00F51678" w:rsidRDefault="007D3B89" w:rsidP="002A033B">
            <w:pPr>
              <w:spacing w:after="0"/>
              <w:ind w:firstLine="282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3"/>
        </w:trPr>
        <w:tc>
          <w:tcPr>
            <w:tcW w:w="578" w:type="pct"/>
            <w:gridSpan w:val="2"/>
          </w:tcPr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1. Нарушение состояния биогеоценоза лесов вследствие пожаров.</w:t>
            </w:r>
          </w:p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Недостаточность предпринимаемых мер противопожарной защиты  лесов, расположенных в гран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ицах городского округа Тольятти</w:t>
            </w:r>
          </w:p>
        </w:tc>
        <w:tc>
          <w:tcPr>
            <w:tcW w:w="1150" w:type="pct"/>
          </w:tcPr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iCs/>
                <w:sz w:val="24"/>
                <w:szCs w:val="24"/>
              </w:rPr>
              <w:t>Леса, расположенные в границах городского округа Тольятти, находятся на землях иных категорий, покрытых лесами, и не отнесены к категории городских лесов.</w:t>
            </w:r>
          </w:p>
          <w:p w:rsidR="007D3B89" w:rsidRPr="00F92A1A" w:rsidRDefault="007D3B89" w:rsidP="00F516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iCs/>
                <w:sz w:val="24"/>
                <w:szCs w:val="24"/>
              </w:rPr>
              <w:t>В настоящее время наблюдается общее ухудшение санитарного состояния лесов, обусловленное лесными пожарами 2010 года.</w:t>
            </w:r>
          </w:p>
          <w:p w:rsidR="007D3B89" w:rsidRPr="00F92A1A" w:rsidRDefault="007D3B89" w:rsidP="00F516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Вместе с тем, в лесах сохраняется повышенная пожарная опасность, обусловленная не только наличием хвойных лесов, подверженных быстрому возгоранию, но и наличием линий электропередач, многочисленных баз и лагерей отдыха, расположенных в пригородной зоне городского округа Тольятти.</w:t>
            </w:r>
            <w:proofErr w:type="gramEnd"/>
          </w:p>
          <w:p w:rsidR="007D3B89" w:rsidRPr="00F92A1A" w:rsidRDefault="007D3B89" w:rsidP="00F51678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1A">
              <w:rPr>
                <w:rFonts w:ascii="Times New Roman" w:hAnsi="Times New Roman" w:cs="Times New Roman"/>
                <w:sz w:val="24"/>
                <w:szCs w:val="24"/>
              </w:rPr>
              <w:t>Охрана лесов от пожаров является одним из направлений государственной политики, обеспечивающей экологическую безопасность и сохранение ресурсного потенциала лесов.</w:t>
            </w:r>
          </w:p>
          <w:p w:rsidR="007D3B89" w:rsidRPr="00F92A1A" w:rsidRDefault="007D3B89" w:rsidP="00F5167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целях организации охраны лесов от пожаров</w:t>
            </w:r>
            <w:r w:rsidRPr="00F92A1A">
              <w:rPr>
                <w:rFonts w:ascii="Times New Roman" w:hAnsi="Times New Roman"/>
                <w:iCs/>
                <w:sz w:val="24"/>
                <w:szCs w:val="24"/>
              </w:rPr>
              <w:t>, сохранения санитарно-гигиенической, оздоровительной и рекреационной функций лесных насаждений необходимо продолжить работы по замене насаждений, утративших биологическую устойчивость, выполнить комплекс противопожарных и лесовосстановительных работ.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1. Осуществление пропаганды и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соблюдением правил пожарной безопасности в лесах.</w:t>
            </w:r>
          </w:p>
          <w:p w:rsidR="007D3B89" w:rsidRPr="00F92A1A" w:rsidRDefault="00F51678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 Исполнение всех мероприятий по </w:t>
            </w:r>
            <w:proofErr w:type="gramStart"/>
            <w:r w:rsidR="007D3B89" w:rsidRPr="00F92A1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 противопожарным состоянием городских лесов в соответствии с действующим законодательством.</w:t>
            </w:r>
          </w:p>
          <w:p w:rsidR="007D3B89" w:rsidRPr="00F92A1A" w:rsidRDefault="00F51678" w:rsidP="00F51678">
            <w:pPr>
              <w:pStyle w:val="a8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3. </w:t>
            </w:r>
            <w:r w:rsidR="007D3B89" w:rsidRPr="00F92A1A">
              <w:rPr>
                <w:rStyle w:val="a9"/>
                <w:rFonts w:ascii="Times New Roman" w:hAnsi="Times New Roman"/>
                <w:sz w:val="24"/>
                <w:szCs w:val="24"/>
              </w:rPr>
              <w:t>Принятие всех исчерпывающих мер по обеспечению систематического исполнения мероприятий по профилактике лесных пожаров, в том числе:</w:t>
            </w:r>
          </w:p>
          <w:p w:rsidR="00F51678" w:rsidRDefault="007D3B89" w:rsidP="00F51678">
            <w:pPr>
              <w:pStyle w:val="a8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1) по организации отдельных постов пожарной охраны для обеспечения прибытия в течение </w:t>
            </w:r>
            <w:r w:rsidR="00F51678">
              <w:rPr>
                <w:rStyle w:val="a9"/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10 минут на отдаленные территории городского округа Тольятти (полуостров </w:t>
            </w:r>
            <w:proofErr w:type="spellStart"/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>Копылово</w:t>
            </w:r>
            <w:proofErr w:type="spellEnd"/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</w:t>
            </w:r>
            <w:r w:rsidR="00F51678">
              <w:rPr>
                <w:rStyle w:val="a9"/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Федоровка);</w:t>
            </w:r>
          </w:p>
          <w:p w:rsidR="007D3B89" w:rsidRPr="00F92A1A" w:rsidRDefault="007D3B89" w:rsidP="00F51678">
            <w:pPr>
              <w:pStyle w:val="a8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>2) по ремонту 88 пожарных гидрантов;</w:t>
            </w:r>
          </w:p>
          <w:p w:rsidR="007D3B89" w:rsidRPr="00F92A1A" w:rsidRDefault="00F51678" w:rsidP="00F51678">
            <w:pPr>
              <w:pStyle w:val="a8"/>
              <w:tabs>
                <w:tab w:val="left" w:pos="312"/>
              </w:tabs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3) </w:t>
            </w:r>
            <w:r w:rsidR="007D3B89" w:rsidRPr="00F92A1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по усилению работ по патрулированию в лесу; </w:t>
            </w:r>
          </w:p>
          <w:p w:rsidR="007D3B89" w:rsidRPr="00F92A1A" w:rsidRDefault="007D3B89" w:rsidP="00F5167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4) по уборке захламленности лесных участков от буреломных и ветровальных деревьев, в том числе по утилизации порубочных остатков, аварийно-опасных и сухостойных деревьев;</w:t>
            </w:r>
          </w:p>
          <w:p w:rsidR="007D3B89" w:rsidRPr="00F92A1A" w:rsidRDefault="007D3B89" w:rsidP="00F5167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A1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5) по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уходу за противопожарными минерализованными полосами, по локализации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возгораний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A68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с использованием техники, приобретенной за счет бюджета городского округа Тольятти (трактор лесной с плугом, 2 машины с емкостью для подвоза воды);</w:t>
            </w:r>
          </w:p>
          <w:p w:rsidR="007D3B89" w:rsidRPr="00F92A1A" w:rsidRDefault="007D3B89" w:rsidP="00F5167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6) по определению порядка обеспечен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ия готовности территориальных 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функциональных подсистем Единой государственной системы предупреждения и ликвидации чрезвычайных ситуаций к работе в летний пожароопасный период 2016 года, усилению работы по доведению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через средства массовой информации до населения требований пожарной безопасности в летний пожароопасный период;</w:t>
            </w:r>
          </w:p>
          <w:p w:rsidR="007D3B89" w:rsidRPr="00F92A1A" w:rsidRDefault="007D3B89" w:rsidP="00F5167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7) по инициированию дополнительного финансирования мероприятий государственной программы Самарской области «Развитие лесного хозяйства Самарской области на 2014-2018 годы и на период до 2022 года», утвержденной </w:t>
            </w:r>
            <w:r w:rsidRPr="00F92A1A">
              <w:rPr>
                <w:rFonts w:ascii="Times New Roman" w:hAnsi="Times New Roman"/>
                <w:bCs/>
                <w:sz w:val="24"/>
                <w:szCs w:val="24"/>
              </w:rPr>
              <w:t>постановлением Правительства Самарской области от 14.11.2013 № 621,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для городского округа Тольятти (расчистка неликвидных лесных участков, пострадавших в результате последствий лесных пожаров; очистка внелесосечной захламленности; расчистка просек, противопожарных разрывов).</w:t>
            </w:r>
            <w:proofErr w:type="gramEnd"/>
          </w:p>
          <w:p w:rsidR="007D3B89" w:rsidRPr="00F92A1A" w:rsidRDefault="00F51678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Совместно с м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инистерством лесного хозяйства, охраны окружающей среды и природопользования Самарской области обеспечение мер по проведению первоочередных противопожарных мероприятий в рамках государственной программы Самарской области «Развитие лесного хозяйства Самарской области на 2014-2018 годы и на период до 2022 года», утвержденной </w:t>
            </w:r>
            <w:r w:rsidR="007D3B89" w:rsidRPr="00F92A1A">
              <w:rPr>
                <w:rFonts w:ascii="Times New Roman" w:hAnsi="Times New Roman"/>
                <w:bCs/>
                <w:sz w:val="24"/>
                <w:szCs w:val="24"/>
              </w:rPr>
              <w:t>постановлением Правительства Самарской области от 14.11.2013 № 621,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 для городского округа Тольятти, в том числе по организации ремонтных работ пожарного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(объем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1 500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), расположенного в 5 квартале Тольяттинского лесничества. </w:t>
            </w:r>
          </w:p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5. Обеспечение организации мероприятий в лесном массиве во время проведения лесозаготовительных работ в части исполнения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проведенного лесопатологического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обследования, а также в части упорядочения работ по утилизации аварийного леса, валежника и порубочных отходов на территории городского округа Тольятти</w:t>
            </w:r>
            <w:r w:rsidRPr="00561D37">
              <w:rPr>
                <w:rFonts w:ascii="Times New Roman" w:hAnsi="Times New Roman"/>
                <w:sz w:val="24"/>
                <w:szCs w:val="24"/>
              </w:rPr>
              <w:t>».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6. Организация мероприятий по пресечению несанкционированной вырубки лесных насаждений.</w:t>
            </w:r>
          </w:p>
          <w:p w:rsidR="007D3B89" w:rsidRPr="00F92A1A" w:rsidRDefault="007D3B89" w:rsidP="00F516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7.</w:t>
            </w:r>
            <w:r w:rsidR="00F51678" w:rsidRPr="00F516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Организация лесовосстановительных мероприятий, в том числе в части привлечения предприятий (</w:t>
            </w:r>
            <w:r w:rsidR="00BC4827">
              <w:rPr>
                <w:rFonts w:ascii="Times New Roman" w:hAnsi="Times New Roman"/>
                <w:sz w:val="24"/>
                <w:szCs w:val="24"/>
              </w:rPr>
              <w:t>организаций) городского округа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Тольятти и общественности.</w:t>
            </w:r>
          </w:p>
        </w:tc>
      </w:tr>
      <w:tr w:rsidR="007D3B89" w:rsidRPr="00F92A1A" w:rsidTr="007424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73"/>
        </w:trPr>
        <w:tc>
          <w:tcPr>
            <w:tcW w:w="578" w:type="pct"/>
            <w:gridSpan w:val="2"/>
          </w:tcPr>
          <w:p w:rsidR="007D3B89" w:rsidRPr="00F92A1A" w:rsidRDefault="007D3B89" w:rsidP="00F51678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2. Не определена форма собственности на леса, расположенные в границах городского округа Тольятти</w:t>
            </w:r>
          </w:p>
        </w:tc>
        <w:tc>
          <w:tcPr>
            <w:tcW w:w="1150" w:type="pct"/>
          </w:tcPr>
          <w:p w:rsidR="007D3B89" w:rsidRPr="00F92A1A" w:rsidRDefault="007D3B89" w:rsidP="00F51678">
            <w:pPr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Для организации охраны, защиты и воспроизводства лесов Тольяттинского лесничества необходимо определить форму собственности на леса, расположенные в границах городского округа Тольятти.</w:t>
            </w:r>
          </w:p>
          <w:p w:rsidR="007D3B89" w:rsidRPr="00F92A1A" w:rsidRDefault="007D3B89" w:rsidP="008B7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В настоящее время ведутся работы по межеванию и постановке на кадастровый учет иных категорий земель, покрытых лесами</w:t>
            </w:r>
            <w:r w:rsidR="00BC4827">
              <w:rPr>
                <w:rFonts w:ascii="Times New Roman" w:hAnsi="Times New Roman"/>
                <w:sz w:val="24"/>
                <w:szCs w:val="24"/>
              </w:rPr>
              <w:t>,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на сумму 500,90 тыс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>уб. (аукцион</w:t>
            </w:r>
            <w:r w:rsidR="00BC4827">
              <w:rPr>
                <w:rFonts w:ascii="Times New Roman" w:hAnsi="Times New Roman"/>
                <w:sz w:val="24"/>
                <w:szCs w:val="24"/>
              </w:rPr>
              <w:t xml:space="preserve"> в электронной форме состоялся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04.09.2015</w:t>
            </w:r>
            <w:r w:rsidR="00BC4827">
              <w:rPr>
                <w:rFonts w:ascii="Times New Roman" w:hAnsi="Times New Roman"/>
                <w:sz w:val="24"/>
                <w:szCs w:val="24"/>
              </w:rPr>
              <w:t>,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подписание муниципального контракта обеими сторонами - 18.09.2015</w:t>
            </w:r>
            <w:r w:rsidR="00BC4827">
              <w:rPr>
                <w:rFonts w:ascii="Times New Roman" w:hAnsi="Times New Roman"/>
                <w:sz w:val="24"/>
                <w:szCs w:val="24"/>
              </w:rPr>
              <w:t>;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 </w:t>
            </w:r>
            <w:r w:rsidR="00F51678">
              <w:rPr>
                <w:rFonts w:ascii="Times New Roman" w:hAnsi="Times New Roman"/>
                <w:sz w:val="24"/>
                <w:szCs w:val="24"/>
              </w:rPr>
              <w:br/>
            </w:r>
            <w:r w:rsidR="00BC4827">
              <w:rPr>
                <w:rFonts w:ascii="Times New Roman" w:hAnsi="Times New Roman"/>
                <w:sz w:val="24"/>
                <w:szCs w:val="24"/>
              </w:rPr>
              <w:t>ООО «БТИ Самара»;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экономия от проведения аукциона (в целом областной и местный бюджеты) составила 5 452,10 тыс.руб., срок окончания работ - 14.12.2015).</w:t>
            </w:r>
          </w:p>
          <w:p w:rsidR="007D3B89" w:rsidRDefault="007D3B89" w:rsidP="008B70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Принято постановление мэрии городского округа Тольятти от 21.10.2015 №</w:t>
            </w:r>
            <w:r w:rsidR="00F5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827">
              <w:rPr>
                <w:rFonts w:ascii="Times New Roman" w:hAnsi="Times New Roman"/>
                <w:sz w:val="24"/>
                <w:szCs w:val="24"/>
              </w:rPr>
              <w:t>3380-п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/1 «Об утверждении лесохозяйственного регламента Тольяттинского лесничества в границах городского округа Тольятти Самарской области.</w:t>
            </w:r>
          </w:p>
          <w:p w:rsidR="001A37EB" w:rsidRPr="00F92A1A" w:rsidRDefault="001A37EB" w:rsidP="008B700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gridSpan w:val="2"/>
          </w:tcPr>
          <w:p w:rsidR="007D3B89" w:rsidRPr="00F92A1A" w:rsidRDefault="00F51678" w:rsidP="00F51678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51678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Принятие исчерпывающих мер в части осуществления </w:t>
            </w:r>
            <w:proofErr w:type="gramStart"/>
            <w:r w:rsidR="007D3B89" w:rsidRPr="00F92A1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 проведением мероприятий по лесоустройству, межеванию и постановке на кадастровый учет лесных участков, расположенных в границах городского округа Тольятти.</w:t>
            </w:r>
          </w:p>
          <w:p w:rsidR="007D3B89" w:rsidRPr="00F92A1A" w:rsidRDefault="00F51678" w:rsidP="00F51678">
            <w:pPr>
              <w:tabs>
                <w:tab w:val="left" w:pos="737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51678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определению формы собственности на леса, расположенные в границах городского округа Тольятти.</w:t>
            </w:r>
          </w:p>
          <w:p w:rsidR="007D3B89" w:rsidRPr="00F92A1A" w:rsidRDefault="007D3B89" w:rsidP="00F51678">
            <w:pPr>
              <w:tabs>
                <w:tab w:val="left" w:pos="737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3. Продолжение работы по оформлению лесов в муниципальную собственность.</w:t>
            </w:r>
          </w:p>
        </w:tc>
      </w:tr>
      <w:tr w:rsidR="007D3B89" w:rsidRPr="00F92A1A" w:rsidTr="00BE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294"/>
        </w:trPr>
        <w:tc>
          <w:tcPr>
            <w:tcW w:w="2788" w:type="pct"/>
            <w:gridSpan w:val="5"/>
            <w:vAlign w:val="center"/>
          </w:tcPr>
          <w:p w:rsidR="007D3B89" w:rsidRPr="00F51678" w:rsidRDefault="007D3B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D3B89" w:rsidRPr="00F92A1A" w:rsidRDefault="007D3B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Общественная безопасность</w:t>
            </w:r>
          </w:p>
          <w:p w:rsidR="007D3B89" w:rsidRPr="00F51678" w:rsidRDefault="007D3B89" w:rsidP="00AA7E8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</w:trPr>
        <w:tc>
          <w:tcPr>
            <w:tcW w:w="578" w:type="pct"/>
            <w:gridSpan w:val="2"/>
          </w:tcPr>
          <w:p w:rsidR="007D3B89" w:rsidRPr="00F92A1A" w:rsidRDefault="00F51678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1.</w:t>
            </w:r>
            <w:r w:rsidRPr="00F51678">
              <w:rPr>
                <w:rFonts w:ascii="Times New Roman" w:hAnsi="Times New Roman"/>
                <w:spacing w:val="-7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Наличие безводных участков на </w:t>
            </w:r>
            <w:r w:rsidR="007D3B89" w:rsidRPr="00F92A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территории городского округа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Тольятти</w:t>
            </w:r>
          </w:p>
        </w:tc>
        <w:tc>
          <w:tcPr>
            <w:tcW w:w="1150" w:type="pct"/>
          </w:tcPr>
          <w:p w:rsidR="007D3B89" w:rsidRPr="00F92A1A" w:rsidRDefault="007D3B89" w:rsidP="00F51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соответствии со статьей 63 Федерального </w:t>
            </w:r>
            <w:r w:rsidR="00F51678">
              <w:rPr>
                <w:rFonts w:ascii="Times New Roman" w:hAnsi="Times New Roman"/>
                <w:sz w:val="24"/>
                <w:szCs w:val="24"/>
              </w:rPr>
              <w:t>закона от 22.07.2008 №</w:t>
            </w:r>
            <w:r w:rsidR="00F51678" w:rsidRPr="00F516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123-Ф3 «Технический регламент о </w:t>
            </w:r>
            <w:r w:rsidRPr="00F92A1A">
              <w:rPr>
                <w:rFonts w:ascii="Times New Roman" w:hAnsi="Times New Roman"/>
                <w:spacing w:val="-5"/>
                <w:sz w:val="24"/>
                <w:szCs w:val="24"/>
              </w:rPr>
              <w:t>требованиях пожарной безопасности»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обеспечение надлежащего состояния </w:t>
            </w:r>
            <w:r w:rsidRPr="00F92A1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источников противопожарного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водоснабжения относится к первичным мерам пожарной безопа</w:t>
            </w:r>
            <w:r w:rsidR="00F51678">
              <w:rPr>
                <w:rFonts w:ascii="Times New Roman" w:hAnsi="Times New Roman"/>
                <w:sz w:val="24"/>
                <w:szCs w:val="24"/>
              </w:rPr>
              <w:t>сности, то есть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к вопросам местного значения. По информации ФГКУ «31 ОФПС по Самарской области»</w:t>
            </w:r>
            <w:r w:rsidR="00BC4827">
              <w:rPr>
                <w:rFonts w:ascii="Times New Roman" w:hAnsi="Times New Roman"/>
                <w:sz w:val="24"/>
                <w:szCs w:val="24"/>
              </w:rPr>
              <w:t>,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Тольятти имеется 24 </w:t>
            </w:r>
            <w:r w:rsidRPr="00F92A1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участка с ограниченным водоснабжением или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отсутствием такового. Загорания на данных </w:t>
            </w:r>
            <w:r w:rsidR="00BC4827">
              <w:rPr>
                <w:rFonts w:ascii="Times New Roman" w:hAnsi="Times New Roman"/>
                <w:spacing w:val="-1"/>
                <w:sz w:val="24"/>
                <w:szCs w:val="24"/>
              </w:rPr>
              <w:t>территориях могут</w:t>
            </w:r>
            <w:r w:rsidRPr="00F92A1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привести к развитию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крупного пожара или чрезвычайной ситуации.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F51678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1. Рассмотрение возможности финансирования мероприятий по разработке проектов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3B89" w:rsidRPr="00F92A1A" w:rsidRDefault="007D3B89" w:rsidP="00F51678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1) строительство водопроводной сети с установкой пожарных гидрантов;</w:t>
            </w:r>
          </w:p>
          <w:p w:rsidR="007D3B89" w:rsidRPr="00F92A1A" w:rsidRDefault="007D3B89" w:rsidP="00F51678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2) устройство береговых колодцев (пирсов);</w:t>
            </w:r>
          </w:p>
          <w:p w:rsidR="007D3B89" w:rsidRPr="00F92A1A" w:rsidRDefault="007D3B89" w:rsidP="00F51678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3) строи</w:t>
            </w:r>
            <w:r w:rsidR="00F51678">
              <w:rPr>
                <w:rFonts w:ascii="Times New Roman" w:hAnsi="Times New Roman"/>
                <w:sz w:val="24"/>
                <w:szCs w:val="24"/>
              </w:rPr>
              <w:t>тельство пожарных водое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мов закрытого типа.</w:t>
            </w:r>
          </w:p>
          <w:p w:rsidR="007D3B89" w:rsidRPr="00F92A1A" w:rsidRDefault="007D3B89" w:rsidP="00F51678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2. Рассмотрение возможности включения данных мероприятий в государственн</w:t>
            </w:r>
            <w:r w:rsidR="00F51678">
              <w:rPr>
                <w:rFonts w:ascii="Times New Roman" w:hAnsi="Times New Roman"/>
                <w:sz w:val="24"/>
                <w:szCs w:val="24"/>
              </w:rPr>
              <w:t>ую программу Самарской области «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</w:t>
            </w:r>
            <w:r w:rsidR="00D00B50">
              <w:rPr>
                <w:rFonts w:ascii="Times New Roman" w:hAnsi="Times New Roman"/>
                <w:sz w:val="24"/>
                <w:szCs w:val="24"/>
              </w:rPr>
              <w:t>ых объектах в Самарской области»</w:t>
            </w:r>
            <w:r w:rsidR="00D57D12">
              <w:rPr>
                <w:rFonts w:ascii="Times New Roman" w:hAnsi="Times New Roman"/>
                <w:sz w:val="24"/>
                <w:szCs w:val="24"/>
              </w:rPr>
              <w:t xml:space="preserve"> на 2014-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2016 годы, утвержденную постановлением Правительства Самарской области от 27.11.2013 № 678.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</w:trPr>
        <w:tc>
          <w:tcPr>
            <w:tcW w:w="578" w:type="pct"/>
            <w:gridSpan w:val="2"/>
          </w:tcPr>
          <w:p w:rsidR="007D3B89" w:rsidRPr="00F92A1A" w:rsidRDefault="00D57D12" w:rsidP="00D5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</w:t>
            </w:r>
            <w:r w:rsidRPr="00D57D12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Значительное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количество нарушений </w:t>
            </w:r>
            <w:r w:rsidR="007D3B89" w:rsidRPr="00F92A1A">
              <w:rPr>
                <w:rFonts w:ascii="Times New Roman" w:hAnsi="Times New Roman"/>
                <w:spacing w:val="-2"/>
                <w:sz w:val="24"/>
                <w:szCs w:val="24"/>
              </w:rPr>
              <w:t>требований пожарной безопасности</w:t>
            </w:r>
            <w:r w:rsidR="007D3B89" w:rsidRPr="00F92A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</w:t>
            </w:r>
            <w:r w:rsidR="007D3B89" w:rsidRPr="00F92A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объектах                 муниципальной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50" w:type="pct"/>
          </w:tcPr>
          <w:p w:rsidR="007D3B89" w:rsidRPr="00F92A1A" w:rsidRDefault="007D3B89" w:rsidP="00D5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В соответствии с предписаниями отдела надзорной деятельности </w:t>
            </w:r>
            <w:r w:rsidRPr="00F92A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городского округа Тольятти и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Ставропольский на объектах муниципальной собственности имеется большое количество нарушений </w:t>
            </w:r>
            <w:r w:rsidRPr="00F92A1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требований пожарной безопасности.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При условии непринятия мер по устранению нарушений создается реальная угроза жизни людей.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D57D12">
            <w:pPr>
              <w:tabs>
                <w:tab w:val="left" w:pos="1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муниципальной программой городского округа Тольятти «Обеспечение пожарной безопасности на объектах муниципальной собственности городско</w:t>
            </w:r>
            <w:r w:rsidR="00D57D12">
              <w:rPr>
                <w:rFonts w:ascii="Times New Roman" w:hAnsi="Times New Roman"/>
                <w:sz w:val="24"/>
                <w:szCs w:val="24"/>
              </w:rPr>
              <w:t>го округа Тольятти на 2014-2016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гг.», утвержденной постановлением мэрии городского округа Тольятти от 11.1</w:t>
            </w:r>
            <w:r w:rsidR="00D57D12">
              <w:rPr>
                <w:rFonts w:ascii="Times New Roman" w:hAnsi="Times New Roman"/>
                <w:sz w:val="24"/>
                <w:szCs w:val="24"/>
              </w:rPr>
              <w:t>0.2013 № 3156-п/1, в полном объе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ме и использование внебюджетных источников финансирования на устранение нарушений требований пожарной безопасности.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604"/>
        </w:trPr>
        <w:tc>
          <w:tcPr>
            <w:tcW w:w="578" w:type="pct"/>
            <w:gridSpan w:val="2"/>
          </w:tcPr>
          <w:p w:rsidR="007D3B89" w:rsidRPr="00F92A1A" w:rsidRDefault="00D57D12" w:rsidP="00D5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3.</w:t>
            </w:r>
            <w:r w:rsidRPr="00D57D12">
              <w:rPr>
                <w:rFonts w:ascii="Times New Roman" w:hAnsi="Times New Roman"/>
                <w:spacing w:val="-8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pacing w:val="-8"/>
                <w:sz w:val="24"/>
                <w:szCs w:val="24"/>
              </w:rPr>
              <w:t>Недостаточное  количество п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ожарных частей</w:t>
            </w:r>
          </w:p>
        </w:tc>
        <w:tc>
          <w:tcPr>
            <w:tcW w:w="1150" w:type="pct"/>
          </w:tcPr>
          <w:p w:rsidR="007D3B89" w:rsidRPr="00F92A1A" w:rsidRDefault="007D3B89" w:rsidP="00D5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соответствии со статьей 76 Федерального закона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от 22</w:t>
            </w:r>
            <w:r w:rsidR="00D57D12">
              <w:rPr>
                <w:rFonts w:ascii="Times New Roman" w:hAnsi="Times New Roman"/>
                <w:sz w:val="24"/>
                <w:szCs w:val="24"/>
              </w:rPr>
              <w:t>.07.2008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1A"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  <w:r w:rsidR="00D57D12" w:rsidRPr="00D57D12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Pr="00F92A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123-ФЗ «Технический регламент о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требованиях пожарной безопасности» время прибытия подразделений пожарной охраны к мест</w:t>
            </w:r>
            <w:r w:rsidR="00D57D12">
              <w:rPr>
                <w:rFonts w:ascii="Times New Roman" w:hAnsi="Times New Roman"/>
                <w:sz w:val="24"/>
                <w:szCs w:val="24"/>
              </w:rPr>
              <w:t xml:space="preserve">у возникновения пожара должно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составлять не более </w:t>
            </w:r>
            <w:r w:rsidR="00D57D12">
              <w:rPr>
                <w:rFonts w:ascii="Times New Roman" w:hAnsi="Times New Roman"/>
                <w:sz w:val="24"/>
                <w:szCs w:val="24"/>
              </w:rPr>
              <w:br/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10 минут. Имеются территории городского округа Тольятти, куда прибытие пожарных подразделений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 более 10 минут, что увеличивает вероятность гибели и получения травм гражданами, а также больших материальных потерь.</w:t>
            </w:r>
          </w:p>
        </w:tc>
        <w:tc>
          <w:tcPr>
            <w:tcW w:w="1060" w:type="pct"/>
            <w:gridSpan w:val="2"/>
          </w:tcPr>
          <w:p w:rsidR="007D3B89" w:rsidRPr="00F92A1A" w:rsidRDefault="00D57D12" w:rsidP="00D57D12">
            <w:pPr>
              <w:pStyle w:val="a3"/>
              <w:numPr>
                <w:ilvl w:val="0"/>
                <w:numId w:val="4"/>
              </w:numPr>
              <w:tabs>
                <w:tab w:val="left" w:pos="189"/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Продолжение работы по выделению и оформлению земельных участков под строительство пожарных депо.</w:t>
            </w:r>
          </w:p>
          <w:p w:rsidR="007D3B89" w:rsidRPr="00F92A1A" w:rsidRDefault="00D57D12" w:rsidP="00D57D12">
            <w:pPr>
              <w:pStyle w:val="a3"/>
              <w:numPr>
                <w:ilvl w:val="0"/>
                <w:numId w:val="4"/>
              </w:numPr>
              <w:tabs>
                <w:tab w:val="left" w:pos="189"/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Рассмотрение возможности включения данных мероприятий в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ую программу Самарской области «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от чрезвычайных ситуаций, 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пожарной безопасности и безопасности людей на водн</w:t>
            </w:r>
            <w:r>
              <w:rPr>
                <w:rFonts w:ascii="Times New Roman" w:hAnsi="Times New Roman"/>
                <w:sz w:val="24"/>
                <w:szCs w:val="24"/>
              </w:rPr>
              <w:t>ых объектах в Самарской области»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2016 годы, утвержденную постановлением Правительства Самарской области от 27.11.2013 № 678.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</w:trPr>
        <w:tc>
          <w:tcPr>
            <w:tcW w:w="578" w:type="pct"/>
            <w:gridSpan w:val="2"/>
            <w:vMerge w:val="restart"/>
          </w:tcPr>
          <w:p w:rsidR="007D3B89" w:rsidRPr="00F92A1A" w:rsidRDefault="00D57D12" w:rsidP="00D57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D57D12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Недостаточность законодательно</w:t>
            </w:r>
            <w:r>
              <w:rPr>
                <w:rFonts w:ascii="Times New Roman" w:hAnsi="Times New Roman"/>
                <w:sz w:val="24"/>
                <w:szCs w:val="24"/>
              </w:rPr>
              <w:t>й базы для решения в полном объе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ме вопросов, возникающих у органов местного самоуправления в сфере оборота наркотических веществ</w:t>
            </w:r>
          </w:p>
        </w:tc>
        <w:tc>
          <w:tcPr>
            <w:tcW w:w="1150" w:type="pct"/>
          </w:tcPr>
          <w:p w:rsidR="007D3B89" w:rsidRPr="00F92A1A" w:rsidRDefault="007D3B89" w:rsidP="00D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В Самарской области, в том числе в городском округе Тольятти, отмечается рост популярности </w:t>
            </w:r>
            <w:proofErr w:type="spellStart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дезоморфина</w:t>
            </w:r>
            <w:proofErr w:type="spellEnd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изготавливаемого на основе </w:t>
            </w:r>
            <w:proofErr w:type="spellStart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кодеиносодержащих</w:t>
            </w:r>
            <w:proofErr w:type="spellEnd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препаратов, а уровень смертности наркоманов, в основном молодежи, от </w:t>
            </w:r>
            <w:proofErr w:type="spellStart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дезоморфина</w:t>
            </w:r>
            <w:proofErr w:type="spellEnd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конкурирует с героиновой смертностью.</w:t>
            </w:r>
          </w:p>
          <w:p w:rsidR="007D3B89" w:rsidRPr="00F92A1A" w:rsidRDefault="007D3B89" w:rsidP="00D5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Повсеместно в аптечной сети продолжается практика безрецептурного отпуска указанных препаратов, более того, безрецептурный отпуск </w:t>
            </w:r>
            <w:proofErr w:type="spellStart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препаратов наркозависимым лицам носит массовый характер.</w:t>
            </w:r>
          </w:p>
          <w:p w:rsidR="007D3B89" w:rsidRPr="00F92A1A" w:rsidRDefault="007D3B89" w:rsidP="00D57D12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Остро встает необходимость разработки механизма контроля за отпуском аптеками </w:t>
            </w:r>
            <w:proofErr w:type="spellStart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кодеиносодержащих</w:t>
            </w:r>
            <w:proofErr w:type="spellEnd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препаратов, а также всех связанных с оборотом этих лека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  <w:lang w:eastAsia="ru-RU"/>
              </w:rPr>
              <w:t>оцедур, включая оптовые поставки и выдачу рецептов врачами поликлиник.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D57D1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89"/>
                <w:tab w:val="left" w:pos="249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Проведение анализа имеющейся проблемы по вопросу нарушения правил отпуска </w:t>
            </w:r>
            <w:proofErr w:type="spellStart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кодеинсодержащих</w:t>
            </w:r>
            <w:proofErr w:type="spellEnd"/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лекарственных препаратов, а также иных лекарственных препаратов, вызывающих наркотическую зависимость.</w:t>
            </w:r>
          </w:p>
          <w:p w:rsidR="007D3B89" w:rsidRPr="00F92A1A" w:rsidRDefault="007D3B89" w:rsidP="00D57D1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89"/>
                <w:tab w:val="left" w:pos="249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Осуществление взаимодействия с организациями, осуществляющими работу по профилактике наркомании.</w:t>
            </w:r>
          </w:p>
          <w:p w:rsidR="007D3B89" w:rsidRPr="00F92A1A" w:rsidRDefault="007D3B89" w:rsidP="00D57D1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89"/>
                <w:tab w:val="left" w:pos="249"/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Реализация в полном объеме мероприятий муниципальной программы мер по профилактике наркомании населения городского округа Тольятти на 2016-2018 годы.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  <w:trHeight w:val="311"/>
        </w:trPr>
        <w:tc>
          <w:tcPr>
            <w:tcW w:w="578" w:type="pct"/>
            <w:gridSpan w:val="2"/>
            <w:vMerge/>
            <w:vAlign w:val="center"/>
          </w:tcPr>
          <w:p w:rsidR="007D3B89" w:rsidRPr="00F92A1A" w:rsidRDefault="007D3B89" w:rsidP="00AA7E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7D3B89" w:rsidRPr="00F92A1A" w:rsidRDefault="007D3B89" w:rsidP="00D57D1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2. Продолжается массовое распространение </w:t>
            </w:r>
            <w:r w:rsidR="003C3FE6">
              <w:rPr>
                <w:rFonts w:ascii="Times New Roman" w:hAnsi="Times New Roman"/>
                <w:sz w:val="24"/>
                <w:szCs w:val="24"/>
              </w:rPr>
              <w:t>через аптечную сеть и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сеть Интернет новых веществ, обладающих галлюцин</w:t>
            </w:r>
            <w:r w:rsidR="00BC4827">
              <w:rPr>
                <w:rFonts w:ascii="Times New Roman" w:hAnsi="Times New Roman"/>
                <w:sz w:val="24"/>
                <w:szCs w:val="24"/>
              </w:rPr>
              <w:t>огенным и психотропным действиям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(спайс), употребление которых вызывает эффекты, аналогичные эффектам от употребления наркотиков. В последнее время регулярно отмечаются случаи со смертельным исходом от употребления спайса. Указанные вещества до проведения соответствующей экспертизы не могут быть включены в перечень наркотических средств и психотропных веществ, оборот которы</w:t>
            </w:r>
            <w:r w:rsidR="00BC4827">
              <w:rPr>
                <w:rFonts w:ascii="Times New Roman" w:hAnsi="Times New Roman"/>
                <w:sz w:val="24"/>
                <w:szCs w:val="24"/>
              </w:rPr>
              <w:t>х в Российской Федерации запреще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н в соответствии с законодательством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и международными договорами Российской Федерации. В этой связи органы Федеральной службы России по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не имеют законных оснований ограничивать оборот данной продукции.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D57D12">
            <w:pPr>
              <w:widowControl w:val="0"/>
              <w:tabs>
                <w:tab w:val="left" w:pos="189"/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 Активизация работы с родителями по вопросам</w:t>
            </w:r>
            <w:r w:rsidR="00D57D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профилактики наркомании среди </w:t>
            </w:r>
            <w:r w:rsidR="00BC48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 и подростков</w:t>
            </w: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последствиях употребления наркотических средств.</w:t>
            </w:r>
          </w:p>
          <w:p w:rsidR="007D3B89" w:rsidRPr="00F92A1A" w:rsidRDefault="007D3B89" w:rsidP="00D57D12">
            <w:pPr>
              <w:widowControl w:val="0"/>
              <w:tabs>
                <w:tab w:val="left" w:pos="189"/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Реализация в полном объеме мероприятий муниципальной программы мер по профилактике наркомании населения городского округа Тольятти на 2016-2018 годы.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</w:trPr>
        <w:tc>
          <w:tcPr>
            <w:tcW w:w="578" w:type="pct"/>
            <w:gridSpan w:val="2"/>
          </w:tcPr>
          <w:p w:rsidR="007D3B89" w:rsidRPr="00F92A1A" w:rsidRDefault="007D3B89" w:rsidP="00A76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5. Угроза возникновения межнациональных конфликтов, терроризма и экстремизма в</w:t>
            </w:r>
            <w:r w:rsidR="00A7648B">
              <w:rPr>
                <w:rFonts w:ascii="Times New Roman" w:hAnsi="Times New Roman"/>
                <w:sz w:val="24"/>
                <w:szCs w:val="24"/>
              </w:rPr>
              <w:t xml:space="preserve"> условиях сложившейся ситуации</w:t>
            </w:r>
          </w:p>
        </w:tc>
        <w:tc>
          <w:tcPr>
            <w:tcW w:w="1150" w:type="pct"/>
          </w:tcPr>
          <w:p w:rsidR="007D3B89" w:rsidRPr="00F92A1A" w:rsidRDefault="007D3B89" w:rsidP="00A7648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Недостаточность видеокамер,  установленных в рамках реализации проекта «Безопасный город», что снижает возможность раскрытия и предотвращения преступлений.</w:t>
            </w:r>
          </w:p>
          <w:p w:rsidR="007D3B89" w:rsidRPr="00F92A1A" w:rsidRDefault="007D3B89" w:rsidP="00A7648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Имеется необходимость проведения профилактических мероприятий по предупреждению межнациональных конфликтов, терроризма и экстремизма.</w:t>
            </w:r>
          </w:p>
          <w:p w:rsidR="007D3B89" w:rsidRPr="00F92A1A" w:rsidRDefault="007D3B89" w:rsidP="00A7648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gridSpan w:val="2"/>
          </w:tcPr>
          <w:p w:rsidR="007D3B89" w:rsidRPr="00F92A1A" w:rsidRDefault="007D3B89" w:rsidP="00A7648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 целях противодействия возникновению межнациональных конфликтов, терроризма и экстремизма осуществление профилактических, в том числе воспитательных, пр</w:t>
            </w:r>
            <w:r w:rsidR="00BC4827">
              <w:rPr>
                <w:rFonts w:ascii="Times New Roman" w:hAnsi="Times New Roman"/>
                <w:sz w:val="24"/>
                <w:szCs w:val="24"/>
              </w:rPr>
              <w:t>опагандистских мер, направленных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на их предупреждение.</w:t>
            </w:r>
          </w:p>
          <w:p w:rsidR="007D3B89" w:rsidRPr="00F92A1A" w:rsidRDefault="007D3B89" w:rsidP="00A7648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Совместно с У МВД России по г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>ольятти формирование в приоритетном порядке перечня мест массового скопления граждан, в которых необходимо установить камеры видеонаблюдения.</w:t>
            </w:r>
          </w:p>
          <w:p w:rsidR="007D3B89" w:rsidRPr="00F92A1A" w:rsidRDefault="007D3B89" w:rsidP="00A7648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Рассмотрение </w:t>
            </w:r>
            <w:proofErr w:type="gramStart"/>
            <w:r w:rsidRPr="00F92A1A">
              <w:rPr>
                <w:rFonts w:ascii="Times New Roman" w:hAnsi="Times New Roman"/>
                <w:sz w:val="24"/>
                <w:szCs w:val="24"/>
              </w:rPr>
              <w:t>возможности увеличения количества камер видеонаблюдения</w:t>
            </w:r>
            <w:proofErr w:type="gramEnd"/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в рамках интеллектуальной системы «Безопасный город» в местах массового скопления людей. </w:t>
            </w:r>
          </w:p>
          <w:p w:rsidR="007D3B89" w:rsidRPr="00F92A1A" w:rsidRDefault="007D3B89" w:rsidP="00A7648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Принятие мер к завершению работ по прокладке волоконной оптической линии связи между Центральным и Комсомольским районами.</w:t>
            </w:r>
          </w:p>
          <w:p w:rsidR="007D3B89" w:rsidRPr="00F92A1A" w:rsidRDefault="007D3B89" w:rsidP="00A7648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Продолжение работ по подключению видеокамер</w:t>
            </w:r>
            <w:r w:rsidR="00BC48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сторонних</w:t>
            </w:r>
            <w:r w:rsidR="00BC4827">
              <w:rPr>
                <w:rFonts w:ascii="Times New Roman" w:hAnsi="Times New Roman"/>
                <w:sz w:val="24"/>
                <w:szCs w:val="24"/>
              </w:rPr>
              <w:t xml:space="preserve"> объектах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с массовым пребыванием людей.</w:t>
            </w:r>
          </w:p>
          <w:p w:rsidR="007D3B89" w:rsidRPr="00F92A1A" w:rsidRDefault="00BC4827" w:rsidP="00A7648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3B89"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Принятие мер по обеспечению бесперебойной работы установленных камер видеонаблюдения, подключенных к интеллектуальной системе «Безопасный город».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</w:trPr>
        <w:tc>
          <w:tcPr>
            <w:tcW w:w="578" w:type="pct"/>
            <w:gridSpan w:val="2"/>
          </w:tcPr>
          <w:p w:rsidR="007D3B89" w:rsidRPr="00F92A1A" w:rsidRDefault="00A7648B" w:rsidP="00A76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7648B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Выявление фактов нарушения муниципальными служащими законодательст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150" w:type="pct"/>
          </w:tcPr>
          <w:p w:rsidR="007D3B89" w:rsidRPr="00F92A1A" w:rsidRDefault="007D3B89" w:rsidP="00A7648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Недостаточное количество действенных мер по проти</w:t>
            </w:r>
            <w:r w:rsidR="00A7648B">
              <w:rPr>
                <w:rFonts w:ascii="Times New Roman" w:hAnsi="Times New Roman"/>
                <w:sz w:val="24"/>
                <w:szCs w:val="24"/>
              </w:rPr>
              <w:t xml:space="preserve">водействию коррупции, учитывая </w:t>
            </w:r>
            <w:r w:rsidRPr="00F92A1A">
              <w:rPr>
                <w:rFonts w:ascii="Times New Roman" w:hAnsi="Times New Roman"/>
                <w:sz w:val="24"/>
                <w:szCs w:val="24"/>
              </w:rPr>
              <w:t>наличие случаев привлечения сотрудников мэрии и подведомственных мэрии учреждений к административной и уголовной ответственности.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A7648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Проведение профилактических мероприятий с целью недопущения коррупционных действий сотрудниками органов местного самоуправления.</w:t>
            </w:r>
          </w:p>
          <w:p w:rsidR="007D3B89" w:rsidRPr="00F92A1A" w:rsidRDefault="007D3B89" w:rsidP="00A7648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89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2A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Реализация в полном объеме мероприятий муниципальной программы  </w:t>
            </w:r>
            <w:r w:rsidRPr="00F92A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«Противодействие </w:t>
            </w:r>
            <w:r w:rsidRPr="00F92A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коррупции в городском округе Тольятти на </w:t>
            </w:r>
            <w:r w:rsidR="00A7648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2014-2016 годы», утвержде</w:t>
            </w:r>
            <w:r w:rsidRPr="00F92A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нной постановлением мэрии городского округа Тольятти от 11.10.2013 № 3143-п/1.</w:t>
            </w:r>
          </w:p>
        </w:tc>
      </w:tr>
      <w:tr w:rsidR="007D3B89" w:rsidRPr="00F92A1A" w:rsidTr="0074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12" w:type="pct"/>
        </w:trPr>
        <w:tc>
          <w:tcPr>
            <w:tcW w:w="578" w:type="pct"/>
            <w:gridSpan w:val="2"/>
          </w:tcPr>
          <w:p w:rsidR="007D3B89" w:rsidRPr="00F92A1A" w:rsidRDefault="00A7648B" w:rsidP="00A76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A7648B">
              <w:rPr>
                <w:rFonts w:ascii="Times New Roman" w:hAnsi="Times New Roman"/>
                <w:sz w:val="24"/>
                <w:szCs w:val="24"/>
              </w:rPr>
              <w:t> </w:t>
            </w:r>
            <w:r w:rsidR="007D3B89" w:rsidRPr="00F92A1A">
              <w:rPr>
                <w:rFonts w:ascii="Times New Roman" w:hAnsi="Times New Roman"/>
                <w:sz w:val="24"/>
                <w:szCs w:val="24"/>
              </w:rPr>
              <w:t>Отсутствие положительной динамики снижения аварийности в городском округе Тольятти</w:t>
            </w:r>
          </w:p>
        </w:tc>
        <w:tc>
          <w:tcPr>
            <w:tcW w:w="1150" w:type="pct"/>
          </w:tcPr>
          <w:p w:rsidR="007D3B89" w:rsidRPr="00F92A1A" w:rsidRDefault="007D3B89" w:rsidP="00A76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Аварийность на автомобильном транспорте остается одной из основных социально-экономических проблем городского округа Тольятти.</w:t>
            </w:r>
          </w:p>
          <w:p w:rsidR="007D3B89" w:rsidRPr="00F92A1A" w:rsidRDefault="007D3B89" w:rsidP="00A76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>Разработан и утвержден План первоочередных мероприятий для реализации мероприятий по обеспечению безопасности дорожного движения и стабилизации аварийности, связанной с дорожно-транспортными происшествиями с участием пешеходов на территории городского округа Тольятти.</w:t>
            </w:r>
          </w:p>
        </w:tc>
        <w:tc>
          <w:tcPr>
            <w:tcW w:w="1060" w:type="pct"/>
            <w:gridSpan w:val="2"/>
          </w:tcPr>
          <w:p w:rsidR="007D3B89" w:rsidRPr="00F92A1A" w:rsidRDefault="007D3B89" w:rsidP="00A7648B">
            <w:pPr>
              <w:pStyle w:val="a3"/>
              <w:numPr>
                <w:ilvl w:val="0"/>
                <w:numId w:val="7"/>
              </w:numPr>
              <w:tabs>
                <w:tab w:val="left" w:pos="189"/>
                <w:tab w:val="left" w:pos="27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hAnsi="Times New Roman"/>
                <w:sz w:val="24"/>
                <w:szCs w:val="24"/>
              </w:rPr>
              <w:t xml:space="preserve"> Увеличение финансирования первоочередных мероприятий по обеспечению безопасности участников дорожного движения на 2016 год.</w:t>
            </w:r>
          </w:p>
          <w:p w:rsidR="007D3B89" w:rsidRPr="00F92A1A" w:rsidRDefault="007D3B89" w:rsidP="00A7648B">
            <w:pPr>
              <w:pStyle w:val="a3"/>
              <w:numPr>
                <w:ilvl w:val="0"/>
                <w:numId w:val="7"/>
              </w:numPr>
              <w:tabs>
                <w:tab w:val="left" w:pos="189"/>
                <w:tab w:val="left" w:pos="27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Включение мероприятий по городскому округу Тольятти в подпрограмму «Повышение безопасности дорожного движения» государственной программы Самарской области «Развитие транспортной системы Самарской области (2014-2025 годы)», утвержденную постановлением Правительства Самарской области от 27.11.2013 № 677, или в Федеральную целевую программу «Повышение безопасности дорожного движения в 2013-2020 годах», утвержденную постановлением Правительства Российской Федерации от 03.10.2013 № 864. </w:t>
            </w:r>
            <w:proofErr w:type="gramEnd"/>
          </w:p>
        </w:tc>
      </w:tr>
    </w:tbl>
    <w:p w:rsidR="00225914" w:rsidRPr="00D1488B" w:rsidRDefault="00225914" w:rsidP="0034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25914" w:rsidRPr="00D1488B" w:rsidSect="00203E5D">
      <w:pgSz w:w="16838" w:h="11906" w:orient="landscape" w:code="9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78" w:rsidRDefault="00F51678" w:rsidP="009C182E">
      <w:pPr>
        <w:spacing w:after="0" w:line="240" w:lineRule="auto"/>
      </w:pPr>
      <w:r>
        <w:separator/>
      </w:r>
    </w:p>
  </w:endnote>
  <w:endnote w:type="continuationSeparator" w:id="0">
    <w:p w:rsidR="00F51678" w:rsidRDefault="00F51678" w:rsidP="009C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78" w:rsidRDefault="00F51678" w:rsidP="009C182E">
      <w:pPr>
        <w:spacing w:after="0" w:line="240" w:lineRule="auto"/>
      </w:pPr>
      <w:r>
        <w:separator/>
      </w:r>
    </w:p>
  </w:footnote>
  <w:footnote w:type="continuationSeparator" w:id="0">
    <w:p w:rsidR="00F51678" w:rsidRDefault="00F51678" w:rsidP="009C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78" w:rsidRDefault="00F51678" w:rsidP="00055C88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51678" w:rsidRDefault="00F51678" w:rsidP="00B663F0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176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51678" w:rsidRPr="00880DA5" w:rsidRDefault="00F51678" w:rsidP="00414397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414397">
          <w:rPr>
            <w:rFonts w:ascii="Times New Roman" w:hAnsi="Times New Roman"/>
            <w:sz w:val="20"/>
            <w:szCs w:val="20"/>
          </w:rPr>
          <w:fldChar w:fldCharType="begin"/>
        </w:r>
        <w:r w:rsidRPr="0041439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14397">
          <w:rPr>
            <w:rFonts w:ascii="Times New Roman" w:hAnsi="Times New Roman"/>
            <w:sz w:val="20"/>
            <w:szCs w:val="20"/>
          </w:rPr>
          <w:fldChar w:fldCharType="separate"/>
        </w:r>
        <w:r w:rsidR="00606202">
          <w:rPr>
            <w:rFonts w:ascii="Times New Roman" w:hAnsi="Times New Roman"/>
            <w:noProof/>
            <w:sz w:val="20"/>
            <w:szCs w:val="20"/>
          </w:rPr>
          <w:t>2</w:t>
        </w:r>
        <w:r w:rsidRPr="0041439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E33"/>
    <w:multiLevelType w:val="hybridMultilevel"/>
    <w:tmpl w:val="A56C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62F"/>
    <w:multiLevelType w:val="hybridMultilevel"/>
    <w:tmpl w:val="5BA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0702"/>
    <w:multiLevelType w:val="hybridMultilevel"/>
    <w:tmpl w:val="381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57D"/>
    <w:multiLevelType w:val="hybridMultilevel"/>
    <w:tmpl w:val="DE7E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2F95"/>
    <w:multiLevelType w:val="hybridMultilevel"/>
    <w:tmpl w:val="AB1CE03C"/>
    <w:lvl w:ilvl="0" w:tplc="22DEFA2E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256268AB"/>
    <w:multiLevelType w:val="hybridMultilevel"/>
    <w:tmpl w:val="6F00B44A"/>
    <w:lvl w:ilvl="0" w:tplc="A0D0FD9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5966"/>
    <w:multiLevelType w:val="hybridMultilevel"/>
    <w:tmpl w:val="AC00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51590"/>
    <w:multiLevelType w:val="hybridMultilevel"/>
    <w:tmpl w:val="4EC8B70C"/>
    <w:lvl w:ilvl="0" w:tplc="46A0D7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9E394D"/>
    <w:multiLevelType w:val="hybridMultilevel"/>
    <w:tmpl w:val="1EB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2BD9"/>
    <w:multiLevelType w:val="hybridMultilevel"/>
    <w:tmpl w:val="7086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5584"/>
    <w:multiLevelType w:val="hybridMultilevel"/>
    <w:tmpl w:val="C5C0F910"/>
    <w:lvl w:ilvl="0" w:tplc="20F4AC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F23F5"/>
    <w:multiLevelType w:val="hybridMultilevel"/>
    <w:tmpl w:val="28CC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60C"/>
    <w:multiLevelType w:val="hybridMultilevel"/>
    <w:tmpl w:val="328E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56E74"/>
    <w:multiLevelType w:val="hybridMultilevel"/>
    <w:tmpl w:val="F9F0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95046"/>
    <w:multiLevelType w:val="hybridMultilevel"/>
    <w:tmpl w:val="3120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21E8C"/>
    <w:multiLevelType w:val="hybridMultilevel"/>
    <w:tmpl w:val="90209CF0"/>
    <w:lvl w:ilvl="0" w:tplc="1728BAE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6772C1"/>
    <w:multiLevelType w:val="hybridMultilevel"/>
    <w:tmpl w:val="767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E2880"/>
    <w:multiLevelType w:val="hybridMultilevel"/>
    <w:tmpl w:val="D252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5"/>
  </w:num>
  <w:num w:numId="11">
    <w:abstractNumId w:val="13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 w:numId="18">
    <w:abstractNumId w:val="14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2B03"/>
    <w:rsid w:val="00001200"/>
    <w:rsid w:val="0000383A"/>
    <w:rsid w:val="00004011"/>
    <w:rsid w:val="00006C11"/>
    <w:rsid w:val="00011D29"/>
    <w:rsid w:val="000137E1"/>
    <w:rsid w:val="00013D05"/>
    <w:rsid w:val="000161C7"/>
    <w:rsid w:val="00017A4B"/>
    <w:rsid w:val="000256C1"/>
    <w:rsid w:val="00026DAD"/>
    <w:rsid w:val="0003385E"/>
    <w:rsid w:val="00034B41"/>
    <w:rsid w:val="00034F6E"/>
    <w:rsid w:val="00036396"/>
    <w:rsid w:val="00036999"/>
    <w:rsid w:val="00036FA1"/>
    <w:rsid w:val="0003759C"/>
    <w:rsid w:val="00041848"/>
    <w:rsid w:val="00041BAD"/>
    <w:rsid w:val="00041E88"/>
    <w:rsid w:val="00042F4C"/>
    <w:rsid w:val="00043480"/>
    <w:rsid w:val="0004424A"/>
    <w:rsid w:val="000461FB"/>
    <w:rsid w:val="0004738D"/>
    <w:rsid w:val="000544F1"/>
    <w:rsid w:val="00054500"/>
    <w:rsid w:val="00055C88"/>
    <w:rsid w:val="0005630E"/>
    <w:rsid w:val="00056E97"/>
    <w:rsid w:val="000575CA"/>
    <w:rsid w:val="00063037"/>
    <w:rsid w:val="00064F25"/>
    <w:rsid w:val="000656BC"/>
    <w:rsid w:val="00066377"/>
    <w:rsid w:val="00072EFA"/>
    <w:rsid w:val="00073BC9"/>
    <w:rsid w:val="00073F8C"/>
    <w:rsid w:val="0007482E"/>
    <w:rsid w:val="0007533B"/>
    <w:rsid w:val="000779CD"/>
    <w:rsid w:val="000827AA"/>
    <w:rsid w:val="000843A2"/>
    <w:rsid w:val="00086E01"/>
    <w:rsid w:val="00091440"/>
    <w:rsid w:val="0009278C"/>
    <w:rsid w:val="00093C2B"/>
    <w:rsid w:val="000956BC"/>
    <w:rsid w:val="00096D78"/>
    <w:rsid w:val="000A1760"/>
    <w:rsid w:val="000A4EBC"/>
    <w:rsid w:val="000A68B5"/>
    <w:rsid w:val="000B1491"/>
    <w:rsid w:val="000B2ACA"/>
    <w:rsid w:val="000B3092"/>
    <w:rsid w:val="000C0698"/>
    <w:rsid w:val="000C0F3C"/>
    <w:rsid w:val="000C1B58"/>
    <w:rsid w:val="000C1CCB"/>
    <w:rsid w:val="000C4106"/>
    <w:rsid w:val="000C5443"/>
    <w:rsid w:val="000C6BC6"/>
    <w:rsid w:val="000C7BAE"/>
    <w:rsid w:val="000C7C73"/>
    <w:rsid w:val="000D1281"/>
    <w:rsid w:val="000D1DE7"/>
    <w:rsid w:val="000D244A"/>
    <w:rsid w:val="000D362F"/>
    <w:rsid w:val="000D3910"/>
    <w:rsid w:val="000D49CF"/>
    <w:rsid w:val="000D5B59"/>
    <w:rsid w:val="000D7D50"/>
    <w:rsid w:val="000E3419"/>
    <w:rsid w:val="000E4366"/>
    <w:rsid w:val="000E5CC9"/>
    <w:rsid w:val="000E6009"/>
    <w:rsid w:val="000E7B74"/>
    <w:rsid w:val="000F2487"/>
    <w:rsid w:val="000F4A1F"/>
    <w:rsid w:val="000F77B4"/>
    <w:rsid w:val="00100135"/>
    <w:rsid w:val="00101853"/>
    <w:rsid w:val="001023D1"/>
    <w:rsid w:val="00102D59"/>
    <w:rsid w:val="00103160"/>
    <w:rsid w:val="00104219"/>
    <w:rsid w:val="00104515"/>
    <w:rsid w:val="00106095"/>
    <w:rsid w:val="00110B8F"/>
    <w:rsid w:val="00111AB7"/>
    <w:rsid w:val="00111CB6"/>
    <w:rsid w:val="00113CD5"/>
    <w:rsid w:val="00113E89"/>
    <w:rsid w:val="00113FFB"/>
    <w:rsid w:val="00115D18"/>
    <w:rsid w:val="00115DAE"/>
    <w:rsid w:val="00115FC2"/>
    <w:rsid w:val="0011624B"/>
    <w:rsid w:val="00122BFA"/>
    <w:rsid w:val="00126655"/>
    <w:rsid w:val="0013014F"/>
    <w:rsid w:val="00131E32"/>
    <w:rsid w:val="00134092"/>
    <w:rsid w:val="0013613C"/>
    <w:rsid w:val="00136544"/>
    <w:rsid w:val="001368AA"/>
    <w:rsid w:val="00137440"/>
    <w:rsid w:val="001379B1"/>
    <w:rsid w:val="0014043C"/>
    <w:rsid w:val="001411F1"/>
    <w:rsid w:val="00144653"/>
    <w:rsid w:val="00144C0D"/>
    <w:rsid w:val="00145FE3"/>
    <w:rsid w:val="00150193"/>
    <w:rsid w:val="00151566"/>
    <w:rsid w:val="00151CC7"/>
    <w:rsid w:val="00153823"/>
    <w:rsid w:val="00155911"/>
    <w:rsid w:val="0015756B"/>
    <w:rsid w:val="00157AAD"/>
    <w:rsid w:val="00160D9B"/>
    <w:rsid w:val="00163A61"/>
    <w:rsid w:val="00163F89"/>
    <w:rsid w:val="0016465F"/>
    <w:rsid w:val="001646E5"/>
    <w:rsid w:val="00164BDB"/>
    <w:rsid w:val="00166FD5"/>
    <w:rsid w:val="001701A2"/>
    <w:rsid w:val="0017242E"/>
    <w:rsid w:val="001771E0"/>
    <w:rsid w:val="00177733"/>
    <w:rsid w:val="001800E5"/>
    <w:rsid w:val="00182887"/>
    <w:rsid w:val="00183A92"/>
    <w:rsid w:val="0018527D"/>
    <w:rsid w:val="0018576C"/>
    <w:rsid w:val="00190106"/>
    <w:rsid w:val="00190407"/>
    <w:rsid w:val="00190DC1"/>
    <w:rsid w:val="00192F71"/>
    <w:rsid w:val="00195148"/>
    <w:rsid w:val="001974F9"/>
    <w:rsid w:val="00197C50"/>
    <w:rsid w:val="00197DAE"/>
    <w:rsid w:val="001A0149"/>
    <w:rsid w:val="001A0257"/>
    <w:rsid w:val="001A053D"/>
    <w:rsid w:val="001A1E7B"/>
    <w:rsid w:val="001A228B"/>
    <w:rsid w:val="001A37EB"/>
    <w:rsid w:val="001A48D7"/>
    <w:rsid w:val="001A50CE"/>
    <w:rsid w:val="001A54EF"/>
    <w:rsid w:val="001A553B"/>
    <w:rsid w:val="001A56EB"/>
    <w:rsid w:val="001A5709"/>
    <w:rsid w:val="001A7856"/>
    <w:rsid w:val="001B03DE"/>
    <w:rsid w:val="001B0746"/>
    <w:rsid w:val="001B31F5"/>
    <w:rsid w:val="001B3AF3"/>
    <w:rsid w:val="001B4D91"/>
    <w:rsid w:val="001B56BF"/>
    <w:rsid w:val="001B5935"/>
    <w:rsid w:val="001B5FC3"/>
    <w:rsid w:val="001B762A"/>
    <w:rsid w:val="001C0733"/>
    <w:rsid w:val="001C0B1D"/>
    <w:rsid w:val="001C219E"/>
    <w:rsid w:val="001C411F"/>
    <w:rsid w:val="001C5BCF"/>
    <w:rsid w:val="001C7519"/>
    <w:rsid w:val="001C7C4B"/>
    <w:rsid w:val="001D060E"/>
    <w:rsid w:val="001D1FA6"/>
    <w:rsid w:val="001D2413"/>
    <w:rsid w:val="001D280A"/>
    <w:rsid w:val="001D4AB7"/>
    <w:rsid w:val="001D56DF"/>
    <w:rsid w:val="001D75FA"/>
    <w:rsid w:val="001E1FBA"/>
    <w:rsid w:val="001E36E8"/>
    <w:rsid w:val="001E4299"/>
    <w:rsid w:val="001E4865"/>
    <w:rsid w:val="001F08C6"/>
    <w:rsid w:val="001F1853"/>
    <w:rsid w:val="001F2721"/>
    <w:rsid w:val="001F32DB"/>
    <w:rsid w:val="001F3526"/>
    <w:rsid w:val="001F4F63"/>
    <w:rsid w:val="0020195B"/>
    <w:rsid w:val="00202532"/>
    <w:rsid w:val="0020262B"/>
    <w:rsid w:val="00202731"/>
    <w:rsid w:val="0020376F"/>
    <w:rsid w:val="00203E5D"/>
    <w:rsid w:val="0021128A"/>
    <w:rsid w:val="002125F0"/>
    <w:rsid w:val="00213B8C"/>
    <w:rsid w:val="002164F9"/>
    <w:rsid w:val="002201C1"/>
    <w:rsid w:val="002213D5"/>
    <w:rsid w:val="00224A64"/>
    <w:rsid w:val="00225914"/>
    <w:rsid w:val="00227743"/>
    <w:rsid w:val="0023315F"/>
    <w:rsid w:val="00235628"/>
    <w:rsid w:val="002358AF"/>
    <w:rsid w:val="00237411"/>
    <w:rsid w:val="00237BD7"/>
    <w:rsid w:val="0024069C"/>
    <w:rsid w:val="00241BC5"/>
    <w:rsid w:val="00243317"/>
    <w:rsid w:val="00244873"/>
    <w:rsid w:val="00244F94"/>
    <w:rsid w:val="002511D1"/>
    <w:rsid w:val="00251B0C"/>
    <w:rsid w:val="00252A21"/>
    <w:rsid w:val="002538A9"/>
    <w:rsid w:val="00255D86"/>
    <w:rsid w:val="00264CD5"/>
    <w:rsid w:val="00265227"/>
    <w:rsid w:val="00266319"/>
    <w:rsid w:val="00266A1D"/>
    <w:rsid w:val="00266E5A"/>
    <w:rsid w:val="00270270"/>
    <w:rsid w:val="00270484"/>
    <w:rsid w:val="00273F47"/>
    <w:rsid w:val="002833DD"/>
    <w:rsid w:val="00283B64"/>
    <w:rsid w:val="00284FA3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033B"/>
    <w:rsid w:val="002A11FB"/>
    <w:rsid w:val="002A1474"/>
    <w:rsid w:val="002A17DE"/>
    <w:rsid w:val="002A25AF"/>
    <w:rsid w:val="002A273E"/>
    <w:rsid w:val="002A34E4"/>
    <w:rsid w:val="002B1E27"/>
    <w:rsid w:val="002B416B"/>
    <w:rsid w:val="002B416C"/>
    <w:rsid w:val="002B51FE"/>
    <w:rsid w:val="002B74DC"/>
    <w:rsid w:val="002C0452"/>
    <w:rsid w:val="002C3F87"/>
    <w:rsid w:val="002C73FB"/>
    <w:rsid w:val="002C770E"/>
    <w:rsid w:val="002C7C0E"/>
    <w:rsid w:val="002D189C"/>
    <w:rsid w:val="002D19B3"/>
    <w:rsid w:val="002D1ABA"/>
    <w:rsid w:val="002D29F3"/>
    <w:rsid w:val="002D412E"/>
    <w:rsid w:val="002D57A9"/>
    <w:rsid w:val="002D5E46"/>
    <w:rsid w:val="002D6474"/>
    <w:rsid w:val="002D6687"/>
    <w:rsid w:val="002D76A3"/>
    <w:rsid w:val="002E2C97"/>
    <w:rsid w:val="002E59DF"/>
    <w:rsid w:val="002E7348"/>
    <w:rsid w:val="002F1354"/>
    <w:rsid w:val="002F1E79"/>
    <w:rsid w:val="002F3DE1"/>
    <w:rsid w:val="002F493C"/>
    <w:rsid w:val="0030072D"/>
    <w:rsid w:val="0030116D"/>
    <w:rsid w:val="00301B3A"/>
    <w:rsid w:val="00302685"/>
    <w:rsid w:val="003027A0"/>
    <w:rsid w:val="00303743"/>
    <w:rsid w:val="003066FF"/>
    <w:rsid w:val="00306A9D"/>
    <w:rsid w:val="0031278C"/>
    <w:rsid w:val="00316ECA"/>
    <w:rsid w:val="003211DD"/>
    <w:rsid w:val="003237A6"/>
    <w:rsid w:val="003241C3"/>
    <w:rsid w:val="00324A27"/>
    <w:rsid w:val="003254CC"/>
    <w:rsid w:val="00325C84"/>
    <w:rsid w:val="00327E26"/>
    <w:rsid w:val="0033291D"/>
    <w:rsid w:val="00333646"/>
    <w:rsid w:val="00334295"/>
    <w:rsid w:val="00335341"/>
    <w:rsid w:val="0033569D"/>
    <w:rsid w:val="0033621D"/>
    <w:rsid w:val="00336FD8"/>
    <w:rsid w:val="00340728"/>
    <w:rsid w:val="003419CB"/>
    <w:rsid w:val="00342FC1"/>
    <w:rsid w:val="0034334E"/>
    <w:rsid w:val="00344685"/>
    <w:rsid w:val="003448BC"/>
    <w:rsid w:val="00345AA5"/>
    <w:rsid w:val="00346A48"/>
    <w:rsid w:val="00351DEB"/>
    <w:rsid w:val="00352151"/>
    <w:rsid w:val="00352BCE"/>
    <w:rsid w:val="003533B6"/>
    <w:rsid w:val="0035752B"/>
    <w:rsid w:val="003575E8"/>
    <w:rsid w:val="0036272D"/>
    <w:rsid w:val="003634E1"/>
    <w:rsid w:val="003668D6"/>
    <w:rsid w:val="003709C1"/>
    <w:rsid w:val="00370BA4"/>
    <w:rsid w:val="00372EB1"/>
    <w:rsid w:val="0037320E"/>
    <w:rsid w:val="00373CBB"/>
    <w:rsid w:val="003765B4"/>
    <w:rsid w:val="00381D98"/>
    <w:rsid w:val="00382B36"/>
    <w:rsid w:val="003830B4"/>
    <w:rsid w:val="00383A82"/>
    <w:rsid w:val="0039301E"/>
    <w:rsid w:val="0039330D"/>
    <w:rsid w:val="003942FF"/>
    <w:rsid w:val="003947BC"/>
    <w:rsid w:val="00394B75"/>
    <w:rsid w:val="003A1258"/>
    <w:rsid w:val="003A25B3"/>
    <w:rsid w:val="003A32F0"/>
    <w:rsid w:val="003A3751"/>
    <w:rsid w:val="003A385F"/>
    <w:rsid w:val="003A39AE"/>
    <w:rsid w:val="003A3AE1"/>
    <w:rsid w:val="003A3C9C"/>
    <w:rsid w:val="003A3F83"/>
    <w:rsid w:val="003A529C"/>
    <w:rsid w:val="003A5CD8"/>
    <w:rsid w:val="003B023B"/>
    <w:rsid w:val="003B0CE5"/>
    <w:rsid w:val="003B11F5"/>
    <w:rsid w:val="003B2734"/>
    <w:rsid w:val="003B3999"/>
    <w:rsid w:val="003B3CAE"/>
    <w:rsid w:val="003B3F8A"/>
    <w:rsid w:val="003B6849"/>
    <w:rsid w:val="003C0D6E"/>
    <w:rsid w:val="003C162E"/>
    <w:rsid w:val="003C24DE"/>
    <w:rsid w:val="003C2667"/>
    <w:rsid w:val="003C38BD"/>
    <w:rsid w:val="003C3938"/>
    <w:rsid w:val="003C3FE6"/>
    <w:rsid w:val="003C4338"/>
    <w:rsid w:val="003C599A"/>
    <w:rsid w:val="003C66DD"/>
    <w:rsid w:val="003C679F"/>
    <w:rsid w:val="003D614A"/>
    <w:rsid w:val="003E2D94"/>
    <w:rsid w:val="003E45E5"/>
    <w:rsid w:val="003E5AD8"/>
    <w:rsid w:val="003F01FF"/>
    <w:rsid w:val="003F056D"/>
    <w:rsid w:val="003F1A03"/>
    <w:rsid w:val="003F1A5E"/>
    <w:rsid w:val="003F2044"/>
    <w:rsid w:val="003F2521"/>
    <w:rsid w:val="003F2A05"/>
    <w:rsid w:val="003F324B"/>
    <w:rsid w:val="003F5428"/>
    <w:rsid w:val="003F7186"/>
    <w:rsid w:val="003F76D5"/>
    <w:rsid w:val="003F7C32"/>
    <w:rsid w:val="00403962"/>
    <w:rsid w:val="004058D7"/>
    <w:rsid w:val="0040683E"/>
    <w:rsid w:val="0040705A"/>
    <w:rsid w:val="0040720F"/>
    <w:rsid w:val="00410115"/>
    <w:rsid w:val="00410701"/>
    <w:rsid w:val="00411A7C"/>
    <w:rsid w:val="00412790"/>
    <w:rsid w:val="00414397"/>
    <w:rsid w:val="0041462F"/>
    <w:rsid w:val="00414E94"/>
    <w:rsid w:val="00422B70"/>
    <w:rsid w:val="004242B4"/>
    <w:rsid w:val="00432E36"/>
    <w:rsid w:val="00433A51"/>
    <w:rsid w:val="004347CF"/>
    <w:rsid w:val="0043502F"/>
    <w:rsid w:val="00441574"/>
    <w:rsid w:val="00442175"/>
    <w:rsid w:val="00442C67"/>
    <w:rsid w:val="0044328D"/>
    <w:rsid w:val="0044415E"/>
    <w:rsid w:val="0044435F"/>
    <w:rsid w:val="00444712"/>
    <w:rsid w:val="004474CD"/>
    <w:rsid w:val="00447C84"/>
    <w:rsid w:val="004503DD"/>
    <w:rsid w:val="00451967"/>
    <w:rsid w:val="00451DA1"/>
    <w:rsid w:val="00452B11"/>
    <w:rsid w:val="00453494"/>
    <w:rsid w:val="00453A25"/>
    <w:rsid w:val="004559F3"/>
    <w:rsid w:val="0045609B"/>
    <w:rsid w:val="00460141"/>
    <w:rsid w:val="004621AD"/>
    <w:rsid w:val="004628C3"/>
    <w:rsid w:val="0046666B"/>
    <w:rsid w:val="00466671"/>
    <w:rsid w:val="00466C43"/>
    <w:rsid w:val="00470033"/>
    <w:rsid w:val="0047129D"/>
    <w:rsid w:val="00472916"/>
    <w:rsid w:val="00472FEB"/>
    <w:rsid w:val="0047354B"/>
    <w:rsid w:val="004742BF"/>
    <w:rsid w:val="00474434"/>
    <w:rsid w:val="00476B8C"/>
    <w:rsid w:val="00480BB8"/>
    <w:rsid w:val="00481034"/>
    <w:rsid w:val="00481DE8"/>
    <w:rsid w:val="004856C0"/>
    <w:rsid w:val="004862F1"/>
    <w:rsid w:val="00490E9C"/>
    <w:rsid w:val="00491DAF"/>
    <w:rsid w:val="00492134"/>
    <w:rsid w:val="00495E0D"/>
    <w:rsid w:val="00496340"/>
    <w:rsid w:val="00497A41"/>
    <w:rsid w:val="004A002E"/>
    <w:rsid w:val="004A2822"/>
    <w:rsid w:val="004A2FE2"/>
    <w:rsid w:val="004A5720"/>
    <w:rsid w:val="004A63A0"/>
    <w:rsid w:val="004A7266"/>
    <w:rsid w:val="004A7CC5"/>
    <w:rsid w:val="004A7E01"/>
    <w:rsid w:val="004B5170"/>
    <w:rsid w:val="004B5E0A"/>
    <w:rsid w:val="004C0D53"/>
    <w:rsid w:val="004C3C95"/>
    <w:rsid w:val="004C62CC"/>
    <w:rsid w:val="004C63FD"/>
    <w:rsid w:val="004D0CDC"/>
    <w:rsid w:val="004D24E7"/>
    <w:rsid w:val="004D3307"/>
    <w:rsid w:val="004D6519"/>
    <w:rsid w:val="004D7F91"/>
    <w:rsid w:val="004E134A"/>
    <w:rsid w:val="004E3778"/>
    <w:rsid w:val="004E3D05"/>
    <w:rsid w:val="004E6C8C"/>
    <w:rsid w:val="004E7A33"/>
    <w:rsid w:val="004F618C"/>
    <w:rsid w:val="004F692A"/>
    <w:rsid w:val="00500659"/>
    <w:rsid w:val="005021B0"/>
    <w:rsid w:val="00503459"/>
    <w:rsid w:val="0050445C"/>
    <w:rsid w:val="00506121"/>
    <w:rsid w:val="005062B7"/>
    <w:rsid w:val="005078B6"/>
    <w:rsid w:val="0051157D"/>
    <w:rsid w:val="005123E7"/>
    <w:rsid w:val="00512F16"/>
    <w:rsid w:val="0052074B"/>
    <w:rsid w:val="00520C2F"/>
    <w:rsid w:val="00522D2D"/>
    <w:rsid w:val="00523E8A"/>
    <w:rsid w:val="005245B8"/>
    <w:rsid w:val="0053090C"/>
    <w:rsid w:val="00532595"/>
    <w:rsid w:val="00536DB0"/>
    <w:rsid w:val="00537134"/>
    <w:rsid w:val="00537724"/>
    <w:rsid w:val="00540226"/>
    <w:rsid w:val="005405F0"/>
    <w:rsid w:val="00542DA5"/>
    <w:rsid w:val="00544022"/>
    <w:rsid w:val="00545059"/>
    <w:rsid w:val="00546982"/>
    <w:rsid w:val="00550576"/>
    <w:rsid w:val="00551525"/>
    <w:rsid w:val="00551E9A"/>
    <w:rsid w:val="0055366B"/>
    <w:rsid w:val="00555F1B"/>
    <w:rsid w:val="00556FBB"/>
    <w:rsid w:val="00557368"/>
    <w:rsid w:val="00557874"/>
    <w:rsid w:val="00561D37"/>
    <w:rsid w:val="00562402"/>
    <w:rsid w:val="00563081"/>
    <w:rsid w:val="0056750E"/>
    <w:rsid w:val="005706A5"/>
    <w:rsid w:val="00572A86"/>
    <w:rsid w:val="005730FE"/>
    <w:rsid w:val="00574CE6"/>
    <w:rsid w:val="00577B07"/>
    <w:rsid w:val="00580C8F"/>
    <w:rsid w:val="00582C01"/>
    <w:rsid w:val="005845D8"/>
    <w:rsid w:val="0058488F"/>
    <w:rsid w:val="0058511B"/>
    <w:rsid w:val="005853F1"/>
    <w:rsid w:val="005865FA"/>
    <w:rsid w:val="00590617"/>
    <w:rsid w:val="00591B5E"/>
    <w:rsid w:val="005921DD"/>
    <w:rsid w:val="00594A58"/>
    <w:rsid w:val="0059501A"/>
    <w:rsid w:val="005A0539"/>
    <w:rsid w:val="005A0569"/>
    <w:rsid w:val="005A26B7"/>
    <w:rsid w:val="005A510B"/>
    <w:rsid w:val="005A6C84"/>
    <w:rsid w:val="005B0C77"/>
    <w:rsid w:val="005B0E7D"/>
    <w:rsid w:val="005B0EA6"/>
    <w:rsid w:val="005B26D5"/>
    <w:rsid w:val="005B2E2C"/>
    <w:rsid w:val="005B6629"/>
    <w:rsid w:val="005B747A"/>
    <w:rsid w:val="005B7E19"/>
    <w:rsid w:val="005C042E"/>
    <w:rsid w:val="005C4DC6"/>
    <w:rsid w:val="005C5793"/>
    <w:rsid w:val="005C76E0"/>
    <w:rsid w:val="005D0CCA"/>
    <w:rsid w:val="005D34A5"/>
    <w:rsid w:val="005D408F"/>
    <w:rsid w:val="005D5054"/>
    <w:rsid w:val="005D535C"/>
    <w:rsid w:val="005E07AD"/>
    <w:rsid w:val="005E091E"/>
    <w:rsid w:val="005E4E8B"/>
    <w:rsid w:val="005E540A"/>
    <w:rsid w:val="005E6564"/>
    <w:rsid w:val="005E7F8F"/>
    <w:rsid w:val="005F0643"/>
    <w:rsid w:val="005F3B22"/>
    <w:rsid w:val="005F599F"/>
    <w:rsid w:val="005F5B38"/>
    <w:rsid w:val="005F5D3B"/>
    <w:rsid w:val="006002E6"/>
    <w:rsid w:val="0060033E"/>
    <w:rsid w:val="00601F98"/>
    <w:rsid w:val="00602792"/>
    <w:rsid w:val="00603573"/>
    <w:rsid w:val="0060413F"/>
    <w:rsid w:val="00604533"/>
    <w:rsid w:val="00606202"/>
    <w:rsid w:val="00606589"/>
    <w:rsid w:val="00606E79"/>
    <w:rsid w:val="0061090F"/>
    <w:rsid w:val="00610F04"/>
    <w:rsid w:val="0061139F"/>
    <w:rsid w:val="00611A29"/>
    <w:rsid w:val="00612A45"/>
    <w:rsid w:val="00613CB8"/>
    <w:rsid w:val="00613FC5"/>
    <w:rsid w:val="0061425F"/>
    <w:rsid w:val="0061766C"/>
    <w:rsid w:val="0062024E"/>
    <w:rsid w:val="006229DD"/>
    <w:rsid w:val="006240B8"/>
    <w:rsid w:val="00624E55"/>
    <w:rsid w:val="00625940"/>
    <w:rsid w:val="00626038"/>
    <w:rsid w:val="00627159"/>
    <w:rsid w:val="006316A5"/>
    <w:rsid w:val="00632221"/>
    <w:rsid w:val="00632356"/>
    <w:rsid w:val="0063541C"/>
    <w:rsid w:val="006424B7"/>
    <w:rsid w:val="006449EA"/>
    <w:rsid w:val="00644BCA"/>
    <w:rsid w:val="006450D4"/>
    <w:rsid w:val="00646492"/>
    <w:rsid w:val="00646B64"/>
    <w:rsid w:val="00653DFA"/>
    <w:rsid w:val="00660DE1"/>
    <w:rsid w:val="00663670"/>
    <w:rsid w:val="00663838"/>
    <w:rsid w:val="00666DE4"/>
    <w:rsid w:val="006676B5"/>
    <w:rsid w:val="00671277"/>
    <w:rsid w:val="006724E6"/>
    <w:rsid w:val="00672777"/>
    <w:rsid w:val="00673232"/>
    <w:rsid w:val="00673417"/>
    <w:rsid w:val="006740A4"/>
    <w:rsid w:val="00674539"/>
    <w:rsid w:val="0068053B"/>
    <w:rsid w:val="006812A9"/>
    <w:rsid w:val="00681764"/>
    <w:rsid w:val="00687C65"/>
    <w:rsid w:val="006926E9"/>
    <w:rsid w:val="0069280D"/>
    <w:rsid w:val="006949E4"/>
    <w:rsid w:val="00694BAC"/>
    <w:rsid w:val="00696B7D"/>
    <w:rsid w:val="00696C69"/>
    <w:rsid w:val="006A3215"/>
    <w:rsid w:val="006A3B08"/>
    <w:rsid w:val="006A4022"/>
    <w:rsid w:val="006A41A9"/>
    <w:rsid w:val="006A5CE7"/>
    <w:rsid w:val="006A5F5F"/>
    <w:rsid w:val="006A73D8"/>
    <w:rsid w:val="006B259F"/>
    <w:rsid w:val="006B60E9"/>
    <w:rsid w:val="006C1258"/>
    <w:rsid w:val="006C1B83"/>
    <w:rsid w:val="006C1D67"/>
    <w:rsid w:val="006C525C"/>
    <w:rsid w:val="006C62E5"/>
    <w:rsid w:val="006C71A2"/>
    <w:rsid w:val="006C7B96"/>
    <w:rsid w:val="006D0761"/>
    <w:rsid w:val="006D0E92"/>
    <w:rsid w:val="006D3381"/>
    <w:rsid w:val="006D3665"/>
    <w:rsid w:val="006E0E48"/>
    <w:rsid w:val="006E1A38"/>
    <w:rsid w:val="006E2EFA"/>
    <w:rsid w:val="006E3DA4"/>
    <w:rsid w:val="006E42C2"/>
    <w:rsid w:val="006E6BF2"/>
    <w:rsid w:val="006E6DC1"/>
    <w:rsid w:val="006E7ADE"/>
    <w:rsid w:val="006E7B7C"/>
    <w:rsid w:val="006F0699"/>
    <w:rsid w:val="006F1620"/>
    <w:rsid w:val="006F1B87"/>
    <w:rsid w:val="006F597C"/>
    <w:rsid w:val="006F5F0A"/>
    <w:rsid w:val="006F7DBE"/>
    <w:rsid w:val="007013C3"/>
    <w:rsid w:val="007026E8"/>
    <w:rsid w:val="00703995"/>
    <w:rsid w:val="00705795"/>
    <w:rsid w:val="00707060"/>
    <w:rsid w:val="007106F4"/>
    <w:rsid w:val="007118F1"/>
    <w:rsid w:val="007120AA"/>
    <w:rsid w:val="00713F60"/>
    <w:rsid w:val="0071588D"/>
    <w:rsid w:val="00715E90"/>
    <w:rsid w:val="007168DE"/>
    <w:rsid w:val="00720B90"/>
    <w:rsid w:val="00720DB8"/>
    <w:rsid w:val="0072112B"/>
    <w:rsid w:val="0072309E"/>
    <w:rsid w:val="007239C9"/>
    <w:rsid w:val="007240B6"/>
    <w:rsid w:val="00725924"/>
    <w:rsid w:val="007279CD"/>
    <w:rsid w:val="007306F4"/>
    <w:rsid w:val="00730A64"/>
    <w:rsid w:val="00732934"/>
    <w:rsid w:val="00733E5D"/>
    <w:rsid w:val="00733F07"/>
    <w:rsid w:val="007345E3"/>
    <w:rsid w:val="00734F62"/>
    <w:rsid w:val="00734FC7"/>
    <w:rsid w:val="00736E03"/>
    <w:rsid w:val="00736F0C"/>
    <w:rsid w:val="00737180"/>
    <w:rsid w:val="0074120B"/>
    <w:rsid w:val="0074158E"/>
    <w:rsid w:val="007417ED"/>
    <w:rsid w:val="007424D0"/>
    <w:rsid w:val="00742C50"/>
    <w:rsid w:val="007432BE"/>
    <w:rsid w:val="00746575"/>
    <w:rsid w:val="00746BC9"/>
    <w:rsid w:val="0074781D"/>
    <w:rsid w:val="007504AF"/>
    <w:rsid w:val="00753588"/>
    <w:rsid w:val="0075514A"/>
    <w:rsid w:val="00755BF9"/>
    <w:rsid w:val="007575C4"/>
    <w:rsid w:val="00762C1E"/>
    <w:rsid w:val="007642B1"/>
    <w:rsid w:val="00766911"/>
    <w:rsid w:val="00767607"/>
    <w:rsid w:val="007716C7"/>
    <w:rsid w:val="00772F59"/>
    <w:rsid w:val="00773855"/>
    <w:rsid w:val="007747CC"/>
    <w:rsid w:val="00774BAA"/>
    <w:rsid w:val="007763C7"/>
    <w:rsid w:val="007811F3"/>
    <w:rsid w:val="00781BE7"/>
    <w:rsid w:val="00782858"/>
    <w:rsid w:val="00782D62"/>
    <w:rsid w:val="007841DD"/>
    <w:rsid w:val="00784655"/>
    <w:rsid w:val="00786F2B"/>
    <w:rsid w:val="00786FA6"/>
    <w:rsid w:val="007909B3"/>
    <w:rsid w:val="0079181B"/>
    <w:rsid w:val="00794E6A"/>
    <w:rsid w:val="007973C7"/>
    <w:rsid w:val="007A128E"/>
    <w:rsid w:val="007A1518"/>
    <w:rsid w:val="007A1F34"/>
    <w:rsid w:val="007A30B2"/>
    <w:rsid w:val="007A4D6F"/>
    <w:rsid w:val="007A4F52"/>
    <w:rsid w:val="007A546C"/>
    <w:rsid w:val="007A55A9"/>
    <w:rsid w:val="007A65E2"/>
    <w:rsid w:val="007B0766"/>
    <w:rsid w:val="007B0E49"/>
    <w:rsid w:val="007B2AF1"/>
    <w:rsid w:val="007B38DD"/>
    <w:rsid w:val="007B4470"/>
    <w:rsid w:val="007B5270"/>
    <w:rsid w:val="007B54D5"/>
    <w:rsid w:val="007C0974"/>
    <w:rsid w:val="007C1A7D"/>
    <w:rsid w:val="007C2A0B"/>
    <w:rsid w:val="007C49B2"/>
    <w:rsid w:val="007C4F8B"/>
    <w:rsid w:val="007D01D8"/>
    <w:rsid w:val="007D3B89"/>
    <w:rsid w:val="007D40B5"/>
    <w:rsid w:val="007D508C"/>
    <w:rsid w:val="007D7A2E"/>
    <w:rsid w:val="007E0D1A"/>
    <w:rsid w:val="007E2972"/>
    <w:rsid w:val="007E4EFF"/>
    <w:rsid w:val="007E5179"/>
    <w:rsid w:val="007E5DC2"/>
    <w:rsid w:val="007E75AA"/>
    <w:rsid w:val="007F2B01"/>
    <w:rsid w:val="007F378B"/>
    <w:rsid w:val="007F3D79"/>
    <w:rsid w:val="007F4C87"/>
    <w:rsid w:val="007F4F7F"/>
    <w:rsid w:val="007F5158"/>
    <w:rsid w:val="007F5AAB"/>
    <w:rsid w:val="007F77CD"/>
    <w:rsid w:val="007F7AE4"/>
    <w:rsid w:val="00800699"/>
    <w:rsid w:val="008009B7"/>
    <w:rsid w:val="00802672"/>
    <w:rsid w:val="008030C5"/>
    <w:rsid w:val="00803DEB"/>
    <w:rsid w:val="0080509A"/>
    <w:rsid w:val="00806960"/>
    <w:rsid w:val="00806C7D"/>
    <w:rsid w:val="00807BE5"/>
    <w:rsid w:val="0081012F"/>
    <w:rsid w:val="00810ECD"/>
    <w:rsid w:val="008149B2"/>
    <w:rsid w:val="00816702"/>
    <w:rsid w:val="00820B15"/>
    <w:rsid w:val="00821800"/>
    <w:rsid w:val="008219FB"/>
    <w:rsid w:val="00825524"/>
    <w:rsid w:val="00826165"/>
    <w:rsid w:val="00830911"/>
    <w:rsid w:val="008351E1"/>
    <w:rsid w:val="00836687"/>
    <w:rsid w:val="008368E0"/>
    <w:rsid w:val="00836C67"/>
    <w:rsid w:val="0084110F"/>
    <w:rsid w:val="008427A2"/>
    <w:rsid w:val="008427FF"/>
    <w:rsid w:val="008428C2"/>
    <w:rsid w:val="00843A40"/>
    <w:rsid w:val="0084431E"/>
    <w:rsid w:val="00845950"/>
    <w:rsid w:val="00847D66"/>
    <w:rsid w:val="0085226D"/>
    <w:rsid w:val="00852940"/>
    <w:rsid w:val="00853A66"/>
    <w:rsid w:val="0085451D"/>
    <w:rsid w:val="008557D9"/>
    <w:rsid w:val="008631B2"/>
    <w:rsid w:val="00863DED"/>
    <w:rsid w:val="00863EF6"/>
    <w:rsid w:val="00864A00"/>
    <w:rsid w:val="00865B91"/>
    <w:rsid w:val="00867F71"/>
    <w:rsid w:val="008700C1"/>
    <w:rsid w:val="00870152"/>
    <w:rsid w:val="0087102D"/>
    <w:rsid w:val="00872C31"/>
    <w:rsid w:val="00874E55"/>
    <w:rsid w:val="00875713"/>
    <w:rsid w:val="00875795"/>
    <w:rsid w:val="00875D4E"/>
    <w:rsid w:val="00875E2C"/>
    <w:rsid w:val="008760B3"/>
    <w:rsid w:val="00876DD1"/>
    <w:rsid w:val="0088035A"/>
    <w:rsid w:val="00880C61"/>
    <w:rsid w:val="00880DA5"/>
    <w:rsid w:val="0088323A"/>
    <w:rsid w:val="0088414E"/>
    <w:rsid w:val="008845BC"/>
    <w:rsid w:val="0088516B"/>
    <w:rsid w:val="008854F4"/>
    <w:rsid w:val="00885E86"/>
    <w:rsid w:val="00886105"/>
    <w:rsid w:val="00892D8D"/>
    <w:rsid w:val="00894C1D"/>
    <w:rsid w:val="00894E6A"/>
    <w:rsid w:val="008956C7"/>
    <w:rsid w:val="0089733F"/>
    <w:rsid w:val="008A0A56"/>
    <w:rsid w:val="008A100E"/>
    <w:rsid w:val="008A12BA"/>
    <w:rsid w:val="008A30E9"/>
    <w:rsid w:val="008A3BFE"/>
    <w:rsid w:val="008A5DB2"/>
    <w:rsid w:val="008A70DB"/>
    <w:rsid w:val="008B0BCE"/>
    <w:rsid w:val="008B0DFD"/>
    <w:rsid w:val="008B33E0"/>
    <w:rsid w:val="008B33E3"/>
    <w:rsid w:val="008B38CA"/>
    <w:rsid w:val="008B45B0"/>
    <w:rsid w:val="008B49A2"/>
    <w:rsid w:val="008B4CF8"/>
    <w:rsid w:val="008B5AF7"/>
    <w:rsid w:val="008B5F85"/>
    <w:rsid w:val="008B684D"/>
    <w:rsid w:val="008B69D9"/>
    <w:rsid w:val="008B7005"/>
    <w:rsid w:val="008C060E"/>
    <w:rsid w:val="008C19C3"/>
    <w:rsid w:val="008C232F"/>
    <w:rsid w:val="008C32BB"/>
    <w:rsid w:val="008C3C79"/>
    <w:rsid w:val="008C6DDF"/>
    <w:rsid w:val="008C7D11"/>
    <w:rsid w:val="008D082E"/>
    <w:rsid w:val="008D1641"/>
    <w:rsid w:val="008D22D2"/>
    <w:rsid w:val="008D35B5"/>
    <w:rsid w:val="008D3653"/>
    <w:rsid w:val="008D45FB"/>
    <w:rsid w:val="008D476E"/>
    <w:rsid w:val="008D4BE0"/>
    <w:rsid w:val="008E3B9F"/>
    <w:rsid w:val="008E435E"/>
    <w:rsid w:val="008E47B2"/>
    <w:rsid w:val="008E648A"/>
    <w:rsid w:val="008F048E"/>
    <w:rsid w:val="008F081A"/>
    <w:rsid w:val="008F1806"/>
    <w:rsid w:val="008F2279"/>
    <w:rsid w:val="008F2DFB"/>
    <w:rsid w:val="008F3B29"/>
    <w:rsid w:val="008F3BB8"/>
    <w:rsid w:val="008F53C1"/>
    <w:rsid w:val="008F5698"/>
    <w:rsid w:val="008F6535"/>
    <w:rsid w:val="008F677A"/>
    <w:rsid w:val="0090126A"/>
    <w:rsid w:val="00902AFE"/>
    <w:rsid w:val="00902E56"/>
    <w:rsid w:val="009030C3"/>
    <w:rsid w:val="009032D1"/>
    <w:rsid w:val="00907D19"/>
    <w:rsid w:val="0091156E"/>
    <w:rsid w:val="009152AF"/>
    <w:rsid w:val="00915A40"/>
    <w:rsid w:val="0091738B"/>
    <w:rsid w:val="009203AE"/>
    <w:rsid w:val="0092402B"/>
    <w:rsid w:val="00926926"/>
    <w:rsid w:val="00926F4C"/>
    <w:rsid w:val="00933716"/>
    <w:rsid w:val="00934E21"/>
    <w:rsid w:val="009368CA"/>
    <w:rsid w:val="00936FE7"/>
    <w:rsid w:val="00940BDF"/>
    <w:rsid w:val="00942DBC"/>
    <w:rsid w:val="009431B2"/>
    <w:rsid w:val="009432C7"/>
    <w:rsid w:val="00945AAB"/>
    <w:rsid w:val="00945F51"/>
    <w:rsid w:val="009462E3"/>
    <w:rsid w:val="00947D04"/>
    <w:rsid w:val="00950A43"/>
    <w:rsid w:val="00950D3A"/>
    <w:rsid w:val="00951D28"/>
    <w:rsid w:val="00951DCB"/>
    <w:rsid w:val="00953F73"/>
    <w:rsid w:val="0095461B"/>
    <w:rsid w:val="009600B2"/>
    <w:rsid w:val="00960C6E"/>
    <w:rsid w:val="00964A7F"/>
    <w:rsid w:val="00967159"/>
    <w:rsid w:val="00967B01"/>
    <w:rsid w:val="00970DA9"/>
    <w:rsid w:val="009745CF"/>
    <w:rsid w:val="0097475B"/>
    <w:rsid w:val="00974AD0"/>
    <w:rsid w:val="009767A6"/>
    <w:rsid w:val="00982FE0"/>
    <w:rsid w:val="009846B2"/>
    <w:rsid w:val="00984B23"/>
    <w:rsid w:val="0098609F"/>
    <w:rsid w:val="00987862"/>
    <w:rsid w:val="00990A87"/>
    <w:rsid w:val="0099129D"/>
    <w:rsid w:val="009917B7"/>
    <w:rsid w:val="009922F9"/>
    <w:rsid w:val="009956C2"/>
    <w:rsid w:val="00995F90"/>
    <w:rsid w:val="009A10E3"/>
    <w:rsid w:val="009A1F62"/>
    <w:rsid w:val="009A4D18"/>
    <w:rsid w:val="009A6930"/>
    <w:rsid w:val="009A6DA3"/>
    <w:rsid w:val="009B34CC"/>
    <w:rsid w:val="009B35B4"/>
    <w:rsid w:val="009B3665"/>
    <w:rsid w:val="009B36F6"/>
    <w:rsid w:val="009B4684"/>
    <w:rsid w:val="009B4974"/>
    <w:rsid w:val="009C025B"/>
    <w:rsid w:val="009C182E"/>
    <w:rsid w:val="009C4A72"/>
    <w:rsid w:val="009C66E3"/>
    <w:rsid w:val="009D1C41"/>
    <w:rsid w:val="009E1405"/>
    <w:rsid w:val="009E1909"/>
    <w:rsid w:val="009E3E39"/>
    <w:rsid w:val="009E59DE"/>
    <w:rsid w:val="009E73BD"/>
    <w:rsid w:val="009F082A"/>
    <w:rsid w:val="009F5E78"/>
    <w:rsid w:val="009F7036"/>
    <w:rsid w:val="009F70B5"/>
    <w:rsid w:val="009F7A51"/>
    <w:rsid w:val="00A00468"/>
    <w:rsid w:val="00A01CD1"/>
    <w:rsid w:val="00A0226A"/>
    <w:rsid w:val="00A023B5"/>
    <w:rsid w:val="00A047FD"/>
    <w:rsid w:val="00A06C1B"/>
    <w:rsid w:val="00A115EF"/>
    <w:rsid w:val="00A12688"/>
    <w:rsid w:val="00A1288B"/>
    <w:rsid w:val="00A141C5"/>
    <w:rsid w:val="00A15BD0"/>
    <w:rsid w:val="00A16BD8"/>
    <w:rsid w:val="00A200B5"/>
    <w:rsid w:val="00A2060B"/>
    <w:rsid w:val="00A208B0"/>
    <w:rsid w:val="00A23EA5"/>
    <w:rsid w:val="00A260DF"/>
    <w:rsid w:val="00A27530"/>
    <w:rsid w:val="00A31852"/>
    <w:rsid w:val="00A31B3E"/>
    <w:rsid w:val="00A31DE2"/>
    <w:rsid w:val="00A343A1"/>
    <w:rsid w:val="00A34F7A"/>
    <w:rsid w:val="00A35800"/>
    <w:rsid w:val="00A4108E"/>
    <w:rsid w:val="00A42322"/>
    <w:rsid w:val="00A42C00"/>
    <w:rsid w:val="00A44329"/>
    <w:rsid w:val="00A44817"/>
    <w:rsid w:val="00A478DF"/>
    <w:rsid w:val="00A5037F"/>
    <w:rsid w:val="00A5111D"/>
    <w:rsid w:val="00A518BF"/>
    <w:rsid w:val="00A52A69"/>
    <w:rsid w:val="00A554E6"/>
    <w:rsid w:val="00A569C4"/>
    <w:rsid w:val="00A56AC7"/>
    <w:rsid w:val="00A57194"/>
    <w:rsid w:val="00A576B2"/>
    <w:rsid w:val="00A60A24"/>
    <w:rsid w:val="00A61D33"/>
    <w:rsid w:val="00A63100"/>
    <w:rsid w:val="00A63D9A"/>
    <w:rsid w:val="00A678FD"/>
    <w:rsid w:val="00A67C67"/>
    <w:rsid w:val="00A704CB"/>
    <w:rsid w:val="00A71522"/>
    <w:rsid w:val="00A71E82"/>
    <w:rsid w:val="00A721F8"/>
    <w:rsid w:val="00A72DD0"/>
    <w:rsid w:val="00A73989"/>
    <w:rsid w:val="00A756EF"/>
    <w:rsid w:val="00A75A76"/>
    <w:rsid w:val="00A7648B"/>
    <w:rsid w:val="00A76879"/>
    <w:rsid w:val="00A80B26"/>
    <w:rsid w:val="00A824FB"/>
    <w:rsid w:val="00A82648"/>
    <w:rsid w:val="00A873FE"/>
    <w:rsid w:val="00A900C6"/>
    <w:rsid w:val="00A90832"/>
    <w:rsid w:val="00A910C7"/>
    <w:rsid w:val="00A95651"/>
    <w:rsid w:val="00AA32F4"/>
    <w:rsid w:val="00AA48C0"/>
    <w:rsid w:val="00AA7E8F"/>
    <w:rsid w:val="00AB1654"/>
    <w:rsid w:val="00AB21B6"/>
    <w:rsid w:val="00AB463B"/>
    <w:rsid w:val="00AB59B1"/>
    <w:rsid w:val="00AB60E7"/>
    <w:rsid w:val="00AB6482"/>
    <w:rsid w:val="00AC4E15"/>
    <w:rsid w:val="00AC5DE2"/>
    <w:rsid w:val="00AC7E7A"/>
    <w:rsid w:val="00AD19B7"/>
    <w:rsid w:val="00AD1BB3"/>
    <w:rsid w:val="00AD1F72"/>
    <w:rsid w:val="00AD32BF"/>
    <w:rsid w:val="00AD3F3C"/>
    <w:rsid w:val="00AD68D0"/>
    <w:rsid w:val="00AE078F"/>
    <w:rsid w:val="00AE2188"/>
    <w:rsid w:val="00AE4D51"/>
    <w:rsid w:val="00AE781C"/>
    <w:rsid w:val="00AE78F1"/>
    <w:rsid w:val="00AF1DDD"/>
    <w:rsid w:val="00AF4293"/>
    <w:rsid w:val="00AF475D"/>
    <w:rsid w:val="00AF578A"/>
    <w:rsid w:val="00AF64F5"/>
    <w:rsid w:val="00AF677E"/>
    <w:rsid w:val="00AF6EC6"/>
    <w:rsid w:val="00AF74BF"/>
    <w:rsid w:val="00AF7544"/>
    <w:rsid w:val="00AF7A23"/>
    <w:rsid w:val="00AF7DFE"/>
    <w:rsid w:val="00B046B2"/>
    <w:rsid w:val="00B051EC"/>
    <w:rsid w:val="00B069B0"/>
    <w:rsid w:val="00B11153"/>
    <w:rsid w:val="00B115CA"/>
    <w:rsid w:val="00B1175F"/>
    <w:rsid w:val="00B1264B"/>
    <w:rsid w:val="00B1304A"/>
    <w:rsid w:val="00B131F7"/>
    <w:rsid w:val="00B14B3C"/>
    <w:rsid w:val="00B15399"/>
    <w:rsid w:val="00B15986"/>
    <w:rsid w:val="00B16F77"/>
    <w:rsid w:val="00B17FC6"/>
    <w:rsid w:val="00B21611"/>
    <w:rsid w:val="00B23025"/>
    <w:rsid w:val="00B230BE"/>
    <w:rsid w:val="00B23342"/>
    <w:rsid w:val="00B26568"/>
    <w:rsid w:val="00B2675A"/>
    <w:rsid w:val="00B27D90"/>
    <w:rsid w:val="00B32213"/>
    <w:rsid w:val="00B32DAA"/>
    <w:rsid w:val="00B33746"/>
    <w:rsid w:val="00B338B9"/>
    <w:rsid w:val="00B3719E"/>
    <w:rsid w:val="00B37435"/>
    <w:rsid w:val="00B40E7F"/>
    <w:rsid w:val="00B41832"/>
    <w:rsid w:val="00B4409D"/>
    <w:rsid w:val="00B468E3"/>
    <w:rsid w:val="00B47648"/>
    <w:rsid w:val="00B50C2C"/>
    <w:rsid w:val="00B51428"/>
    <w:rsid w:val="00B537D9"/>
    <w:rsid w:val="00B549D4"/>
    <w:rsid w:val="00B55FF6"/>
    <w:rsid w:val="00B61B9F"/>
    <w:rsid w:val="00B623F5"/>
    <w:rsid w:val="00B6316E"/>
    <w:rsid w:val="00B64049"/>
    <w:rsid w:val="00B64CBB"/>
    <w:rsid w:val="00B650D1"/>
    <w:rsid w:val="00B65C50"/>
    <w:rsid w:val="00B663F0"/>
    <w:rsid w:val="00B672B0"/>
    <w:rsid w:val="00B67593"/>
    <w:rsid w:val="00B67EF9"/>
    <w:rsid w:val="00B777DC"/>
    <w:rsid w:val="00B77D37"/>
    <w:rsid w:val="00B81CBE"/>
    <w:rsid w:val="00B8271D"/>
    <w:rsid w:val="00B82E7B"/>
    <w:rsid w:val="00B836CF"/>
    <w:rsid w:val="00B83C39"/>
    <w:rsid w:val="00B869D3"/>
    <w:rsid w:val="00B87BEC"/>
    <w:rsid w:val="00B90367"/>
    <w:rsid w:val="00B90BBB"/>
    <w:rsid w:val="00B92D2B"/>
    <w:rsid w:val="00B932BD"/>
    <w:rsid w:val="00BA01DF"/>
    <w:rsid w:val="00BA02CF"/>
    <w:rsid w:val="00BA0746"/>
    <w:rsid w:val="00BA0D72"/>
    <w:rsid w:val="00BA31EA"/>
    <w:rsid w:val="00BA4F96"/>
    <w:rsid w:val="00BB5D5E"/>
    <w:rsid w:val="00BB6FE8"/>
    <w:rsid w:val="00BC1108"/>
    <w:rsid w:val="00BC11FD"/>
    <w:rsid w:val="00BC1E29"/>
    <w:rsid w:val="00BC3068"/>
    <w:rsid w:val="00BC33B0"/>
    <w:rsid w:val="00BC428F"/>
    <w:rsid w:val="00BC4536"/>
    <w:rsid w:val="00BC4827"/>
    <w:rsid w:val="00BC599D"/>
    <w:rsid w:val="00BC7B24"/>
    <w:rsid w:val="00BD0719"/>
    <w:rsid w:val="00BD1462"/>
    <w:rsid w:val="00BD4698"/>
    <w:rsid w:val="00BD590E"/>
    <w:rsid w:val="00BD5F5D"/>
    <w:rsid w:val="00BD76E6"/>
    <w:rsid w:val="00BE15BA"/>
    <w:rsid w:val="00BE288B"/>
    <w:rsid w:val="00BE3F9A"/>
    <w:rsid w:val="00BE4DCC"/>
    <w:rsid w:val="00BE72FA"/>
    <w:rsid w:val="00BE7329"/>
    <w:rsid w:val="00BE7658"/>
    <w:rsid w:val="00BE76C8"/>
    <w:rsid w:val="00BE7B3E"/>
    <w:rsid w:val="00BE7BAE"/>
    <w:rsid w:val="00BE7DA4"/>
    <w:rsid w:val="00BF22E7"/>
    <w:rsid w:val="00BF3303"/>
    <w:rsid w:val="00BF35CC"/>
    <w:rsid w:val="00C00252"/>
    <w:rsid w:val="00C02C14"/>
    <w:rsid w:val="00C04093"/>
    <w:rsid w:val="00C178C4"/>
    <w:rsid w:val="00C2060A"/>
    <w:rsid w:val="00C20934"/>
    <w:rsid w:val="00C20C34"/>
    <w:rsid w:val="00C218D1"/>
    <w:rsid w:val="00C222C8"/>
    <w:rsid w:val="00C22882"/>
    <w:rsid w:val="00C2299C"/>
    <w:rsid w:val="00C23DCD"/>
    <w:rsid w:val="00C25D91"/>
    <w:rsid w:val="00C25E3E"/>
    <w:rsid w:val="00C3184A"/>
    <w:rsid w:val="00C320D8"/>
    <w:rsid w:val="00C32127"/>
    <w:rsid w:val="00C4062D"/>
    <w:rsid w:val="00C4211A"/>
    <w:rsid w:val="00C4279F"/>
    <w:rsid w:val="00C4367C"/>
    <w:rsid w:val="00C43C77"/>
    <w:rsid w:val="00C43E7A"/>
    <w:rsid w:val="00C47C8A"/>
    <w:rsid w:val="00C514F9"/>
    <w:rsid w:val="00C539DA"/>
    <w:rsid w:val="00C55408"/>
    <w:rsid w:val="00C57FAE"/>
    <w:rsid w:val="00C65DE7"/>
    <w:rsid w:val="00C6600D"/>
    <w:rsid w:val="00C71DFB"/>
    <w:rsid w:val="00C71F6B"/>
    <w:rsid w:val="00C74493"/>
    <w:rsid w:val="00C74A2B"/>
    <w:rsid w:val="00C7648B"/>
    <w:rsid w:val="00C77590"/>
    <w:rsid w:val="00C77C7F"/>
    <w:rsid w:val="00C816BA"/>
    <w:rsid w:val="00C81B12"/>
    <w:rsid w:val="00C82454"/>
    <w:rsid w:val="00C828EA"/>
    <w:rsid w:val="00C841BF"/>
    <w:rsid w:val="00C84878"/>
    <w:rsid w:val="00C84AF0"/>
    <w:rsid w:val="00C8530F"/>
    <w:rsid w:val="00C861F3"/>
    <w:rsid w:val="00C86C38"/>
    <w:rsid w:val="00C910F9"/>
    <w:rsid w:val="00C912B0"/>
    <w:rsid w:val="00CA3632"/>
    <w:rsid w:val="00CA432D"/>
    <w:rsid w:val="00CA4574"/>
    <w:rsid w:val="00CA7DFD"/>
    <w:rsid w:val="00CB5A2F"/>
    <w:rsid w:val="00CB7487"/>
    <w:rsid w:val="00CC1A68"/>
    <w:rsid w:val="00CC41F6"/>
    <w:rsid w:val="00CD142E"/>
    <w:rsid w:val="00CD2F48"/>
    <w:rsid w:val="00CD44DD"/>
    <w:rsid w:val="00CD4F91"/>
    <w:rsid w:val="00CD540C"/>
    <w:rsid w:val="00CD6C1D"/>
    <w:rsid w:val="00CD7324"/>
    <w:rsid w:val="00CE0305"/>
    <w:rsid w:val="00CE0E0B"/>
    <w:rsid w:val="00CE1862"/>
    <w:rsid w:val="00CE3FC2"/>
    <w:rsid w:val="00CE4931"/>
    <w:rsid w:val="00CE4AF0"/>
    <w:rsid w:val="00CE6A95"/>
    <w:rsid w:val="00CE763D"/>
    <w:rsid w:val="00CE79D0"/>
    <w:rsid w:val="00CF011F"/>
    <w:rsid w:val="00CF177A"/>
    <w:rsid w:val="00CF645C"/>
    <w:rsid w:val="00CF7294"/>
    <w:rsid w:val="00CF72F9"/>
    <w:rsid w:val="00D00B50"/>
    <w:rsid w:val="00D00D99"/>
    <w:rsid w:val="00D10694"/>
    <w:rsid w:val="00D133EC"/>
    <w:rsid w:val="00D14399"/>
    <w:rsid w:val="00D1488B"/>
    <w:rsid w:val="00D1632E"/>
    <w:rsid w:val="00D2221C"/>
    <w:rsid w:val="00D22307"/>
    <w:rsid w:val="00D22D43"/>
    <w:rsid w:val="00D2384E"/>
    <w:rsid w:val="00D24F66"/>
    <w:rsid w:val="00D2508C"/>
    <w:rsid w:val="00D252D9"/>
    <w:rsid w:val="00D26B0E"/>
    <w:rsid w:val="00D26F12"/>
    <w:rsid w:val="00D274DE"/>
    <w:rsid w:val="00D278EF"/>
    <w:rsid w:val="00D27C85"/>
    <w:rsid w:val="00D33A2B"/>
    <w:rsid w:val="00D34191"/>
    <w:rsid w:val="00D34486"/>
    <w:rsid w:val="00D34C3C"/>
    <w:rsid w:val="00D34CEA"/>
    <w:rsid w:val="00D35C41"/>
    <w:rsid w:val="00D40450"/>
    <w:rsid w:val="00D40AA1"/>
    <w:rsid w:val="00D46329"/>
    <w:rsid w:val="00D47528"/>
    <w:rsid w:val="00D536D8"/>
    <w:rsid w:val="00D53D6D"/>
    <w:rsid w:val="00D57D12"/>
    <w:rsid w:val="00D6056F"/>
    <w:rsid w:val="00D62AB0"/>
    <w:rsid w:val="00D654D9"/>
    <w:rsid w:val="00D65A7F"/>
    <w:rsid w:val="00D65CAF"/>
    <w:rsid w:val="00D65D08"/>
    <w:rsid w:val="00D701B2"/>
    <w:rsid w:val="00D72278"/>
    <w:rsid w:val="00D749DC"/>
    <w:rsid w:val="00D75331"/>
    <w:rsid w:val="00D7559F"/>
    <w:rsid w:val="00D75A1C"/>
    <w:rsid w:val="00D75BC2"/>
    <w:rsid w:val="00D77DF4"/>
    <w:rsid w:val="00D8383F"/>
    <w:rsid w:val="00D84324"/>
    <w:rsid w:val="00D902E2"/>
    <w:rsid w:val="00D91580"/>
    <w:rsid w:val="00D92622"/>
    <w:rsid w:val="00D94CDD"/>
    <w:rsid w:val="00D96215"/>
    <w:rsid w:val="00DA04F1"/>
    <w:rsid w:val="00DA19B3"/>
    <w:rsid w:val="00DA2991"/>
    <w:rsid w:val="00DA3418"/>
    <w:rsid w:val="00DA37CD"/>
    <w:rsid w:val="00DA41DF"/>
    <w:rsid w:val="00DA6ABB"/>
    <w:rsid w:val="00DA6EEE"/>
    <w:rsid w:val="00DB0B88"/>
    <w:rsid w:val="00DB0F05"/>
    <w:rsid w:val="00DB0F0E"/>
    <w:rsid w:val="00DB1C84"/>
    <w:rsid w:val="00DB2CB4"/>
    <w:rsid w:val="00DB2CDF"/>
    <w:rsid w:val="00DB65F1"/>
    <w:rsid w:val="00DB67DD"/>
    <w:rsid w:val="00DB73DB"/>
    <w:rsid w:val="00DB7A11"/>
    <w:rsid w:val="00DC0EDC"/>
    <w:rsid w:val="00DC1C53"/>
    <w:rsid w:val="00DC1E53"/>
    <w:rsid w:val="00DC1F27"/>
    <w:rsid w:val="00DC2454"/>
    <w:rsid w:val="00DC562B"/>
    <w:rsid w:val="00DC68C1"/>
    <w:rsid w:val="00DC6A33"/>
    <w:rsid w:val="00DC7839"/>
    <w:rsid w:val="00DC7C2B"/>
    <w:rsid w:val="00DD026A"/>
    <w:rsid w:val="00DD1237"/>
    <w:rsid w:val="00DD15A3"/>
    <w:rsid w:val="00DD1A5D"/>
    <w:rsid w:val="00DD3337"/>
    <w:rsid w:val="00DD567A"/>
    <w:rsid w:val="00DD597C"/>
    <w:rsid w:val="00DD624F"/>
    <w:rsid w:val="00DD6B32"/>
    <w:rsid w:val="00DE2DF4"/>
    <w:rsid w:val="00DE38A5"/>
    <w:rsid w:val="00DE3A1E"/>
    <w:rsid w:val="00DE4ADB"/>
    <w:rsid w:val="00DE527F"/>
    <w:rsid w:val="00DE6816"/>
    <w:rsid w:val="00DE6CB7"/>
    <w:rsid w:val="00DE6D27"/>
    <w:rsid w:val="00DF06FD"/>
    <w:rsid w:val="00DF0715"/>
    <w:rsid w:val="00DF18AC"/>
    <w:rsid w:val="00DF203F"/>
    <w:rsid w:val="00DF4024"/>
    <w:rsid w:val="00DF687F"/>
    <w:rsid w:val="00DF7019"/>
    <w:rsid w:val="00DF7FA2"/>
    <w:rsid w:val="00E0091A"/>
    <w:rsid w:val="00E02309"/>
    <w:rsid w:val="00E0341C"/>
    <w:rsid w:val="00E04D0A"/>
    <w:rsid w:val="00E07566"/>
    <w:rsid w:val="00E108DE"/>
    <w:rsid w:val="00E1104B"/>
    <w:rsid w:val="00E118BA"/>
    <w:rsid w:val="00E12444"/>
    <w:rsid w:val="00E12F00"/>
    <w:rsid w:val="00E13130"/>
    <w:rsid w:val="00E13A1E"/>
    <w:rsid w:val="00E13AB9"/>
    <w:rsid w:val="00E13DB2"/>
    <w:rsid w:val="00E14074"/>
    <w:rsid w:val="00E15855"/>
    <w:rsid w:val="00E22B03"/>
    <w:rsid w:val="00E23B54"/>
    <w:rsid w:val="00E246E6"/>
    <w:rsid w:val="00E253B2"/>
    <w:rsid w:val="00E26431"/>
    <w:rsid w:val="00E27DC9"/>
    <w:rsid w:val="00E328AA"/>
    <w:rsid w:val="00E33978"/>
    <w:rsid w:val="00E36875"/>
    <w:rsid w:val="00E400FE"/>
    <w:rsid w:val="00E40E8E"/>
    <w:rsid w:val="00E41A47"/>
    <w:rsid w:val="00E44BA3"/>
    <w:rsid w:val="00E45730"/>
    <w:rsid w:val="00E45937"/>
    <w:rsid w:val="00E47487"/>
    <w:rsid w:val="00E47FE0"/>
    <w:rsid w:val="00E535CA"/>
    <w:rsid w:val="00E548DA"/>
    <w:rsid w:val="00E55731"/>
    <w:rsid w:val="00E55F47"/>
    <w:rsid w:val="00E60CDB"/>
    <w:rsid w:val="00E61093"/>
    <w:rsid w:val="00E67314"/>
    <w:rsid w:val="00E7143E"/>
    <w:rsid w:val="00E7302D"/>
    <w:rsid w:val="00E736A2"/>
    <w:rsid w:val="00E7555F"/>
    <w:rsid w:val="00E76079"/>
    <w:rsid w:val="00E809CB"/>
    <w:rsid w:val="00E85438"/>
    <w:rsid w:val="00E85B7C"/>
    <w:rsid w:val="00E86D03"/>
    <w:rsid w:val="00E87C61"/>
    <w:rsid w:val="00E91233"/>
    <w:rsid w:val="00E91928"/>
    <w:rsid w:val="00E93E9C"/>
    <w:rsid w:val="00E9437C"/>
    <w:rsid w:val="00E95725"/>
    <w:rsid w:val="00E9645A"/>
    <w:rsid w:val="00E97082"/>
    <w:rsid w:val="00EA0765"/>
    <w:rsid w:val="00EA0EA3"/>
    <w:rsid w:val="00EA227A"/>
    <w:rsid w:val="00EA2389"/>
    <w:rsid w:val="00EA2ECD"/>
    <w:rsid w:val="00EA31AB"/>
    <w:rsid w:val="00EA4606"/>
    <w:rsid w:val="00EA46DB"/>
    <w:rsid w:val="00EA5257"/>
    <w:rsid w:val="00EA67F2"/>
    <w:rsid w:val="00EB186E"/>
    <w:rsid w:val="00EB1EC1"/>
    <w:rsid w:val="00EB20F9"/>
    <w:rsid w:val="00EB2B1F"/>
    <w:rsid w:val="00EB3C88"/>
    <w:rsid w:val="00EB587A"/>
    <w:rsid w:val="00EB64DE"/>
    <w:rsid w:val="00EB6769"/>
    <w:rsid w:val="00EB6FA6"/>
    <w:rsid w:val="00EC0821"/>
    <w:rsid w:val="00EC0A57"/>
    <w:rsid w:val="00EC1BF5"/>
    <w:rsid w:val="00EC1D20"/>
    <w:rsid w:val="00EC2DB6"/>
    <w:rsid w:val="00EC3806"/>
    <w:rsid w:val="00EC3DA0"/>
    <w:rsid w:val="00EC6FD1"/>
    <w:rsid w:val="00EC753A"/>
    <w:rsid w:val="00ED3168"/>
    <w:rsid w:val="00ED4828"/>
    <w:rsid w:val="00ED5E74"/>
    <w:rsid w:val="00ED7719"/>
    <w:rsid w:val="00EE0CBE"/>
    <w:rsid w:val="00EE2F18"/>
    <w:rsid w:val="00EE57EC"/>
    <w:rsid w:val="00EE622D"/>
    <w:rsid w:val="00EE7758"/>
    <w:rsid w:val="00EF1D00"/>
    <w:rsid w:val="00EF1EFF"/>
    <w:rsid w:val="00EF3874"/>
    <w:rsid w:val="00EF7992"/>
    <w:rsid w:val="00EF7C07"/>
    <w:rsid w:val="00F00230"/>
    <w:rsid w:val="00F01884"/>
    <w:rsid w:val="00F02486"/>
    <w:rsid w:val="00F047A8"/>
    <w:rsid w:val="00F056EC"/>
    <w:rsid w:val="00F1015F"/>
    <w:rsid w:val="00F10723"/>
    <w:rsid w:val="00F11081"/>
    <w:rsid w:val="00F144CD"/>
    <w:rsid w:val="00F15F80"/>
    <w:rsid w:val="00F176DD"/>
    <w:rsid w:val="00F21BE0"/>
    <w:rsid w:val="00F2285F"/>
    <w:rsid w:val="00F244F3"/>
    <w:rsid w:val="00F25328"/>
    <w:rsid w:val="00F301E3"/>
    <w:rsid w:val="00F30E26"/>
    <w:rsid w:val="00F35EA9"/>
    <w:rsid w:val="00F3702D"/>
    <w:rsid w:val="00F379F2"/>
    <w:rsid w:val="00F37E6D"/>
    <w:rsid w:val="00F40A36"/>
    <w:rsid w:val="00F440C8"/>
    <w:rsid w:val="00F44F1E"/>
    <w:rsid w:val="00F4571B"/>
    <w:rsid w:val="00F51678"/>
    <w:rsid w:val="00F57420"/>
    <w:rsid w:val="00F61934"/>
    <w:rsid w:val="00F6217E"/>
    <w:rsid w:val="00F628C4"/>
    <w:rsid w:val="00F633B6"/>
    <w:rsid w:val="00F6388A"/>
    <w:rsid w:val="00F66917"/>
    <w:rsid w:val="00F73D29"/>
    <w:rsid w:val="00F749FA"/>
    <w:rsid w:val="00F762CF"/>
    <w:rsid w:val="00F764E3"/>
    <w:rsid w:val="00F77E5D"/>
    <w:rsid w:val="00F801BA"/>
    <w:rsid w:val="00F83FE6"/>
    <w:rsid w:val="00F8426F"/>
    <w:rsid w:val="00F85708"/>
    <w:rsid w:val="00F85835"/>
    <w:rsid w:val="00F8658C"/>
    <w:rsid w:val="00F90CCC"/>
    <w:rsid w:val="00F915C4"/>
    <w:rsid w:val="00F92A1A"/>
    <w:rsid w:val="00F9339E"/>
    <w:rsid w:val="00F93C96"/>
    <w:rsid w:val="00F93FDB"/>
    <w:rsid w:val="00F943B7"/>
    <w:rsid w:val="00F94C6B"/>
    <w:rsid w:val="00F94E84"/>
    <w:rsid w:val="00F96445"/>
    <w:rsid w:val="00F97F2B"/>
    <w:rsid w:val="00FA1318"/>
    <w:rsid w:val="00FA4275"/>
    <w:rsid w:val="00FA4B7C"/>
    <w:rsid w:val="00FA57F7"/>
    <w:rsid w:val="00FA5F93"/>
    <w:rsid w:val="00FA7CA4"/>
    <w:rsid w:val="00FB24D5"/>
    <w:rsid w:val="00FB755A"/>
    <w:rsid w:val="00FC3A83"/>
    <w:rsid w:val="00FC54A1"/>
    <w:rsid w:val="00FC5528"/>
    <w:rsid w:val="00FC5896"/>
    <w:rsid w:val="00FC5EAC"/>
    <w:rsid w:val="00FC67E8"/>
    <w:rsid w:val="00FD2A21"/>
    <w:rsid w:val="00FD334B"/>
    <w:rsid w:val="00FD4E65"/>
    <w:rsid w:val="00FE034E"/>
    <w:rsid w:val="00FE0E72"/>
    <w:rsid w:val="00FE1840"/>
    <w:rsid w:val="00FE2D5C"/>
    <w:rsid w:val="00FE311E"/>
    <w:rsid w:val="00FE5B0F"/>
    <w:rsid w:val="00FF0335"/>
    <w:rsid w:val="00FF46CA"/>
    <w:rsid w:val="00FF4DC4"/>
    <w:rsid w:val="00FF4E14"/>
    <w:rsid w:val="00FF524F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E22B03"/>
    <w:rPr>
      <w:rFonts w:eastAsia="Times New Roman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rsid w:val="003F7C32"/>
    <w:rPr>
      <w:rFonts w:eastAsia="Times New Roman"/>
      <w:sz w:val="22"/>
      <w:szCs w:val="22"/>
      <w:lang w:eastAsia="en-US"/>
    </w:rPr>
  </w:style>
  <w:style w:type="paragraph" w:customStyle="1" w:styleId="2">
    <w:name w:val="Знак2"/>
    <w:basedOn w:val="a"/>
    <w:rsid w:val="003F7C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uiPriority w:val="99"/>
    <w:rsid w:val="003F7C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rsid w:val="003F7C32"/>
    <w:rPr>
      <w:rFonts w:eastAsia="Times New Roman"/>
      <w:sz w:val="22"/>
      <w:szCs w:val="22"/>
      <w:lang w:eastAsia="en-US"/>
    </w:rPr>
  </w:style>
  <w:style w:type="character" w:styleId="ae">
    <w:name w:val="Strong"/>
    <w:uiPriority w:val="99"/>
    <w:qFormat/>
    <w:rsid w:val="003F7C32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9C182E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semiHidden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semiHidden/>
    <w:locked/>
    <w:rsid w:val="009C182E"/>
    <w:rPr>
      <w:rFonts w:ascii="Calibri" w:hAnsi="Calibri" w:cs="Times New Roman"/>
    </w:rPr>
  </w:style>
  <w:style w:type="paragraph" w:customStyle="1" w:styleId="20">
    <w:name w:val="Без интервала2"/>
    <w:rsid w:val="00327E26"/>
    <w:rPr>
      <w:sz w:val="22"/>
      <w:szCs w:val="22"/>
    </w:rPr>
  </w:style>
  <w:style w:type="paragraph" w:customStyle="1" w:styleId="ConsPlusNormal">
    <w:name w:val="ConsPlusNormal"/>
    <w:rsid w:val="00CD4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Без интервала3"/>
    <w:uiPriority w:val="99"/>
    <w:rsid w:val="00CD4F91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CD4F91"/>
    <w:pPr>
      <w:ind w:left="720"/>
      <w:contextualSpacing/>
    </w:pPr>
    <w:rPr>
      <w:rFonts w:eastAsia="Times New Roman"/>
    </w:rPr>
  </w:style>
  <w:style w:type="paragraph" w:customStyle="1" w:styleId="4">
    <w:name w:val="Обычный (веб)4"/>
    <w:basedOn w:val="a"/>
    <w:uiPriority w:val="99"/>
    <w:rsid w:val="00CD4F91"/>
    <w:pPr>
      <w:spacing w:before="240" w:after="240" w:line="272" w:lineRule="atLeast"/>
      <w:ind w:left="543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CD4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CD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4">
    <w:name w:val="page number"/>
    <w:uiPriority w:val="99"/>
    <w:rsid w:val="00B663F0"/>
    <w:rPr>
      <w:rFonts w:cs="Times New Roman"/>
    </w:rPr>
  </w:style>
  <w:style w:type="paragraph" w:customStyle="1" w:styleId="13">
    <w:name w:val="стиль1"/>
    <w:basedOn w:val="a"/>
    <w:uiPriority w:val="99"/>
    <w:rsid w:val="008B69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21">
    <w:name w:val="стиль21"/>
    <w:uiPriority w:val="99"/>
    <w:rsid w:val="008B69D9"/>
    <w:rPr>
      <w:rFonts w:ascii="Times New Roman" w:hAnsi="Times New Roman"/>
      <w:sz w:val="26"/>
    </w:rPr>
  </w:style>
  <w:style w:type="paragraph" w:customStyle="1" w:styleId="32">
    <w:name w:val="стиль3"/>
    <w:basedOn w:val="a"/>
    <w:rsid w:val="002C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90BBB"/>
    <w:rPr>
      <w:rFonts w:ascii="Tahoma" w:hAnsi="Tahoma" w:cs="Tahoma"/>
      <w:sz w:val="16"/>
      <w:szCs w:val="16"/>
      <w:lang w:eastAsia="en-US"/>
    </w:rPr>
  </w:style>
  <w:style w:type="character" w:customStyle="1" w:styleId="14">
    <w:name w:val="Название Знак1"/>
    <w:basedOn w:val="a0"/>
    <w:uiPriority w:val="99"/>
    <w:locked/>
    <w:rsid w:val="00544022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a9">
    <w:name w:val="Без интервала Знак"/>
    <w:link w:val="a8"/>
    <w:locked/>
    <w:rsid w:val="00BC1E2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C8F1-06A7-422C-A259-A11FD521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44</Pages>
  <Words>11417</Words>
  <Characters>84978</Characters>
  <Application>Microsoft Office Word</Application>
  <DocSecurity>0</DocSecurity>
  <Lines>708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Оленина</cp:lastModifiedBy>
  <cp:revision>78</cp:revision>
  <cp:lastPrinted>2015-12-29T11:29:00Z</cp:lastPrinted>
  <dcterms:created xsi:type="dcterms:W3CDTF">2012-01-10T12:31:00Z</dcterms:created>
  <dcterms:modified xsi:type="dcterms:W3CDTF">2015-12-29T11:32:00Z</dcterms:modified>
</cp:coreProperties>
</file>