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E0" w:rsidRDefault="006A18E0" w:rsidP="009E6DD5">
      <w:pPr>
        <w:jc w:val="center"/>
        <w:rPr>
          <w:b/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9E6DD5" w:rsidP="009E6DD5">
      <w:pPr>
        <w:pStyle w:val="a4"/>
        <w:ind w:right="-2"/>
        <w:jc w:val="center"/>
        <w:rPr>
          <w:sz w:val="28"/>
        </w:rPr>
      </w:pPr>
    </w:p>
    <w:p w:rsidR="009E6DD5" w:rsidRDefault="006A18E0" w:rsidP="009E6DD5">
      <w:pPr>
        <w:pStyle w:val="a4"/>
        <w:ind w:right="-2"/>
        <w:jc w:val="center"/>
        <w:rPr>
          <w:sz w:val="28"/>
        </w:rPr>
      </w:pPr>
      <w:r w:rsidRPr="009E6DD5">
        <w:rPr>
          <w:sz w:val="28"/>
        </w:rPr>
        <w:t xml:space="preserve">О внесении изменений в </w:t>
      </w:r>
      <w:r w:rsidR="0002061C" w:rsidRPr="009E6DD5">
        <w:rPr>
          <w:sz w:val="28"/>
        </w:rPr>
        <w:t xml:space="preserve">Методику по определению </w:t>
      </w:r>
    </w:p>
    <w:p w:rsidR="009E6DD5" w:rsidRDefault="0002061C" w:rsidP="009E6DD5">
      <w:pPr>
        <w:pStyle w:val="a4"/>
        <w:ind w:right="-2"/>
        <w:jc w:val="center"/>
        <w:rPr>
          <w:sz w:val="28"/>
        </w:rPr>
      </w:pPr>
      <w:r w:rsidRPr="009E6DD5">
        <w:rPr>
          <w:sz w:val="28"/>
        </w:rPr>
        <w:t>размера арендной платы за муниципальные нежилые помещения (</w:t>
      </w:r>
      <w:r w:rsidR="009E6DD5">
        <w:rPr>
          <w:sz w:val="28"/>
        </w:rPr>
        <w:t xml:space="preserve">здания), </w:t>
      </w:r>
      <w:proofErr w:type="gramStart"/>
      <w:r w:rsidR="009E6DD5">
        <w:rPr>
          <w:sz w:val="28"/>
        </w:rPr>
        <w:t>утверждё</w:t>
      </w:r>
      <w:r w:rsidRPr="009E6DD5">
        <w:rPr>
          <w:sz w:val="28"/>
        </w:rPr>
        <w:t>нную</w:t>
      </w:r>
      <w:proofErr w:type="gramEnd"/>
      <w:r w:rsidRPr="009E6DD5">
        <w:rPr>
          <w:sz w:val="28"/>
        </w:rPr>
        <w:t xml:space="preserve"> постановлением Тольяттинской </w:t>
      </w:r>
    </w:p>
    <w:p w:rsidR="006A18E0" w:rsidRPr="009E6DD5" w:rsidRDefault="009E6DD5" w:rsidP="009E6DD5">
      <w:pPr>
        <w:pStyle w:val="a4"/>
        <w:ind w:right="-2"/>
        <w:jc w:val="center"/>
        <w:rPr>
          <w:sz w:val="28"/>
        </w:rPr>
      </w:pPr>
      <w:r>
        <w:rPr>
          <w:sz w:val="28"/>
        </w:rPr>
        <w:t>городской</w:t>
      </w:r>
      <w:r w:rsidR="0002061C" w:rsidRPr="009E6DD5">
        <w:rPr>
          <w:sz w:val="28"/>
        </w:rPr>
        <w:t xml:space="preserve"> Думы от 06.06.2002 </w:t>
      </w:r>
      <w:r w:rsidR="00B667BE" w:rsidRPr="009E6DD5">
        <w:rPr>
          <w:sz w:val="28"/>
        </w:rPr>
        <w:t>№</w:t>
      </w:r>
      <w:r w:rsidR="0002061C" w:rsidRPr="009E6DD5">
        <w:rPr>
          <w:sz w:val="28"/>
        </w:rPr>
        <w:t>456</w:t>
      </w:r>
    </w:p>
    <w:p w:rsidR="006A18E0" w:rsidRDefault="006A18E0" w:rsidP="009E6DD5">
      <w:pPr>
        <w:pStyle w:val="a4"/>
        <w:ind w:right="4620"/>
        <w:jc w:val="left"/>
        <w:rPr>
          <w:b w:val="0"/>
          <w:sz w:val="28"/>
        </w:rPr>
      </w:pPr>
    </w:p>
    <w:p w:rsidR="00B61D2F" w:rsidRPr="009E6DD5" w:rsidRDefault="00B61D2F" w:rsidP="009E6DD5">
      <w:pPr>
        <w:pStyle w:val="a5"/>
        <w:ind w:firstLine="709"/>
        <w:rPr>
          <w:sz w:val="32"/>
          <w:szCs w:val="32"/>
        </w:rPr>
      </w:pPr>
    </w:p>
    <w:p w:rsidR="006A18E0" w:rsidRDefault="008649D2" w:rsidP="009E6DD5">
      <w:pPr>
        <w:pStyle w:val="a5"/>
        <w:ind w:firstLine="709"/>
        <w:rPr>
          <w:sz w:val="28"/>
        </w:rPr>
      </w:pPr>
      <w:proofErr w:type="gramStart"/>
      <w:r>
        <w:rPr>
          <w:sz w:val="28"/>
        </w:rPr>
        <w:t xml:space="preserve">Рассмотрев представленные мэрией изменения в </w:t>
      </w:r>
      <w:r w:rsidRPr="008649D2">
        <w:rPr>
          <w:sz w:val="28"/>
        </w:rPr>
        <w:t>Методику по определению размера арендной платы за муниципальные нежилые помещения (здания), у</w:t>
      </w:r>
      <w:r w:rsidR="009E6DD5">
        <w:rPr>
          <w:sz w:val="28"/>
        </w:rPr>
        <w:t>тверждё</w:t>
      </w:r>
      <w:r w:rsidRPr="008649D2">
        <w:rPr>
          <w:sz w:val="28"/>
        </w:rPr>
        <w:t>нную постано</w:t>
      </w:r>
      <w:r w:rsidR="0038587E">
        <w:rPr>
          <w:sz w:val="28"/>
        </w:rPr>
        <w:t>влением Тольяттинской городской</w:t>
      </w:r>
      <w:r w:rsidRPr="008649D2">
        <w:rPr>
          <w:sz w:val="28"/>
        </w:rPr>
        <w:t xml:space="preserve"> Думы от 06.06.2002 №456</w:t>
      </w:r>
      <w:r>
        <w:rPr>
          <w:sz w:val="28"/>
        </w:rPr>
        <w:t>, в</w:t>
      </w:r>
      <w:r w:rsidR="002C6190">
        <w:rPr>
          <w:sz w:val="28"/>
        </w:rPr>
        <w:t xml:space="preserve"> </w:t>
      </w:r>
      <w:r w:rsidR="009A1E5E">
        <w:rPr>
          <w:sz w:val="28"/>
        </w:rPr>
        <w:t xml:space="preserve">целях увеличения доходов бюджета городского округа на основе эффективного управления и распоряжения муниципальным имуществом, </w:t>
      </w:r>
      <w:r w:rsidR="002F16C4">
        <w:rPr>
          <w:sz w:val="28"/>
        </w:rPr>
        <w:t>в соответстви</w:t>
      </w:r>
      <w:r w:rsidR="0084732A">
        <w:rPr>
          <w:sz w:val="28"/>
        </w:rPr>
        <w:t>и</w:t>
      </w:r>
      <w:r w:rsidR="002F16C4">
        <w:rPr>
          <w:sz w:val="28"/>
        </w:rPr>
        <w:t xml:space="preserve"> </w:t>
      </w:r>
      <w:r w:rsidR="00406865">
        <w:rPr>
          <w:sz w:val="28"/>
        </w:rPr>
        <w:t xml:space="preserve">с нормами </w:t>
      </w:r>
      <w:r w:rsidR="0084732A">
        <w:rPr>
          <w:sz w:val="28"/>
        </w:rPr>
        <w:t>Положения о порядке управления и распоряжения объектами муниципальной собственности гор</w:t>
      </w:r>
      <w:r w:rsidR="009E6DD5">
        <w:rPr>
          <w:sz w:val="28"/>
        </w:rPr>
        <w:t>одского округа Тольятти, утверждё</w:t>
      </w:r>
      <w:r w:rsidR="0084732A">
        <w:rPr>
          <w:sz w:val="28"/>
        </w:rPr>
        <w:t>нного решением Думы городского округа</w:t>
      </w:r>
      <w:proofErr w:type="gramEnd"/>
      <w:r w:rsidR="0084732A">
        <w:rPr>
          <w:sz w:val="28"/>
        </w:rPr>
        <w:t xml:space="preserve"> Тольятти от 18.10.2006 №538, </w:t>
      </w:r>
      <w:r w:rsidR="006A18E0">
        <w:rPr>
          <w:sz w:val="28"/>
        </w:rPr>
        <w:t>руководствуясь Уста</w:t>
      </w:r>
      <w:r w:rsidR="00F14D60">
        <w:rPr>
          <w:sz w:val="28"/>
        </w:rPr>
        <w:t xml:space="preserve">вом городского округа Тольятти, </w:t>
      </w:r>
      <w:r w:rsidR="006A18E0">
        <w:rPr>
          <w:sz w:val="28"/>
        </w:rPr>
        <w:t xml:space="preserve">Дума </w:t>
      </w:r>
    </w:p>
    <w:p w:rsidR="009E6DD5" w:rsidRPr="009E6DD5" w:rsidRDefault="009E6DD5" w:rsidP="009E6DD5">
      <w:pPr>
        <w:pStyle w:val="a5"/>
        <w:ind w:firstLine="709"/>
        <w:rPr>
          <w:szCs w:val="24"/>
        </w:rPr>
      </w:pPr>
    </w:p>
    <w:p w:rsidR="006A18E0" w:rsidRDefault="009E6DD5" w:rsidP="009E6DD5">
      <w:pPr>
        <w:tabs>
          <w:tab w:val="left" w:pos="4111"/>
          <w:tab w:val="left" w:pos="4395"/>
        </w:tabs>
        <w:jc w:val="center"/>
        <w:rPr>
          <w:sz w:val="28"/>
        </w:rPr>
      </w:pPr>
      <w:r w:rsidRPr="009E6DD5">
        <w:rPr>
          <w:sz w:val="28"/>
        </w:rPr>
        <w:t>РЕШИЛА</w:t>
      </w:r>
      <w:r w:rsidR="006A18E0" w:rsidRPr="009E6DD5">
        <w:rPr>
          <w:sz w:val="28"/>
        </w:rPr>
        <w:t>:</w:t>
      </w:r>
    </w:p>
    <w:p w:rsidR="009E6DD5" w:rsidRPr="009E6DD5" w:rsidRDefault="009E6DD5" w:rsidP="009E6DD5">
      <w:pPr>
        <w:tabs>
          <w:tab w:val="left" w:pos="4111"/>
          <w:tab w:val="left" w:pos="4395"/>
        </w:tabs>
        <w:jc w:val="center"/>
        <w:rPr>
          <w:sz w:val="24"/>
          <w:szCs w:val="24"/>
        </w:rPr>
      </w:pPr>
    </w:p>
    <w:p w:rsidR="002C72C9" w:rsidRDefault="006A18E0" w:rsidP="009E6DD5">
      <w:pPr>
        <w:pStyle w:val="ConsPlusTitle"/>
        <w:widowControl/>
        <w:spacing w:after="120"/>
        <w:ind w:firstLine="709"/>
        <w:jc w:val="both"/>
        <w:rPr>
          <w:rFonts w:ascii="Times New Roman" w:hAnsi="Times New Roman"/>
          <w:b w:val="0"/>
          <w:sz w:val="28"/>
        </w:rPr>
      </w:pPr>
      <w:r w:rsidRPr="00C07251">
        <w:rPr>
          <w:rFonts w:ascii="Times New Roman" w:hAnsi="Times New Roman"/>
          <w:b w:val="0"/>
          <w:sz w:val="28"/>
        </w:rPr>
        <w:t xml:space="preserve">1. </w:t>
      </w:r>
      <w:r w:rsidR="00A610AF">
        <w:rPr>
          <w:rFonts w:ascii="Times New Roman" w:hAnsi="Times New Roman"/>
          <w:b w:val="0"/>
          <w:sz w:val="28"/>
        </w:rPr>
        <w:t>Внести изменения в</w:t>
      </w:r>
      <w:r w:rsidR="00A610AF" w:rsidRPr="00C07251">
        <w:rPr>
          <w:rFonts w:ascii="Times New Roman" w:hAnsi="Times New Roman"/>
          <w:b w:val="0"/>
          <w:sz w:val="28"/>
        </w:rPr>
        <w:t xml:space="preserve"> </w:t>
      </w:r>
      <w:r w:rsidR="004B2D98">
        <w:rPr>
          <w:rFonts w:ascii="Times New Roman" w:hAnsi="Times New Roman"/>
          <w:b w:val="0"/>
          <w:sz w:val="28"/>
        </w:rPr>
        <w:t>Приложение №2 «Коэффициенты видов деятельности» к Методике по определению размера арендной платы за муниципальные нежилые помещения (здания)</w:t>
      </w:r>
      <w:r w:rsidR="002C72C9">
        <w:rPr>
          <w:rFonts w:ascii="Times New Roman" w:hAnsi="Times New Roman"/>
          <w:b w:val="0"/>
          <w:sz w:val="28"/>
        </w:rPr>
        <w:t xml:space="preserve">, изложив строки 1, 2, 3, 4, </w:t>
      </w:r>
      <w:r w:rsidR="00A17C35">
        <w:rPr>
          <w:rFonts w:ascii="Times New Roman" w:hAnsi="Times New Roman"/>
          <w:b w:val="0"/>
          <w:sz w:val="28"/>
        </w:rPr>
        <w:t>5</w:t>
      </w:r>
      <w:r w:rsidR="0038587E">
        <w:rPr>
          <w:rFonts w:ascii="Times New Roman" w:hAnsi="Times New Roman"/>
          <w:b w:val="0"/>
          <w:sz w:val="28"/>
        </w:rPr>
        <w:t>, 6, 7</w:t>
      </w:r>
      <w:r w:rsidR="00A17C35">
        <w:rPr>
          <w:rFonts w:ascii="Times New Roman" w:hAnsi="Times New Roman"/>
          <w:b w:val="0"/>
          <w:sz w:val="28"/>
        </w:rPr>
        <w:t xml:space="preserve"> и </w:t>
      </w:r>
      <w:r w:rsidR="002C72C9">
        <w:rPr>
          <w:rFonts w:ascii="Times New Roman" w:hAnsi="Times New Roman"/>
          <w:b w:val="0"/>
          <w:sz w:val="28"/>
        </w:rPr>
        <w:t>12 в следующей редакции:</w:t>
      </w:r>
    </w:p>
    <w:tbl>
      <w:tblPr>
        <w:tblStyle w:val="a9"/>
        <w:tblW w:w="9606" w:type="dxa"/>
        <w:tblLook w:val="01E0"/>
      </w:tblPr>
      <w:tblGrid>
        <w:gridCol w:w="1101"/>
        <w:gridCol w:w="7371"/>
        <w:gridCol w:w="1134"/>
      </w:tblGrid>
      <w:tr w:rsidR="007B3210" w:rsidTr="009E6DD5">
        <w:trPr>
          <w:trHeight w:val="3194"/>
        </w:trPr>
        <w:tc>
          <w:tcPr>
            <w:tcW w:w="1101" w:type="dxa"/>
          </w:tcPr>
          <w:p w:rsidR="007B3210" w:rsidRDefault="007B3210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1.</w:t>
            </w:r>
          </w:p>
        </w:tc>
        <w:tc>
          <w:tcPr>
            <w:tcW w:w="7371" w:type="dxa"/>
          </w:tcPr>
          <w:p w:rsidR="007B3210" w:rsidRDefault="007B3210" w:rsidP="009E6DD5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</w:rPr>
              <w:t>Наука и образование, за исключением высших и средних специальных учебных заведений, здравоохранение, культура и искусство, физкультура и спорт, социальное обеспечение, охрана природы, органы государственной власти и местного самоуправления, государственные внебюджетные фонды, территориальное общественное самоуправление, зарегистрированное в соответствии с нормами действующего законодательства в качестве юридического лица, за арендуемые свыше установленной нормы площади</w:t>
            </w:r>
            <w:r w:rsidR="00CD3652">
              <w:rPr>
                <w:rFonts w:ascii="Times New Roman" w:hAnsi="Times New Roman"/>
                <w:b w:val="0"/>
                <w:sz w:val="28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3210" w:rsidRDefault="00F64508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2,0</w:t>
            </w:r>
          </w:p>
          <w:p w:rsidR="007B3210" w:rsidRDefault="007B3210" w:rsidP="009E6DD5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40376B" w:rsidTr="001E2E3F">
        <w:tc>
          <w:tcPr>
            <w:tcW w:w="1101" w:type="dxa"/>
          </w:tcPr>
          <w:p w:rsidR="0040376B" w:rsidRDefault="0034188D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40376B" w:rsidRDefault="00996995" w:rsidP="009E6DD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Общественная, религиозная, благотворительная и иная некоммерческая</w:t>
            </w:r>
            <w:r w:rsidR="00AB5CAF">
              <w:rPr>
                <w:rFonts w:ascii="Times New Roman" w:hAnsi="Times New Roman"/>
                <w:b w:val="0"/>
                <w:sz w:val="28"/>
              </w:rPr>
              <w:t xml:space="preserve"> деятельность, не предусмотренная в п.1, в том числе деятельность торгово-</w:t>
            </w:r>
            <w:r w:rsidR="0029653E">
              <w:rPr>
                <w:rFonts w:ascii="Times New Roman" w:hAnsi="Times New Roman"/>
                <w:b w:val="0"/>
                <w:sz w:val="28"/>
              </w:rPr>
              <w:t>промышленных</w:t>
            </w:r>
            <w:r w:rsidR="00AB5CAF">
              <w:rPr>
                <w:rFonts w:ascii="Times New Roman" w:hAnsi="Times New Roman"/>
                <w:b w:val="0"/>
                <w:sz w:val="28"/>
              </w:rPr>
              <w:t xml:space="preserve"> палат городского округа Тольятти</w:t>
            </w:r>
            <w:r w:rsidR="00CD3652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1134" w:type="dxa"/>
          </w:tcPr>
          <w:p w:rsidR="0040376B" w:rsidRDefault="00916748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3,</w:t>
            </w:r>
            <w:r w:rsidR="00724BBF">
              <w:rPr>
                <w:rFonts w:ascii="Times New Roman" w:hAnsi="Times New Roman"/>
                <w:b w:val="0"/>
                <w:sz w:val="28"/>
              </w:rPr>
              <w:t>5</w:t>
            </w:r>
          </w:p>
        </w:tc>
      </w:tr>
      <w:tr w:rsidR="0040376B" w:rsidTr="001E2E3F">
        <w:tc>
          <w:tcPr>
            <w:tcW w:w="1101" w:type="dxa"/>
          </w:tcPr>
          <w:p w:rsidR="0040376B" w:rsidRDefault="0034188D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3.</w:t>
            </w:r>
          </w:p>
        </w:tc>
        <w:tc>
          <w:tcPr>
            <w:tcW w:w="7371" w:type="dxa"/>
          </w:tcPr>
          <w:p w:rsidR="0040376B" w:rsidRDefault="00515F6A" w:rsidP="009E6DD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Почтовая связь, полиграфическая деятельность, торговля периодическими изданиями</w:t>
            </w:r>
            <w:r w:rsidR="00CD3652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1134" w:type="dxa"/>
          </w:tcPr>
          <w:p w:rsidR="0040376B" w:rsidRDefault="00916748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3,</w:t>
            </w:r>
            <w:r w:rsidR="00724BBF">
              <w:rPr>
                <w:rFonts w:ascii="Times New Roman" w:hAnsi="Times New Roman"/>
                <w:b w:val="0"/>
                <w:sz w:val="28"/>
              </w:rPr>
              <w:t>5</w:t>
            </w:r>
          </w:p>
        </w:tc>
      </w:tr>
      <w:tr w:rsidR="0040376B" w:rsidTr="001E2E3F">
        <w:tc>
          <w:tcPr>
            <w:tcW w:w="1101" w:type="dxa"/>
          </w:tcPr>
          <w:p w:rsidR="0040376B" w:rsidRDefault="0034188D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4.</w:t>
            </w:r>
          </w:p>
        </w:tc>
        <w:tc>
          <w:tcPr>
            <w:tcW w:w="7371" w:type="dxa"/>
          </w:tcPr>
          <w:p w:rsidR="0040376B" w:rsidRDefault="00B27EEA" w:rsidP="009E6DD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Образовательная деятельность (высшие и средние специальные учебные заведения)</w:t>
            </w:r>
            <w:r w:rsidR="00CD3652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1134" w:type="dxa"/>
          </w:tcPr>
          <w:p w:rsidR="0040376B" w:rsidRDefault="00916748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3,</w:t>
            </w:r>
            <w:r w:rsidR="00724BBF">
              <w:rPr>
                <w:rFonts w:ascii="Times New Roman" w:hAnsi="Times New Roman"/>
                <w:b w:val="0"/>
                <w:sz w:val="28"/>
              </w:rPr>
              <w:t>5</w:t>
            </w:r>
          </w:p>
        </w:tc>
      </w:tr>
      <w:tr w:rsidR="00A17C35" w:rsidTr="001E2E3F">
        <w:tc>
          <w:tcPr>
            <w:tcW w:w="1101" w:type="dxa"/>
          </w:tcPr>
          <w:p w:rsidR="00A17C35" w:rsidRDefault="00A17C35" w:rsidP="009E6DD5">
            <w:pPr>
              <w:pStyle w:val="ConsPlusTitle"/>
              <w:widowControl/>
              <w:tabs>
                <w:tab w:val="left" w:pos="321"/>
                <w:tab w:val="center" w:pos="442"/>
              </w:tabs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5.</w:t>
            </w:r>
          </w:p>
        </w:tc>
        <w:tc>
          <w:tcPr>
            <w:tcW w:w="7371" w:type="dxa"/>
          </w:tcPr>
          <w:p w:rsidR="00A17C35" w:rsidRDefault="007B3210" w:rsidP="009E6DD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Средства массовой информации Самарской области</w:t>
            </w:r>
            <w:r w:rsidR="00CD3652">
              <w:rPr>
                <w:rFonts w:ascii="Times New Roman" w:hAnsi="Times New Roman"/>
                <w:b w:val="0"/>
                <w:sz w:val="28"/>
              </w:rPr>
              <w:t>, жилищно-коммунальное хозяйство (</w:t>
            </w:r>
            <w:proofErr w:type="gramStart"/>
            <w:r w:rsidR="00CD3652">
              <w:rPr>
                <w:rFonts w:ascii="Times New Roman" w:hAnsi="Times New Roman"/>
                <w:b w:val="0"/>
                <w:sz w:val="28"/>
              </w:rPr>
              <w:t>кроме</w:t>
            </w:r>
            <w:proofErr w:type="gramEnd"/>
            <w:r w:rsidR="00CD3652">
              <w:rPr>
                <w:rFonts w:ascii="Times New Roman" w:hAnsi="Times New Roman"/>
                <w:b w:val="0"/>
                <w:sz w:val="28"/>
              </w:rPr>
              <w:t xml:space="preserve"> гостиничного), бытовое обслуживание, комиссионная торговля бывшими в употреблении товарами, торговля товарами для детей.</w:t>
            </w:r>
          </w:p>
        </w:tc>
        <w:tc>
          <w:tcPr>
            <w:tcW w:w="1134" w:type="dxa"/>
          </w:tcPr>
          <w:p w:rsidR="00A17C35" w:rsidRDefault="00CD3652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3,</w:t>
            </w:r>
            <w:r w:rsidR="00724BBF">
              <w:rPr>
                <w:rFonts w:ascii="Times New Roman" w:hAnsi="Times New Roman"/>
                <w:b w:val="0"/>
                <w:sz w:val="28"/>
              </w:rPr>
              <w:t>5</w:t>
            </w:r>
          </w:p>
        </w:tc>
      </w:tr>
      <w:tr w:rsidR="00345003" w:rsidTr="001E2E3F">
        <w:tc>
          <w:tcPr>
            <w:tcW w:w="1101" w:type="dxa"/>
          </w:tcPr>
          <w:p w:rsidR="00345003" w:rsidRDefault="00345003" w:rsidP="009E6DD5">
            <w:pPr>
              <w:pStyle w:val="ConsPlusTitle"/>
              <w:widowControl/>
              <w:tabs>
                <w:tab w:val="left" w:pos="321"/>
                <w:tab w:val="center" w:pos="442"/>
              </w:tabs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6.</w:t>
            </w:r>
          </w:p>
        </w:tc>
        <w:tc>
          <w:tcPr>
            <w:tcW w:w="7371" w:type="dxa"/>
          </w:tcPr>
          <w:p w:rsidR="00345003" w:rsidRDefault="009009A2" w:rsidP="009E6DD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</w:rPr>
              <w:t xml:space="preserve">Услуги общественного питания (кроме баров, ресторанов), аптеки, осуществляющие деятельность, </w:t>
            </w:r>
            <w:r w:rsidR="0062499A">
              <w:rPr>
                <w:rFonts w:ascii="Times New Roman" w:hAnsi="Times New Roman"/>
                <w:b w:val="0"/>
                <w:sz w:val="28"/>
              </w:rPr>
              <w:t>связанную</w:t>
            </w:r>
            <w:r>
              <w:rPr>
                <w:rFonts w:ascii="Times New Roman" w:hAnsi="Times New Roman"/>
                <w:b w:val="0"/>
                <w:sz w:val="28"/>
              </w:rPr>
              <w:t xml:space="preserve"> с оборо</w:t>
            </w:r>
            <w:r w:rsidR="0062499A">
              <w:rPr>
                <w:rFonts w:ascii="Times New Roman" w:hAnsi="Times New Roman"/>
                <w:b w:val="0"/>
                <w:sz w:val="28"/>
              </w:rPr>
              <w:t>т</w:t>
            </w:r>
            <w:r>
              <w:rPr>
                <w:rFonts w:ascii="Times New Roman" w:hAnsi="Times New Roman"/>
                <w:b w:val="0"/>
                <w:sz w:val="28"/>
              </w:rPr>
              <w:t>ом наркотических средств и психотропных веществ (получение, хранение, реализация), на основе лицензии.</w:t>
            </w:r>
            <w:proofErr w:type="gramEnd"/>
          </w:p>
        </w:tc>
        <w:tc>
          <w:tcPr>
            <w:tcW w:w="1134" w:type="dxa"/>
          </w:tcPr>
          <w:p w:rsidR="00345003" w:rsidRDefault="009009A2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4,0</w:t>
            </w:r>
          </w:p>
        </w:tc>
      </w:tr>
      <w:tr w:rsidR="00345003" w:rsidTr="001E2E3F">
        <w:tc>
          <w:tcPr>
            <w:tcW w:w="1101" w:type="dxa"/>
          </w:tcPr>
          <w:p w:rsidR="00345003" w:rsidRDefault="00345003" w:rsidP="009E6DD5">
            <w:pPr>
              <w:pStyle w:val="ConsPlusTitle"/>
              <w:widowControl/>
              <w:tabs>
                <w:tab w:val="left" w:pos="321"/>
                <w:tab w:val="center" w:pos="442"/>
              </w:tabs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7.</w:t>
            </w:r>
          </w:p>
        </w:tc>
        <w:tc>
          <w:tcPr>
            <w:tcW w:w="7371" w:type="dxa"/>
          </w:tcPr>
          <w:p w:rsidR="00345003" w:rsidRDefault="006068E9" w:rsidP="009E6DD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Производство (в том числе изготовление лекарственных препаратов), строительство, транспорт.</w:t>
            </w:r>
          </w:p>
        </w:tc>
        <w:tc>
          <w:tcPr>
            <w:tcW w:w="1134" w:type="dxa"/>
          </w:tcPr>
          <w:p w:rsidR="00345003" w:rsidRDefault="006068E9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5,0</w:t>
            </w:r>
          </w:p>
        </w:tc>
      </w:tr>
      <w:tr w:rsidR="0040376B" w:rsidTr="001E2E3F">
        <w:tc>
          <w:tcPr>
            <w:tcW w:w="1101" w:type="dxa"/>
          </w:tcPr>
          <w:p w:rsidR="0040376B" w:rsidRDefault="00916748" w:rsidP="009E6DD5">
            <w:pPr>
              <w:pStyle w:val="ConsPlusTitle"/>
              <w:widowControl/>
              <w:tabs>
                <w:tab w:val="left" w:pos="321"/>
                <w:tab w:val="center" w:pos="442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ab/>
              <w:t>12</w:t>
            </w:r>
            <w:r w:rsidR="0034188D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7371" w:type="dxa"/>
          </w:tcPr>
          <w:p w:rsidR="0040376B" w:rsidRDefault="0036660B" w:rsidP="009E6DD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Организация и проведение лотерей, ри</w:t>
            </w:r>
            <w:r w:rsidR="0038587E">
              <w:rPr>
                <w:rFonts w:ascii="Times New Roman" w:hAnsi="Times New Roman"/>
                <w:b w:val="0"/>
                <w:sz w:val="28"/>
              </w:rPr>
              <w:t>элто</w:t>
            </w:r>
            <w:r w:rsidR="000A46A1">
              <w:rPr>
                <w:rFonts w:ascii="Times New Roman" w:hAnsi="Times New Roman"/>
                <w:b w:val="0"/>
                <w:sz w:val="28"/>
              </w:rPr>
              <w:t>рская</w:t>
            </w:r>
            <w:r>
              <w:rPr>
                <w:rFonts w:ascii="Times New Roman" w:hAnsi="Times New Roman"/>
                <w:b w:val="0"/>
                <w:sz w:val="28"/>
              </w:rPr>
              <w:t>, оценочная, охранно-детективная, прочая посредническая деятельность</w:t>
            </w:r>
            <w:r w:rsidR="00CD3652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1134" w:type="dxa"/>
          </w:tcPr>
          <w:p w:rsidR="0040376B" w:rsidRDefault="00916748" w:rsidP="009E6DD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14,0</w:t>
            </w:r>
          </w:p>
        </w:tc>
      </w:tr>
    </w:tbl>
    <w:p w:rsidR="00055FE2" w:rsidRDefault="00055FE2" w:rsidP="009E6DD5">
      <w:pPr>
        <w:ind w:firstLine="709"/>
        <w:jc w:val="both"/>
        <w:rPr>
          <w:sz w:val="28"/>
          <w:szCs w:val="28"/>
        </w:rPr>
      </w:pPr>
    </w:p>
    <w:p w:rsidR="00F0401A" w:rsidRDefault="00F0401A" w:rsidP="009E6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«Городские ведомости».</w:t>
      </w:r>
    </w:p>
    <w:p w:rsidR="00F0401A" w:rsidRPr="00F0401A" w:rsidRDefault="00F0401A" w:rsidP="009E6DD5">
      <w:pPr>
        <w:ind w:firstLine="709"/>
        <w:jc w:val="both"/>
        <w:rPr>
          <w:sz w:val="12"/>
          <w:szCs w:val="12"/>
        </w:rPr>
      </w:pPr>
    </w:p>
    <w:p w:rsidR="00A81CF6" w:rsidRDefault="00F0401A" w:rsidP="009E6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8E0" w:rsidRPr="00685DF0">
        <w:rPr>
          <w:sz w:val="28"/>
          <w:szCs w:val="28"/>
        </w:rPr>
        <w:t xml:space="preserve">. </w:t>
      </w:r>
      <w:r w:rsidR="00A81CF6">
        <w:rPr>
          <w:sz w:val="28"/>
          <w:szCs w:val="28"/>
        </w:rPr>
        <w:t xml:space="preserve">Настоящее </w:t>
      </w:r>
      <w:r w:rsidR="00441912">
        <w:rPr>
          <w:sz w:val="28"/>
          <w:szCs w:val="28"/>
        </w:rPr>
        <w:t>р</w:t>
      </w:r>
      <w:r w:rsidR="00A81CF6">
        <w:rPr>
          <w:sz w:val="28"/>
          <w:szCs w:val="28"/>
        </w:rPr>
        <w:t xml:space="preserve">ешение вступает в силу с </w:t>
      </w:r>
      <w:r w:rsidR="00A872EB">
        <w:rPr>
          <w:sz w:val="28"/>
          <w:szCs w:val="28"/>
        </w:rPr>
        <w:t>01</w:t>
      </w:r>
      <w:r w:rsidR="009E6DD5">
        <w:rPr>
          <w:sz w:val="28"/>
          <w:szCs w:val="28"/>
        </w:rPr>
        <w:t>.01.</w:t>
      </w:r>
      <w:r w:rsidR="00A872EB">
        <w:rPr>
          <w:sz w:val="28"/>
          <w:szCs w:val="28"/>
        </w:rPr>
        <w:t>2</w:t>
      </w:r>
      <w:r w:rsidR="00A81CF6">
        <w:rPr>
          <w:sz w:val="28"/>
          <w:szCs w:val="28"/>
        </w:rPr>
        <w:t>01</w:t>
      </w:r>
      <w:r w:rsidR="00724BBF">
        <w:rPr>
          <w:sz w:val="28"/>
          <w:szCs w:val="28"/>
        </w:rPr>
        <w:t>3</w:t>
      </w:r>
      <w:r w:rsidR="009E6DD5">
        <w:rPr>
          <w:sz w:val="28"/>
          <w:szCs w:val="28"/>
        </w:rPr>
        <w:t xml:space="preserve"> </w:t>
      </w:r>
      <w:r w:rsidR="00A81CF6">
        <w:rPr>
          <w:sz w:val="28"/>
          <w:szCs w:val="28"/>
        </w:rPr>
        <w:t>г</w:t>
      </w:r>
      <w:r w:rsidR="009E6DD5">
        <w:rPr>
          <w:sz w:val="28"/>
          <w:szCs w:val="28"/>
        </w:rPr>
        <w:t>ода</w:t>
      </w:r>
      <w:r w:rsidR="00A81CF6">
        <w:rPr>
          <w:sz w:val="28"/>
          <w:szCs w:val="28"/>
        </w:rPr>
        <w:t>.</w:t>
      </w:r>
    </w:p>
    <w:p w:rsidR="00F0401A" w:rsidRPr="00F0401A" w:rsidRDefault="00F0401A" w:rsidP="009E6DD5">
      <w:pPr>
        <w:ind w:firstLine="709"/>
        <w:jc w:val="both"/>
        <w:rPr>
          <w:sz w:val="12"/>
          <w:szCs w:val="12"/>
        </w:rPr>
      </w:pPr>
    </w:p>
    <w:p w:rsidR="001E2E3F" w:rsidRDefault="00F0401A" w:rsidP="009E6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CF6">
        <w:rPr>
          <w:sz w:val="28"/>
          <w:szCs w:val="28"/>
        </w:rPr>
        <w:t xml:space="preserve">. </w:t>
      </w:r>
      <w:proofErr w:type="gramStart"/>
      <w:r w:rsidR="006A18E0" w:rsidRPr="00685DF0">
        <w:rPr>
          <w:sz w:val="28"/>
          <w:szCs w:val="28"/>
        </w:rPr>
        <w:t>Контроль за</w:t>
      </w:r>
      <w:proofErr w:type="gramEnd"/>
      <w:r w:rsidR="006A18E0" w:rsidRPr="00685DF0">
        <w:rPr>
          <w:sz w:val="28"/>
          <w:szCs w:val="28"/>
        </w:rPr>
        <w:t xml:space="preserve"> выполнением настоящего </w:t>
      </w:r>
      <w:r w:rsidR="00441912">
        <w:rPr>
          <w:sz w:val="28"/>
          <w:szCs w:val="28"/>
        </w:rPr>
        <w:t>р</w:t>
      </w:r>
      <w:r w:rsidR="006A18E0" w:rsidRPr="00685DF0">
        <w:rPr>
          <w:sz w:val="28"/>
          <w:szCs w:val="28"/>
        </w:rPr>
        <w:t>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6A18E0" w:rsidRPr="00685DF0">
        <w:rPr>
          <w:sz w:val="28"/>
          <w:szCs w:val="28"/>
        </w:rPr>
        <w:t>Довгомеля</w:t>
      </w:r>
      <w:proofErr w:type="spellEnd"/>
      <w:r w:rsidR="00CA4F49">
        <w:rPr>
          <w:sz w:val="28"/>
          <w:szCs w:val="28"/>
        </w:rPr>
        <w:t xml:space="preserve"> А.И.</w:t>
      </w:r>
      <w:r w:rsidR="006A18E0" w:rsidRPr="00685DF0">
        <w:rPr>
          <w:sz w:val="28"/>
          <w:szCs w:val="28"/>
        </w:rPr>
        <w:t>).</w:t>
      </w:r>
    </w:p>
    <w:p w:rsidR="00055FE2" w:rsidRPr="009E6DD5" w:rsidRDefault="001E2E3F" w:rsidP="009E6D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DD5" w:rsidRPr="009E6DD5" w:rsidRDefault="009E6DD5" w:rsidP="009E6DD5">
      <w:pPr>
        <w:rPr>
          <w:sz w:val="28"/>
          <w:szCs w:val="28"/>
        </w:rPr>
      </w:pPr>
    </w:p>
    <w:p w:rsidR="009E6DD5" w:rsidRPr="009E6DD5" w:rsidRDefault="009E6DD5" w:rsidP="009E6DD5">
      <w:pPr>
        <w:rPr>
          <w:sz w:val="28"/>
          <w:szCs w:val="28"/>
        </w:rPr>
      </w:pPr>
    </w:p>
    <w:p w:rsidR="001E2E3F" w:rsidRPr="009E6DD5" w:rsidRDefault="006A18E0" w:rsidP="009E6DD5">
      <w:pPr>
        <w:rPr>
          <w:sz w:val="28"/>
          <w:szCs w:val="28"/>
        </w:rPr>
      </w:pPr>
      <w:r w:rsidRPr="009E6DD5">
        <w:rPr>
          <w:sz w:val="28"/>
          <w:szCs w:val="28"/>
        </w:rPr>
        <w:t xml:space="preserve">Мэр                                                          </w:t>
      </w:r>
      <w:r w:rsidR="00194AD3" w:rsidRPr="009E6DD5">
        <w:rPr>
          <w:sz w:val="28"/>
          <w:szCs w:val="28"/>
        </w:rPr>
        <w:t xml:space="preserve">                          </w:t>
      </w:r>
      <w:r w:rsidRPr="009E6DD5">
        <w:rPr>
          <w:sz w:val="28"/>
          <w:szCs w:val="28"/>
        </w:rPr>
        <w:t xml:space="preserve">      </w:t>
      </w:r>
      <w:r w:rsidR="009E6DD5" w:rsidRPr="009E6DD5">
        <w:rPr>
          <w:sz w:val="28"/>
          <w:szCs w:val="28"/>
        </w:rPr>
        <w:t xml:space="preserve">             </w:t>
      </w:r>
      <w:r w:rsidRPr="009E6DD5">
        <w:rPr>
          <w:sz w:val="28"/>
          <w:szCs w:val="28"/>
        </w:rPr>
        <w:t xml:space="preserve"> </w:t>
      </w:r>
      <w:r w:rsidR="009E6DD5" w:rsidRPr="009E6DD5">
        <w:rPr>
          <w:sz w:val="28"/>
          <w:szCs w:val="28"/>
        </w:rPr>
        <w:t>С.И.</w:t>
      </w:r>
      <w:r w:rsidR="00441912" w:rsidRPr="009E6DD5">
        <w:rPr>
          <w:sz w:val="28"/>
          <w:szCs w:val="28"/>
        </w:rPr>
        <w:t>Андреев</w:t>
      </w:r>
    </w:p>
    <w:p w:rsidR="00055FE2" w:rsidRPr="009E6DD5" w:rsidRDefault="00055FE2" w:rsidP="009E6DD5">
      <w:pPr>
        <w:pStyle w:val="2"/>
        <w:ind w:firstLine="0"/>
        <w:jc w:val="left"/>
        <w:rPr>
          <w:b w:val="0"/>
          <w:szCs w:val="28"/>
        </w:rPr>
      </w:pPr>
    </w:p>
    <w:p w:rsidR="009E6DD5" w:rsidRDefault="009E6DD5" w:rsidP="009E6DD5">
      <w:pPr>
        <w:rPr>
          <w:sz w:val="28"/>
          <w:szCs w:val="28"/>
        </w:rPr>
      </w:pPr>
    </w:p>
    <w:p w:rsidR="009E6DD5" w:rsidRPr="009E6DD5" w:rsidRDefault="009E6DD5" w:rsidP="009E6DD5">
      <w:pPr>
        <w:rPr>
          <w:sz w:val="28"/>
          <w:szCs w:val="28"/>
        </w:rPr>
      </w:pPr>
    </w:p>
    <w:p w:rsidR="009E6DD5" w:rsidRPr="009E6DD5" w:rsidRDefault="009E6DD5" w:rsidP="009E6DD5">
      <w:pPr>
        <w:rPr>
          <w:sz w:val="28"/>
          <w:szCs w:val="28"/>
        </w:rPr>
      </w:pPr>
    </w:p>
    <w:p w:rsidR="006A18E0" w:rsidRPr="00EC6BDA" w:rsidRDefault="006A18E0" w:rsidP="009E6DD5">
      <w:pPr>
        <w:pStyle w:val="2"/>
        <w:ind w:firstLine="0"/>
        <w:jc w:val="left"/>
        <w:rPr>
          <w:b w:val="0"/>
          <w:sz w:val="24"/>
        </w:rPr>
      </w:pPr>
      <w:r w:rsidRPr="009E6DD5">
        <w:rPr>
          <w:b w:val="0"/>
          <w:szCs w:val="28"/>
        </w:rPr>
        <w:t>Председатель</w:t>
      </w:r>
      <w:r w:rsidRPr="00EC6BDA">
        <w:rPr>
          <w:b w:val="0"/>
        </w:rPr>
        <w:t xml:space="preserve"> Думы                                    </w:t>
      </w:r>
      <w:r w:rsidR="001E2E3F">
        <w:rPr>
          <w:b w:val="0"/>
        </w:rPr>
        <w:t xml:space="preserve">  </w:t>
      </w:r>
      <w:r w:rsidRPr="00EC6BDA">
        <w:rPr>
          <w:b w:val="0"/>
        </w:rPr>
        <w:t xml:space="preserve">                        </w:t>
      </w:r>
      <w:r w:rsidR="009E6DD5">
        <w:rPr>
          <w:b w:val="0"/>
        </w:rPr>
        <w:t xml:space="preserve">           </w:t>
      </w:r>
      <w:r w:rsidRPr="00EC6BDA">
        <w:rPr>
          <w:b w:val="0"/>
        </w:rPr>
        <w:t xml:space="preserve">    </w:t>
      </w:r>
      <w:r w:rsidR="009E6DD5">
        <w:rPr>
          <w:b w:val="0"/>
        </w:rPr>
        <w:t>А.В.</w:t>
      </w:r>
      <w:r w:rsidR="00DC56A2">
        <w:rPr>
          <w:b w:val="0"/>
        </w:rPr>
        <w:t>Денисов</w:t>
      </w:r>
    </w:p>
    <w:p w:rsidR="006A18E0" w:rsidRDefault="006A18E0" w:rsidP="009E6DD5">
      <w:pPr>
        <w:rPr>
          <w:sz w:val="24"/>
        </w:rPr>
      </w:pPr>
    </w:p>
    <w:sectPr w:rsidR="006A18E0" w:rsidSect="009E6DD5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D5" w:rsidRDefault="009E6DD5" w:rsidP="009E6DD5">
      <w:r>
        <w:separator/>
      </w:r>
    </w:p>
  </w:endnote>
  <w:endnote w:type="continuationSeparator" w:id="1">
    <w:p w:rsidR="009E6DD5" w:rsidRDefault="009E6DD5" w:rsidP="009E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D5" w:rsidRDefault="009E6DD5" w:rsidP="009E6DD5">
      <w:r>
        <w:separator/>
      </w:r>
    </w:p>
  </w:footnote>
  <w:footnote w:type="continuationSeparator" w:id="1">
    <w:p w:rsidR="009E6DD5" w:rsidRDefault="009E6DD5" w:rsidP="009E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4485"/>
      <w:docPartObj>
        <w:docPartGallery w:val="Page Numbers (Top of Page)"/>
        <w:docPartUnique/>
      </w:docPartObj>
    </w:sdtPr>
    <w:sdtContent>
      <w:p w:rsidR="009E6DD5" w:rsidRDefault="007B22E3">
        <w:pPr>
          <w:pStyle w:val="aa"/>
          <w:jc w:val="center"/>
        </w:pPr>
        <w:fldSimple w:instr=" PAGE   \* MERGEFORMAT ">
          <w:r w:rsidR="00F0401A">
            <w:rPr>
              <w:noProof/>
            </w:rPr>
            <w:t>2</w:t>
          </w:r>
        </w:fldSimple>
      </w:p>
    </w:sdtContent>
  </w:sdt>
  <w:p w:rsidR="009E6DD5" w:rsidRDefault="009E6D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213"/>
    <w:multiLevelType w:val="multilevel"/>
    <w:tmpl w:val="8BA47A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CFF4C69"/>
    <w:multiLevelType w:val="singleLevel"/>
    <w:tmpl w:val="179C25B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77939BD"/>
    <w:multiLevelType w:val="singleLevel"/>
    <w:tmpl w:val="6DC8301E"/>
    <w:lvl w:ilvl="0">
      <w:start w:val="2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>
    <w:nsid w:val="225C59C1"/>
    <w:multiLevelType w:val="singleLevel"/>
    <w:tmpl w:val="2E04BE4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9B1AF1"/>
    <w:multiLevelType w:val="multilevel"/>
    <w:tmpl w:val="9D8477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6931FFC"/>
    <w:multiLevelType w:val="singleLevel"/>
    <w:tmpl w:val="9662AD0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F877935"/>
    <w:multiLevelType w:val="singleLevel"/>
    <w:tmpl w:val="5E58D47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116392B"/>
    <w:multiLevelType w:val="singleLevel"/>
    <w:tmpl w:val="EEE0C63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9B6DB7"/>
    <w:multiLevelType w:val="singleLevel"/>
    <w:tmpl w:val="FB6AAAE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5BAC2C42"/>
    <w:multiLevelType w:val="singleLevel"/>
    <w:tmpl w:val="13A043B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60EC1234"/>
    <w:multiLevelType w:val="multilevel"/>
    <w:tmpl w:val="FE9E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13"/>
    <w:rsid w:val="00004ACF"/>
    <w:rsid w:val="00005653"/>
    <w:rsid w:val="000104AC"/>
    <w:rsid w:val="000129F4"/>
    <w:rsid w:val="0002061C"/>
    <w:rsid w:val="00026FA4"/>
    <w:rsid w:val="00055FE2"/>
    <w:rsid w:val="000912E4"/>
    <w:rsid w:val="0009265C"/>
    <w:rsid w:val="00095D30"/>
    <w:rsid w:val="000A46A1"/>
    <w:rsid w:val="000E7EC5"/>
    <w:rsid w:val="0010391B"/>
    <w:rsid w:val="001076F0"/>
    <w:rsid w:val="00170EE0"/>
    <w:rsid w:val="00194AD3"/>
    <w:rsid w:val="001B31B7"/>
    <w:rsid w:val="001C6B7F"/>
    <w:rsid w:val="001D73B2"/>
    <w:rsid w:val="001E2E3F"/>
    <w:rsid w:val="001F779A"/>
    <w:rsid w:val="00242DF3"/>
    <w:rsid w:val="002606AC"/>
    <w:rsid w:val="002622E3"/>
    <w:rsid w:val="0029653E"/>
    <w:rsid w:val="002A37AA"/>
    <w:rsid w:val="002C6190"/>
    <w:rsid w:val="002C72C9"/>
    <w:rsid w:val="002D1B60"/>
    <w:rsid w:val="002F1332"/>
    <w:rsid w:val="002F16C4"/>
    <w:rsid w:val="0034188D"/>
    <w:rsid w:val="00345003"/>
    <w:rsid w:val="0036660B"/>
    <w:rsid w:val="00366A48"/>
    <w:rsid w:val="0038587E"/>
    <w:rsid w:val="003D4AA2"/>
    <w:rsid w:val="003E1B20"/>
    <w:rsid w:val="0040376B"/>
    <w:rsid w:val="00406865"/>
    <w:rsid w:val="00441912"/>
    <w:rsid w:val="00494EA9"/>
    <w:rsid w:val="004A6740"/>
    <w:rsid w:val="004B10E2"/>
    <w:rsid w:val="004B2D98"/>
    <w:rsid w:val="004D76DF"/>
    <w:rsid w:val="004E476D"/>
    <w:rsid w:val="004F53AD"/>
    <w:rsid w:val="00501AF7"/>
    <w:rsid w:val="00515F6A"/>
    <w:rsid w:val="005E440D"/>
    <w:rsid w:val="006068E9"/>
    <w:rsid w:val="00613D7F"/>
    <w:rsid w:val="0062499A"/>
    <w:rsid w:val="00641B32"/>
    <w:rsid w:val="00685DF0"/>
    <w:rsid w:val="006A18E0"/>
    <w:rsid w:val="00724BBF"/>
    <w:rsid w:val="00792113"/>
    <w:rsid w:val="007A6A98"/>
    <w:rsid w:val="007B10F7"/>
    <w:rsid w:val="007B22E3"/>
    <w:rsid w:val="007B3210"/>
    <w:rsid w:val="007E1C5D"/>
    <w:rsid w:val="00801733"/>
    <w:rsid w:val="00823405"/>
    <w:rsid w:val="0084732A"/>
    <w:rsid w:val="00855525"/>
    <w:rsid w:val="008649D2"/>
    <w:rsid w:val="00867DAD"/>
    <w:rsid w:val="00873FB2"/>
    <w:rsid w:val="00891F8B"/>
    <w:rsid w:val="008B0E08"/>
    <w:rsid w:val="008E56DE"/>
    <w:rsid w:val="008F0ED3"/>
    <w:rsid w:val="009009A2"/>
    <w:rsid w:val="00901168"/>
    <w:rsid w:val="0090501C"/>
    <w:rsid w:val="00916748"/>
    <w:rsid w:val="00961E74"/>
    <w:rsid w:val="00996995"/>
    <w:rsid w:val="009A1B53"/>
    <w:rsid w:val="009A1E5E"/>
    <w:rsid w:val="009C6D06"/>
    <w:rsid w:val="009D04D3"/>
    <w:rsid w:val="009E6DD5"/>
    <w:rsid w:val="00A058F8"/>
    <w:rsid w:val="00A12FA1"/>
    <w:rsid w:val="00A17C35"/>
    <w:rsid w:val="00A40B31"/>
    <w:rsid w:val="00A45CDC"/>
    <w:rsid w:val="00A610AF"/>
    <w:rsid w:val="00A81CF6"/>
    <w:rsid w:val="00A872EB"/>
    <w:rsid w:val="00AB5CAF"/>
    <w:rsid w:val="00AD72A8"/>
    <w:rsid w:val="00B27EEA"/>
    <w:rsid w:val="00B45897"/>
    <w:rsid w:val="00B57667"/>
    <w:rsid w:val="00B61D2F"/>
    <w:rsid w:val="00B667BE"/>
    <w:rsid w:val="00B76C86"/>
    <w:rsid w:val="00C07251"/>
    <w:rsid w:val="00C45587"/>
    <w:rsid w:val="00C95664"/>
    <w:rsid w:val="00C97142"/>
    <w:rsid w:val="00CA32AD"/>
    <w:rsid w:val="00CA4F49"/>
    <w:rsid w:val="00CD3652"/>
    <w:rsid w:val="00D25721"/>
    <w:rsid w:val="00D77FC5"/>
    <w:rsid w:val="00D85D94"/>
    <w:rsid w:val="00DC4C58"/>
    <w:rsid w:val="00DC56A2"/>
    <w:rsid w:val="00E342F9"/>
    <w:rsid w:val="00EC6BDA"/>
    <w:rsid w:val="00EE456E"/>
    <w:rsid w:val="00F0401A"/>
    <w:rsid w:val="00F1269F"/>
    <w:rsid w:val="00F14D60"/>
    <w:rsid w:val="00F55630"/>
    <w:rsid w:val="00F64508"/>
    <w:rsid w:val="00F72855"/>
    <w:rsid w:val="00F94338"/>
    <w:rsid w:val="00FA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5C"/>
  </w:style>
  <w:style w:type="paragraph" w:styleId="1">
    <w:name w:val="heading 1"/>
    <w:basedOn w:val="a"/>
    <w:next w:val="a"/>
    <w:qFormat/>
    <w:rsid w:val="0009265C"/>
    <w:pPr>
      <w:keepNext/>
      <w:ind w:firstLine="1276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9265C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265C"/>
    <w:pPr>
      <w:keepNext/>
      <w:outlineLvl w:val="2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65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9265C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09265C"/>
    <w:pPr>
      <w:widowControl w:val="0"/>
    </w:pPr>
    <w:rPr>
      <w:rFonts w:ascii="Arial" w:hAnsi="Arial"/>
      <w:b/>
      <w:snapToGrid w:val="0"/>
    </w:rPr>
  </w:style>
  <w:style w:type="paragraph" w:styleId="a3">
    <w:name w:val="Title"/>
    <w:basedOn w:val="a"/>
    <w:qFormat/>
    <w:rsid w:val="0009265C"/>
    <w:pPr>
      <w:jc w:val="center"/>
    </w:pPr>
    <w:rPr>
      <w:sz w:val="24"/>
      <w:u w:val="single"/>
    </w:rPr>
  </w:style>
  <w:style w:type="paragraph" w:styleId="a4">
    <w:name w:val="Body Text"/>
    <w:basedOn w:val="a"/>
    <w:semiHidden/>
    <w:rsid w:val="0009265C"/>
    <w:pPr>
      <w:tabs>
        <w:tab w:val="left" w:pos="10773"/>
      </w:tabs>
      <w:ind w:right="5386"/>
      <w:jc w:val="both"/>
    </w:pPr>
    <w:rPr>
      <w:b/>
      <w:sz w:val="24"/>
    </w:rPr>
  </w:style>
  <w:style w:type="paragraph" w:styleId="a5">
    <w:name w:val="Body Text Indent"/>
    <w:basedOn w:val="a"/>
    <w:semiHidden/>
    <w:rsid w:val="0009265C"/>
    <w:pPr>
      <w:ind w:firstLine="1276"/>
      <w:jc w:val="both"/>
    </w:pPr>
    <w:rPr>
      <w:sz w:val="24"/>
    </w:rPr>
  </w:style>
  <w:style w:type="paragraph" w:styleId="a6">
    <w:name w:val="Document Map"/>
    <w:basedOn w:val="a"/>
    <w:semiHidden/>
    <w:rsid w:val="0009265C"/>
    <w:pPr>
      <w:shd w:val="clear" w:color="auto" w:fill="000080"/>
    </w:pPr>
    <w:rPr>
      <w:rFonts w:ascii="Tahoma" w:hAnsi="Tahoma"/>
    </w:rPr>
  </w:style>
  <w:style w:type="character" w:customStyle="1" w:styleId="a10">
    <w:name w:val="a1"/>
    <w:basedOn w:val="a0"/>
    <w:rsid w:val="0009265C"/>
  </w:style>
  <w:style w:type="paragraph" w:styleId="a7">
    <w:name w:val="Balloon Text"/>
    <w:basedOn w:val="a"/>
    <w:link w:val="a8"/>
    <w:uiPriority w:val="99"/>
    <w:semiHidden/>
    <w:unhideWhenUsed/>
    <w:rsid w:val="00D85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D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0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E6D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6DD5"/>
  </w:style>
  <w:style w:type="paragraph" w:styleId="ac">
    <w:name w:val="footer"/>
    <w:basedOn w:val="a"/>
    <w:link w:val="ad"/>
    <w:uiPriority w:val="99"/>
    <w:semiHidden/>
    <w:unhideWhenUsed/>
    <w:rsid w:val="009E6D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KUMI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Чурляев</dc:creator>
  <cp:keywords/>
  <cp:lastModifiedBy>Жесткова</cp:lastModifiedBy>
  <cp:revision>5</cp:revision>
  <cp:lastPrinted>2012-11-16T12:22:00Z</cp:lastPrinted>
  <dcterms:created xsi:type="dcterms:W3CDTF">2012-11-16T05:58:00Z</dcterms:created>
  <dcterms:modified xsi:type="dcterms:W3CDTF">2012-11-16T12:29:00Z</dcterms:modified>
</cp:coreProperties>
</file>