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FC" w:rsidRPr="00385F38" w:rsidRDefault="00C624FC" w:rsidP="00C624FC">
      <w:pPr>
        <w:rPr>
          <w:b w:val="0"/>
          <w:bCs w:val="0"/>
          <w:sz w:val="28"/>
          <w:szCs w:val="28"/>
          <w:lang w:eastAsia="en-US"/>
        </w:rPr>
      </w:pPr>
    </w:p>
    <w:p w:rsidR="00385F38" w:rsidRDefault="00385F38" w:rsidP="00C624FC">
      <w:pPr>
        <w:spacing w:line="30" w:lineRule="atLeast"/>
        <w:jc w:val="center"/>
        <w:rPr>
          <w:iCs/>
          <w:sz w:val="28"/>
          <w:szCs w:val="28"/>
        </w:rPr>
      </w:pPr>
    </w:p>
    <w:p w:rsidR="00385F38" w:rsidRDefault="00385F38" w:rsidP="00C624FC">
      <w:pPr>
        <w:spacing w:line="30" w:lineRule="atLeast"/>
        <w:jc w:val="center"/>
        <w:rPr>
          <w:iCs/>
          <w:sz w:val="28"/>
          <w:szCs w:val="28"/>
        </w:rPr>
      </w:pPr>
    </w:p>
    <w:p w:rsidR="00385F38" w:rsidRDefault="00385F38" w:rsidP="00C624FC">
      <w:pPr>
        <w:spacing w:line="30" w:lineRule="atLeast"/>
        <w:jc w:val="center"/>
        <w:rPr>
          <w:iCs/>
          <w:sz w:val="28"/>
          <w:szCs w:val="28"/>
        </w:rPr>
      </w:pPr>
    </w:p>
    <w:p w:rsidR="00385F38" w:rsidRDefault="00385F38" w:rsidP="00C624FC">
      <w:pPr>
        <w:spacing w:line="30" w:lineRule="atLeast"/>
        <w:jc w:val="center"/>
        <w:rPr>
          <w:iCs/>
          <w:sz w:val="28"/>
          <w:szCs w:val="28"/>
        </w:rPr>
      </w:pPr>
    </w:p>
    <w:p w:rsidR="00385F38" w:rsidRDefault="00385F38" w:rsidP="00C624FC">
      <w:pPr>
        <w:spacing w:line="30" w:lineRule="atLeast"/>
        <w:jc w:val="center"/>
        <w:rPr>
          <w:iCs/>
          <w:sz w:val="28"/>
          <w:szCs w:val="28"/>
        </w:rPr>
      </w:pPr>
    </w:p>
    <w:p w:rsidR="00385F38" w:rsidRDefault="00385F38" w:rsidP="00C624FC">
      <w:pPr>
        <w:spacing w:line="30" w:lineRule="atLeast"/>
        <w:jc w:val="center"/>
        <w:rPr>
          <w:iCs/>
          <w:sz w:val="28"/>
          <w:szCs w:val="28"/>
        </w:rPr>
      </w:pPr>
    </w:p>
    <w:p w:rsidR="00385F38" w:rsidRDefault="00385F38" w:rsidP="00C624FC">
      <w:pPr>
        <w:spacing w:line="30" w:lineRule="atLeast"/>
        <w:jc w:val="center"/>
        <w:rPr>
          <w:iCs/>
          <w:sz w:val="28"/>
          <w:szCs w:val="28"/>
        </w:rPr>
      </w:pPr>
    </w:p>
    <w:p w:rsidR="00385F38" w:rsidRDefault="00385F38" w:rsidP="00C624FC">
      <w:pPr>
        <w:spacing w:line="30" w:lineRule="atLeast"/>
        <w:jc w:val="center"/>
        <w:rPr>
          <w:iCs/>
          <w:sz w:val="28"/>
          <w:szCs w:val="28"/>
        </w:rPr>
      </w:pPr>
    </w:p>
    <w:p w:rsidR="00385F38" w:rsidRDefault="00385F38" w:rsidP="00C624FC">
      <w:pPr>
        <w:spacing w:line="30" w:lineRule="atLeast"/>
        <w:jc w:val="center"/>
        <w:rPr>
          <w:iCs/>
          <w:sz w:val="28"/>
          <w:szCs w:val="28"/>
        </w:rPr>
      </w:pPr>
    </w:p>
    <w:p w:rsidR="00385F38" w:rsidRDefault="00385F38" w:rsidP="00C624FC">
      <w:pPr>
        <w:spacing w:line="30" w:lineRule="atLeast"/>
        <w:jc w:val="center"/>
        <w:rPr>
          <w:iCs/>
          <w:sz w:val="28"/>
          <w:szCs w:val="28"/>
        </w:rPr>
      </w:pPr>
    </w:p>
    <w:p w:rsidR="00BA7A2E" w:rsidRDefault="00C624FC" w:rsidP="00C624FC">
      <w:pPr>
        <w:spacing w:line="30" w:lineRule="atLeast"/>
        <w:jc w:val="center"/>
        <w:rPr>
          <w:iCs/>
          <w:sz w:val="28"/>
          <w:szCs w:val="28"/>
        </w:rPr>
      </w:pPr>
      <w:r w:rsidRPr="00385F38">
        <w:rPr>
          <w:iCs/>
          <w:sz w:val="28"/>
          <w:szCs w:val="28"/>
        </w:rPr>
        <w:t xml:space="preserve">Об информации мэрии о ходе выполнения решения Думы </w:t>
      </w:r>
    </w:p>
    <w:p w:rsidR="00934A4B" w:rsidRDefault="00C624FC" w:rsidP="00C624FC">
      <w:pPr>
        <w:spacing w:line="30" w:lineRule="atLeast"/>
        <w:jc w:val="center"/>
        <w:rPr>
          <w:iCs/>
          <w:sz w:val="28"/>
          <w:szCs w:val="28"/>
        </w:rPr>
      </w:pPr>
      <w:r w:rsidRPr="00385F38">
        <w:rPr>
          <w:iCs/>
          <w:sz w:val="28"/>
          <w:szCs w:val="28"/>
        </w:rPr>
        <w:t xml:space="preserve">городского округа Тольятти от 21.03.2012 №821 </w:t>
      </w:r>
    </w:p>
    <w:p w:rsidR="00934A4B" w:rsidRDefault="00C624FC" w:rsidP="00C624FC">
      <w:pPr>
        <w:spacing w:line="30" w:lineRule="atLeast"/>
        <w:jc w:val="center"/>
        <w:rPr>
          <w:iCs/>
          <w:sz w:val="28"/>
          <w:szCs w:val="28"/>
        </w:rPr>
      </w:pPr>
      <w:r w:rsidRPr="00385F38">
        <w:rPr>
          <w:iCs/>
          <w:sz w:val="28"/>
          <w:szCs w:val="28"/>
        </w:rPr>
        <w:t xml:space="preserve">«Об информации мэрии о ходе выполнения Генерального плана городского округа Тольятти Самарской области </w:t>
      </w:r>
      <w:proofErr w:type="gramStart"/>
      <w:r w:rsidRPr="00385F38">
        <w:rPr>
          <w:iCs/>
          <w:sz w:val="28"/>
          <w:szCs w:val="28"/>
        </w:rPr>
        <w:t>на</w:t>
      </w:r>
      <w:proofErr w:type="gramEnd"/>
      <w:r w:rsidRPr="00385F38">
        <w:rPr>
          <w:iCs/>
          <w:sz w:val="28"/>
          <w:szCs w:val="28"/>
        </w:rPr>
        <w:t xml:space="preserve"> </w:t>
      </w:r>
    </w:p>
    <w:p w:rsidR="00934A4B" w:rsidRDefault="00C624FC" w:rsidP="00C624FC">
      <w:pPr>
        <w:spacing w:line="30" w:lineRule="atLeast"/>
        <w:jc w:val="center"/>
        <w:rPr>
          <w:iCs/>
          <w:sz w:val="28"/>
          <w:szCs w:val="28"/>
        </w:rPr>
      </w:pPr>
      <w:r w:rsidRPr="00385F38">
        <w:rPr>
          <w:iCs/>
          <w:sz w:val="28"/>
          <w:szCs w:val="28"/>
        </w:rPr>
        <w:t xml:space="preserve">расчётный срок до 2025 года, утверждённого </w:t>
      </w:r>
      <w:r w:rsidR="00AC30C0">
        <w:rPr>
          <w:iCs/>
          <w:sz w:val="28"/>
          <w:szCs w:val="28"/>
        </w:rPr>
        <w:t>постановлением</w:t>
      </w:r>
      <w:r w:rsidRPr="00385F38">
        <w:rPr>
          <w:iCs/>
          <w:sz w:val="28"/>
          <w:szCs w:val="28"/>
        </w:rPr>
        <w:t xml:space="preserve"> </w:t>
      </w:r>
    </w:p>
    <w:p w:rsidR="00C624FC" w:rsidRPr="00385F38" w:rsidRDefault="00AC30C0" w:rsidP="00C624FC">
      <w:pPr>
        <w:spacing w:line="30" w:lineRule="atLeas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Тольяттинской городской Думы</w:t>
      </w:r>
      <w:r w:rsidR="00C624FC" w:rsidRPr="00385F38">
        <w:rPr>
          <w:iCs/>
          <w:sz w:val="28"/>
          <w:szCs w:val="28"/>
        </w:rPr>
        <w:t xml:space="preserve"> от 09.07.2004 №1190»</w:t>
      </w:r>
    </w:p>
    <w:p w:rsidR="00C624FC" w:rsidRDefault="00C624FC" w:rsidP="00C624FC">
      <w:pPr>
        <w:jc w:val="both"/>
        <w:rPr>
          <w:b w:val="0"/>
          <w:bCs w:val="0"/>
          <w:sz w:val="28"/>
          <w:szCs w:val="28"/>
          <w:lang w:eastAsia="en-US"/>
        </w:rPr>
      </w:pPr>
    </w:p>
    <w:p w:rsidR="00385F38" w:rsidRDefault="00385F38" w:rsidP="00C624FC">
      <w:pPr>
        <w:jc w:val="both"/>
        <w:rPr>
          <w:b w:val="0"/>
          <w:bCs w:val="0"/>
          <w:sz w:val="28"/>
          <w:szCs w:val="28"/>
          <w:lang w:eastAsia="en-US"/>
        </w:rPr>
      </w:pPr>
    </w:p>
    <w:p w:rsidR="00385F38" w:rsidRPr="00385F38" w:rsidRDefault="00385F38" w:rsidP="00C624FC">
      <w:pPr>
        <w:jc w:val="both"/>
        <w:rPr>
          <w:b w:val="0"/>
          <w:bCs w:val="0"/>
          <w:sz w:val="28"/>
          <w:szCs w:val="28"/>
          <w:lang w:eastAsia="en-US"/>
        </w:rPr>
      </w:pPr>
    </w:p>
    <w:p w:rsidR="00C624FC" w:rsidRPr="00385F38" w:rsidRDefault="00C624FC" w:rsidP="00C624FC">
      <w:pPr>
        <w:jc w:val="both"/>
        <w:rPr>
          <w:b w:val="0"/>
          <w:bCs w:val="0"/>
          <w:spacing w:val="-2"/>
          <w:sz w:val="28"/>
          <w:szCs w:val="28"/>
          <w:shd w:val="clear" w:color="auto" w:fill="FFFFFF"/>
        </w:rPr>
      </w:pPr>
      <w:r w:rsidRPr="00385F38">
        <w:rPr>
          <w:b w:val="0"/>
          <w:bCs w:val="0"/>
          <w:sz w:val="28"/>
          <w:szCs w:val="28"/>
          <w:lang w:eastAsia="en-US"/>
        </w:rPr>
        <w:tab/>
      </w:r>
      <w:proofErr w:type="gramStart"/>
      <w:r w:rsidRPr="00385F38">
        <w:rPr>
          <w:b w:val="0"/>
          <w:bCs w:val="0"/>
          <w:sz w:val="28"/>
          <w:szCs w:val="28"/>
          <w:lang w:eastAsia="en-US"/>
        </w:rPr>
        <w:t>Заслушав информацию</w:t>
      </w:r>
      <w:r w:rsidRPr="00385F38">
        <w:rPr>
          <w:iCs/>
          <w:sz w:val="28"/>
          <w:szCs w:val="28"/>
        </w:rPr>
        <w:t xml:space="preserve"> </w:t>
      </w:r>
      <w:r w:rsidRPr="00385F38">
        <w:rPr>
          <w:b w:val="0"/>
          <w:iCs/>
          <w:sz w:val="28"/>
          <w:szCs w:val="28"/>
        </w:rPr>
        <w:t>мэрии</w:t>
      </w:r>
      <w:r w:rsidRPr="00385F38">
        <w:rPr>
          <w:iCs/>
          <w:sz w:val="28"/>
          <w:szCs w:val="28"/>
        </w:rPr>
        <w:t xml:space="preserve"> </w:t>
      </w:r>
      <w:r w:rsidRPr="00385F38">
        <w:rPr>
          <w:b w:val="0"/>
          <w:iCs/>
          <w:sz w:val="28"/>
          <w:szCs w:val="28"/>
        </w:rPr>
        <w:t xml:space="preserve">о ходе выполнения решения Думы городского округа Тольятти от 21.03.2012 №821 «Об информации мэрии о ходе выполнения Генерального плана городского округа Тольятти Самарской области на расчётный срок до 2025 года, утверждённого </w:t>
      </w:r>
      <w:r w:rsidR="00AC30C0">
        <w:rPr>
          <w:b w:val="0"/>
          <w:iCs/>
          <w:sz w:val="28"/>
          <w:szCs w:val="28"/>
        </w:rPr>
        <w:t>постановлением Тольяттинской городской Думы</w:t>
      </w:r>
      <w:r w:rsidRPr="00385F38">
        <w:rPr>
          <w:b w:val="0"/>
          <w:iCs/>
          <w:sz w:val="28"/>
          <w:szCs w:val="28"/>
        </w:rPr>
        <w:t xml:space="preserve"> от 09.07.2004 №1190»,</w:t>
      </w:r>
      <w:r w:rsidRPr="00385F38">
        <w:rPr>
          <w:b w:val="0"/>
          <w:bCs w:val="0"/>
          <w:spacing w:val="-2"/>
          <w:sz w:val="28"/>
          <w:szCs w:val="28"/>
          <w:shd w:val="clear" w:color="auto" w:fill="FFFFFF"/>
        </w:rPr>
        <w:t xml:space="preserve"> в целях своевременной реализации Генерального плана городского округа Тольятти, Дума</w:t>
      </w:r>
      <w:proofErr w:type="gramEnd"/>
    </w:p>
    <w:p w:rsidR="00C624FC" w:rsidRPr="00385F38" w:rsidRDefault="00C624FC" w:rsidP="00C624FC">
      <w:pPr>
        <w:jc w:val="both"/>
        <w:rPr>
          <w:b w:val="0"/>
          <w:bCs w:val="0"/>
          <w:spacing w:val="-2"/>
          <w:shd w:val="clear" w:color="auto" w:fill="FFFFFF"/>
        </w:rPr>
      </w:pPr>
    </w:p>
    <w:p w:rsidR="00C624FC" w:rsidRPr="00385F38" w:rsidRDefault="00C624FC" w:rsidP="00C624FC">
      <w:pPr>
        <w:jc w:val="center"/>
        <w:rPr>
          <w:b w:val="0"/>
          <w:bCs w:val="0"/>
          <w:spacing w:val="-2"/>
          <w:sz w:val="28"/>
          <w:szCs w:val="28"/>
          <w:shd w:val="clear" w:color="auto" w:fill="FFFFFF"/>
        </w:rPr>
      </w:pPr>
      <w:r w:rsidRPr="00385F38">
        <w:rPr>
          <w:b w:val="0"/>
          <w:bCs w:val="0"/>
          <w:spacing w:val="-2"/>
          <w:sz w:val="28"/>
          <w:szCs w:val="28"/>
          <w:shd w:val="clear" w:color="auto" w:fill="FFFFFF"/>
        </w:rPr>
        <w:t>РЕШИЛА:</w:t>
      </w:r>
    </w:p>
    <w:p w:rsidR="00C624FC" w:rsidRPr="00385F38" w:rsidRDefault="00C624FC" w:rsidP="00C624FC">
      <w:pPr>
        <w:jc w:val="both"/>
        <w:rPr>
          <w:b w:val="0"/>
          <w:bCs w:val="0"/>
          <w:spacing w:val="-2"/>
          <w:shd w:val="clear" w:color="auto" w:fill="FFFFFF"/>
        </w:rPr>
      </w:pPr>
    </w:p>
    <w:p w:rsidR="00C624FC" w:rsidRPr="00385F38" w:rsidRDefault="00C624FC" w:rsidP="00C624FC">
      <w:pPr>
        <w:ind w:firstLine="708"/>
        <w:jc w:val="both"/>
        <w:rPr>
          <w:b w:val="0"/>
          <w:bCs w:val="0"/>
          <w:spacing w:val="-2"/>
          <w:sz w:val="28"/>
          <w:szCs w:val="28"/>
          <w:shd w:val="clear" w:color="auto" w:fill="FFFFFF"/>
        </w:rPr>
      </w:pPr>
      <w:r w:rsidRPr="00385F38">
        <w:rPr>
          <w:b w:val="0"/>
          <w:bCs w:val="0"/>
          <w:spacing w:val="-2"/>
          <w:sz w:val="28"/>
          <w:szCs w:val="28"/>
          <w:shd w:val="clear" w:color="auto" w:fill="FFFFFF"/>
        </w:rPr>
        <w:t>1.</w:t>
      </w:r>
      <w:r w:rsidR="00385F38">
        <w:rPr>
          <w:b w:val="0"/>
          <w:bCs w:val="0"/>
          <w:spacing w:val="-2"/>
          <w:sz w:val="28"/>
          <w:szCs w:val="28"/>
          <w:shd w:val="clear" w:color="auto" w:fill="FFFFFF"/>
        </w:rPr>
        <w:t xml:space="preserve"> </w:t>
      </w:r>
      <w:r w:rsidRPr="00385F38">
        <w:rPr>
          <w:b w:val="0"/>
          <w:bCs w:val="0"/>
          <w:spacing w:val="-2"/>
          <w:sz w:val="28"/>
          <w:szCs w:val="28"/>
          <w:shd w:val="clear" w:color="auto" w:fill="FFFFFF"/>
        </w:rPr>
        <w:t>Информацию принять к сведению.</w:t>
      </w:r>
    </w:p>
    <w:p w:rsidR="00C624FC" w:rsidRPr="00385F38" w:rsidRDefault="00C624FC" w:rsidP="00C624FC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>2.</w:t>
      </w:r>
      <w:r w:rsidR="00385F38">
        <w:rPr>
          <w:b w:val="0"/>
          <w:bCs w:val="0"/>
          <w:sz w:val="28"/>
          <w:szCs w:val="28"/>
          <w:lang w:eastAsia="en-US"/>
        </w:rPr>
        <w:t xml:space="preserve"> </w:t>
      </w:r>
      <w:r w:rsidRPr="00385F38">
        <w:rPr>
          <w:b w:val="0"/>
          <w:bCs w:val="0"/>
          <w:sz w:val="28"/>
          <w:szCs w:val="28"/>
          <w:lang w:eastAsia="en-US"/>
        </w:rPr>
        <w:t>Рекомендовать мэрии (Андреев С.И.):</w:t>
      </w:r>
    </w:p>
    <w:p w:rsidR="00C624FC" w:rsidRPr="00385F38" w:rsidRDefault="00C624FC" w:rsidP="00C624FC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>2.1.</w:t>
      </w:r>
      <w:r w:rsidR="00385F38">
        <w:rPr>
          <w:b w:val="0"/>
          <w:bCs w:val="0"/>
          <w:sz w:val="28"/>
          <w:szCs w:val="28"/>
          <w:lang w:eastAsia="en-US"/>
        </w:rPr>
        <w:t xml:space="preserve"> </w:t>
      </w:r>
      <w:r w:rsidRPr="00385F38">
        <w:rPr>
          <w:b w:val="0"/>
          <w:bCs w:val="0"/>
          <w:sz w:val="28"/>
          <w:szCs w:val="28"/>
          <w:lang w:eastAsia="en-US"/>
        </w:rPr>
        <w:t>На основании требований  Градостр</w:t>
      </w:r>
      <w:r w:rsidR="00385F38">
        <w:rPr>
          <w:b w:val="0"/>
          <w:bCs w:val="0"/>
          <w:sz w:val="28"/>
          <w:szCs w:val="28"/>
          <w:lang w:eastAsia="en-US"/>
        </w:rPr>
        <w:t xml:space="preserve">оительного </w:t>
      </w:r>
      <w:r w:rsidRPr="00385F38">
        <w:rPr>
          <w:b w:val="0"/>
          <w:bCs w:val="0"/>
          <w:sz w:val="28"/>
          <w:szCs w:val="28"/>
          <w:lang w:eastAsia="en-US"/>
        </w:rPr>
        <w:t>кодекса</w:t>
      </w:r>
      <w:r w:rsidR="00385F38">
        <w:rPr>
          <w:b w:val="0"/>
          <w:bCs w:val="0"/>
          <w:sz w:val="28"/>
          <w:szCs w:val="28"/>
          <w:lang w:eastAsia="en-US"/>
        </w:rPr>
        <w:t xml:space="preserve"> Российской Федерации привести </w:t>
      </w:r>
      <w:r w:rsidRPr="00385F38">
        <w:rPr>
          <w:b w:val="0"/>
          <w:bCs w:val="0"/>
          <w:sz w:val="28"/>
          <w:szCs w:val="28"/>
          <w:lang w:eastAsia="en-US"/>
        </w:rPr>
        <w:t xml:space="preserve">в соответствие с Генеральным планом городского округа Тольятти </w:t>
      </w:r>
      <w:r w:rsidR="00385F38">
        <w:rPr>
          <w:b w:val="0"/>
          <w:bCs w:val="0"/>
          <w:sz w:val="28"/>
          <w:szCs w:val="28"/>
          <w:lang w:eastAsia="en-US"/>
        </w:rPr>
        <w:t xml:space="preserve">на расчётный срок до 2025 года </w:t>
      </w:r>
      <w:r w:rsidRPr="00385F38">
        <w:rPr>
          <w:b w:val="0"/>
          <w:bCs w:val="0"/>
          <w:sz w:val="28"/>
          <w:szCs w:val="28"/>
          <w:lang w:eastAsia="en-US"/>
        </w:rPr>
        <w:t>следующие программы:</w:t>
      </w:r>
    </w:p>
    <w:p w:rsidR="00C624FC" w:rsidRPr="00385F38" w:rsidRDefault="00C624FC" w:rsidP="00C624FC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>2.1.1.</w:t>
      </w:r>
      <w:r w:rsidR="00385F38">
        <w:rPr>
          <w:b w:val="0"/>
          <w:bCs w:val="0"/>
          <w:sz w:val="28"/>
          <w:szCs w:val="28"/>
          <w:lang w:eastAsia="en-US"/>
        </w:rPr>
        <w:t xml:space="preserve"> </w:t>
      </w:r>
      <w:r w:rsidRPr="00385F38">
        <w:rPr>
          <w:b w:val="0"/>
          <w:bCs w:val="0"/>
          <w:sz w:val="28"/>
          <w:szCs w:val="28"/>
          <w:lang w:eastAsia="en-US"/>
        </w:rPr>
        <w:t>Долгосрочную целевую Программу «Дети городского округа Тольятти» на 2010-2020гг. в сфере образования.</w:t>
      </w:r>
    </w:p>
    <w:p w:rsidR="00C624FC" w:rsidRPr="00385F38" w:rsidRDefault="00C624FC" w:rsidP="00C624FC">
      <w:pPr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ab/>
        <w:t xml:space="preserve">2.1.2. </w:t>
      </w:r>
      <w:r w:rsidR="00385F38">
        <w:rPr>
          <w:b w:val="0"/>
          <w:bCs w:val="0"/>
          <w:sz w:val="28"/>
          <w:szCs w:val="28"/>
          <w:lang w:eastAsia="en-US"/>
        </w:rPr>
        <w:t xml:space="preserve">Долгосрочную целевую Программу </w:t>
      </w:r>
      <w:r w:rsidRPr="00385F38">
        <w:rPr>
          <w:b w:val="0"/>
          <w:bCs w:val="0"/>
          <w:sz w:val="28"/>
          <w:szCs w:val="28"/>
          <w:lang w:eastAsia="en-US"/>
        </w:rPr>
        <w:t>«Модернизация муниципальных учреждений здравоохранения городского округа Тольятти» на 2011-2013гг. в сфере здравоохранения.</w:t>
      </w:r>
    </w:p>
    <w:p w:rsidR="00C624FC" w:rsidRPr="00385F38" w:rsidRDefault="00C624FC" w:rsidP="00C624FC">
      <w:pPr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ab/>
        <w:t>2.1.3.</w:t>
      </w:r>
      <w:r w:rsidR="00385F38">
        <w:rPr>
          <w:b w:val="0"/>
          <w:bCs w:val="0"/>
          <w:sz w:val="28"/>
          <w:szCs w:val="28"/>
          <w:lang w:eastAsia="en-US"/>
        </w:rPr>
        <w:t xml:space="preserve"> </w:t>
      </w:r>
      <w:r w:rsidRPr="00385F38">
        <w:rPr>
          <w:b w:val="0"/>
          <w:bCs w:val="0"/>
          <w:sz w:val="28"/>
          <w:szCs w:val="28"/>
          <w:lang w:eastAsia="en-US"/>
        </w:rPr>
        <w:t>Долгосрочную целевую программу «Модернизация и развитие автомобильных дорог местного значения городского округа Тольятти» на 2009-2015гг. в сфере развития транспортной инфраструктуры.</w:t>
      </w:r>
    </w:p>
    <w:p w:rsidR="00C624FC" w:rsidRDefault="00C624FC" w:rsidP="00C624FC">
      <w:pPr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ab/>
      </w:r>
      <w:r w:rsidR="00385F38">
        <w:rPr>
          <w:b w:val="0"/>
          <w:bCs w:val="0"/>
          <w:sz w:val="28"/>
          <w:szCs w:val="28"/>
          <w:lang w:eastAsia="en-US"/>
        </w:rPr>
        <w:t xml:space="preserve">       </w:t>
      </w:r>
      <w:r w:rsidRPr="00385F38">
        <w:rPr>
          <w:b w:val="0"/>
          <w:bCs w:val="0"/>
          <w:sz w:val="28"/>
          <w:szCs w:val="28"/>
          <w:lang w:eastAsia="en-US"/>
        </w:rPr>
        <w:t>Срок – по мере готовности.</w:t>
      </w:r>
    </w:p>
    <w:p w:rsidR="00934A4B" w:rsidRDefault="00934A4B" w:rsidP="00C624FC">
      <w:pPr>
        <w:jc w:val="both"/>
        <w:rPr>
          <w:b w:val="0"/>
          <w:bCs w:val="0"/>
          <w:sz w:val="28"/>
          <w:szCs w:val="28"/>
          <w:lang w:eastAsia="en-US"/>
        </w:rPr>
      </w:pPr>
    </w:p>
    <w:p w:rsidR="00934A4B" w:rsidRPr="00385F38" w:rsidRDefault="00934A4B" w:rsidP="00C624FC">
      <w:pPr>
        <w:jc w:val="both"/>
        <w:rPr>
          <w:b w:val="0"/>
          <w:bCs w:val="0"/>
          <w:sz w:val="28"/>
          <w:szCs w:val="28"/>
          <w:lang w:eastAsia="en-US"/>
        </w:rPr>
      </w:pPr>
    </w:p>
    <w:p w:rsidR="00C624FC" w:rsidRPr="00385F38" w:rsidRDefault="00C624FC" w:rsidP="00385F38">
      <w:pPr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ab/>
        <w:t>2.2. Разработать в соответствии с Генеральным планом городского округа Тольятти на расчётный срок до 2025 год</w:t>
      </w:r>
      <w:r w:rsidR="00934A4B">
        <w:rPr>
          <w:b w:val="0"/>
          <w:bCs w:val="0"/>
          <w:sz w:val="28"/>
          <w:szCs w:val="28"/>
          <w:lang w:eastAsia="en-US"/>
        </w:rPr>
        <w:t>а</w:t>
      </w:r>
      <w:r w:rsidRPr="00385F38">
        <w:rPr>
          <w:b w:val="0"/>
          <w:bCs w:val="0"/>
          <w:sz w:val="28"/>
          <w:szCs w:val="28"/>
          <w:lang w:eastAsia="en-US"/>
        </w:rPr>
        <w:t xml:space="preserve"> нормативный правовой акт, </w:t>
      </w:r>
      <w:r w:rsidR="00385F38">
        <w:rPr>
          <w:b w:val="0"/>
          <w:bCs w:val="0"/>
          <w:sz w:val="28"/>
          <w:szCs w:val="28"/>
          <w:lang w:eastAsia="en-US"/>
        </w:rPr>
        <w:t xml:space="preserve">направленный на </w:t>
      </w:r>
      <w:r w:rsidRPr="00385F38">
        <w:rPr>
          <w:b w:val="0"/>
          <w:bCs w:val="0"/>
          <w:sz w:val="28"/>
          <w:szCs w:val="28"/>
          <w:lang w:eastAsia="en-US"/>
        </w:rPr>
        <w:t>реализацию мероприятий по созданию условий для массового отдыха жителей городского округа.</w:t>
      </w:r>
    </w:p>
    <w:p w:rsidR="00C624FC" w:rsidRPr="00385F38" w:rsidRDefault="00C624FC" w:rsidP="00C624FC">
      <w:pPr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ab/>
      </w:r>
      <w:r w:rsidR="00385F38">
        <w:rPr>
          <w:b w:val="0"/>
          <w:bCs w:val="0"/>
          <w:sz w:val="28"/>
          <w:szCs w:val="28"/>
          <w:lang w:eastAsia="en-US"/>
        </w:rPr>
        <w:t xml:space="preserve">      </w:t>
      </w:r>
      <w:r w:rsidRPr="00385F38">
        <w:rPr>
          <w:b w:val="0"/>
          <w:bCs w:val="0"/>
          <w:sz w:val="28"/>
          <w:szCs w:val="28"/>
          <w:lang w:eastAsia="en-US"/>
        </w:rPr>
        <w:t>Срок – до 01</w:t>
      </w:r>
      <w:r w:rsidR="00385F38">
        <w:rPr>
          <w:b w:val="0"/>
          <w:bCs w:val="0"/>
          <w:sz w:val="28"/>
          <w:szCs w:val="28"/>
          <w:lang w:eastAsia="en-US"/>
        </w:rPr>
        <w:t>.11.</w:t>
      </w:r>
      <w:r w:rsidRPr="00385F38">
        <w:rPr>
          <w:b w:val="0"/>
          <w:bCs w:val="0"/>
          <w:sz w:val="28"/>
          <w:szCs w:val="28"/>
          <w:lang w:eastAsia="en-US"/>
        </w:rPr>
        <w:t>2012 года.</w:t>
      </w:r>
    </w:p>
    <w:p w:rsidR="00C624FC" w:rsidRPr="00385F38" w:rsidRDefault="00C624FC" w:rsidP="00C624FC">
      <w:pPr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ab/>
        <w:t>2.3. Разработать в соответствии с Генеральным планом городского округа Тольятти на расчётный срок до 2025 год</w:t>
      </w:r>
      <w:r w:rsidR="00934A4B">
        <w:rPr>
          <w:b w:val="0"/>
          <w:bCs w:val="0"/>
          <w:sz w:val="28"/>
          <w:szCs w:val="28"/>
          <w:lang w:eastAsia="en-US"/>
        </w:rPr>
        <w:t>а</w:t>
      </w:r>
      <w:r w:rsidRPr="00385F38">
        <w:rPr>
          <w:b w:val="0"/>
          <w:bCs w:val="0"/>
          <w:sz w:val="28"/>
          <w:szCs w:val="28"/>
          <w:lang w:eastAsia="en-US"/>
        </w:rPr>
        <w:t xml:space="preserve"> нормативный</w:t>
      </w:r>
      <w:r w:rsidR="00385F38">
        <w:rPr>
          <w:b w:val="0"/>
          <w:bCs w:val="0"/>
          <w:sz w:val="28"/>
          <w:szCs w:val="28"/>
          <w:lang w:eastAsia="en-US"/>
        </w:rPr>
        <w:t xml:space="preserve"> правовой акт, направленный на </w:t>
      </w:r>
      <w:r w:rsidRPr="00385F38">
        <w:rPr>
          <w:b w:val="0"/>
          <w:bCs w:val="0"/>
          <w:sz w:val="28"/>
          <w:szCs w:val="28"/>
          <w:lang w:eastAsia="en-US"/>
        </w:rPr>
        <w:t>реализацию мероприятий по развитию инженерной инфраструктуры.</w:t>
      </w:r>
    </w:p>
    <w:p w:rsidR="00C624FC" w:rsidRPr="00385F38" w:rsidRDefault="00C624FC" w:rsidP="00C624FC">
      <w:pPr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ab/>
      </w:r>
      <w:r w:rsidR="00385F38">
        <w:rPr>
          <w:b w:val="0"/>
          <w:bCs w:val="0"/>
          <w:sz w:val="28"/>
          <w:szCs w:val="28"/>
          <w:lang w:eastAsia="en-US"/>
        </w:rPr>
        <w:t xml:space="preserve">      </w:t>
      </w:r>
      <w:r w:rsidRPr="00385F38">
        <w:rPr>
          <w:b w:val="0"/>
          <w:bCs w:val="0"/>
          <w:sz w:val="28"/>
          <w:szCs w:val="28"/>
          <w:lang w:eastAsia="en-US"/>
        </w:rPr>
        <w:t>Срок – до 01</w:t>
      </w:r>
      <w:r w:rsidR="00385F38">
        <w:rPr>
          <w:b w:val="0"/>
          <w:bCs w:val="0"/>
          <w:sz w:val="28"/>
          <w:szCs w:val="28"/>
          <w:lang w:eastAsia="en-US"/>
        </w:rPr>
        <w:t>.11.</w:t>
      </w:r>
      <w:r w:rsidRPr="00385F38">
        <w:rPr>
          <w:b w:val="0"/>
          <w:bCs w:val="0"/>
          <w:sz w:val="28"/>
          <w:szCs w:val="28"/>
          <w:lang w:eastAsia="en-US"/>
        </w:rPr>
        <w:t>2012 года.</w:t>
      </w:r>
    </w:p>
    <w:p w:rsidR="00C624FC" w:rsidRPr="00385F38" w:rsidRDefault="00C624FC" w:rsidP="00C624FC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>2.4. Запланировать в 2013 году строительство и размещение открытых и закрыты</w:t>
      </w:r>
      <w:r w:rsidR="00BA7A2E">
        <w:rPr>
          <w:b w:val="0"/>
          <w:bCs w:val="0"/>
          <w:sz w:val="28"/>
          <w:szCs w:val="28"/>
          <w:lang w:eastAsia="en-US"/>
        </w:rPr>
        <w:t xml:space="preserve">х стоянок постоянного хранения </w:t>
      </w:r>
      <w:r w:rsidRPr="00385F38">
        <w:rPr>
          <w:b w:val="0"/>
          <w:bCs w:val="0"/>
          <w:sz w:val="28"/>
          <w:szCs w:val="28"/>
          <w:lang w:eastAsia="en-US"/>
        </w:rPr>
        <w:t xml:space="preserve">автомобилей в соответствии с утверждёнными проектами планировок территории городского округа </w:t>
      </w:r>
      <w:r w:rsidR="00385F38">
        <w:rPr>
          <w:b w:val="0"/>
          <w:bCs w:val="0"/>
          <w:sz w:val="28"/>
          <w:szCs w:val="28"/>
          <w:lang w:eastAsia="en-US"/>
        </w:rPr>
        <w:t xml:space="preserve">Тольятти и Генеральным планом </w:t>
      </w:r>
      <w:r w:rsidRPr="00385F38">
        <w:rPr>
          <w:b w:val="0"/>
          <w:bCs w:val="0"/>
          <w:sz w:val="28"/>
          <w:szCs w:val="28"/>
          <w:lang w:eastAsia="en-US"/>
        </w:rPr>
        <w:t xml:space="preserve">на </w:t>
      </w:r>
      <w:r w:rsidR="00BA7A2E">
        <w:rPr>
          <w:b w:val="0"/>
          <w:bCs w:val="0"/>
          <w:sz w:val="28"/>
          <w:szCs w:val="28"/>
          <w:lang w:eastAsia="en-US"/>
        </w:rPr>
        <w:t>первую</w:t>
      </w:r>
      <w:r w:rsidRPr="00385F38">
        <w:rPr>
          <w:b w:val="0"/>
          <w:bCs w:val="0"/>
          <w:sz w:val="28"/>
          <w:szCs w:val="28"/>
          <w:lang w:eastAsia="en-US"/>
        </w:rPr>
        <w:t xml:space="preserve"> очередь строительства.</w:t>
      </w:r>
    </w:p>
    <w:p w:rsidR="00C624FC" w:rsidRPr="00385F38" w:rsidRDefault="00C624FC" w:rsidP="00C624FC">
      <w:pPr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ab/>
        <w:t xml:space="preserve">2.5. Разработать и представить в Думу План реализации Генерального плана городского округа Тольятти на </w:t>
      </w:r>
      <w:r w:rsidR="00BA7A2E">
        <w:rPr>
          <w:b w:val="0"/>
          <w:bCs w:val="0"/>
          <w:sz w:val="28"/>
          <w:szCs w:val="28"/>
          <w:lang w:eastAsia="en-US"/>
        </w:rPr>
        <w:t>первую</w:t>
      </w:r>
      <w:r w:rsidRPr="00385F38">
        <w:rPr>
          <w:b w:val="0"/>
          <w:bCs w:val="0"/>
          <w:sz w:val="28"/>
          <w:szCs w:val="28"/>
          <w:lang w:eastAsia="en-US"/>
        </w:rPr>
        <w:t xml:space="preserve"> очередь строительства (до 2015 года).</w:t>
      </w:r>
    </w:p>
    <w:p w:rsidR="00C624FC" w:rsidRPr="00385F38" w:rsidRDefault="00C624FC" w:rsidP="00C624FC">
      <w:pPr>
        <w:spacing w:line="276" w:lineRule="auto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ab/>
      </w:r>
      <w:r w:rsidR="00385F38">
        <w:rPr>
          <w:b w:val="0"/>
          <w:bCs w:val="0"/>
          <w:sz w:val="28"/>
          <w:szCs w:val="28"/>
          <w:lang w:eastAsia="en-US"/>
        </w:rPr>
        <w:t xml:space="preserve">      </w:t>
      </w:r>
      <w:r w:rsidRPr="00385F38">
        <w:rPr>
          <w:b w:val="0"/>
          <w:bCs w:val="0"/>
          <w:sz w:val="28"/>
          <w:szCs w:val="28"/>
          <w:lang w:eastAsia="en-US"/>
        </w:rPr>
        <w:t>Срок – до 01</w:t>
      </w:r>
      <w:r w:rsidR="00385F38">
        <w:rPr>
          <w:b w:val="0"/>
          <w:bCs w:val="0"/>
          <w:sz w:val="28"/>
          <w:szCs w:val="28"/>
          <w:lang w:eastAsia="en-US"/>
        </w:rPr>
        <w:t>.11.</w:t>
      </w:r>
      <w:r w:rsidRPr="00385F38">
        <w:rPr>
          <w:b w:val="0"/>
          <w:bCs w:val="0"/>
          <w:sz w:val="28"/>
          <w:szCs w:val="28"/>
          <w:lang w:eastAsia="en-US"/>
        </w:rPr>
        <w:t>2012 года.</w:t>
      </w:r>
    </w:p>
    <w:p w:rsidR="00C624FC" w:rsidRPr="00385F38" w:rsidRDefault="00C624FC" w:rsidP="00C624FC">
      <w:pPr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 xml:space="preserve">        </w:t>
      </w:r>
      <w:r w:rsidR="00385F38">
        <w:rPr>
          <w:b w:val="0"/>
          <w:bCs w:val="0"/>
          <w:sz w:val="28"/>
          <w:szCs w:val="28"/>
          <w:lang w:eastAsia="en-US"/>
        </w:rPr>
        <w:t xml:space="preserve"> </w:t>
      </w:r>
      <w:r w:rsidRPr="00385F38">
        <w:rPr>
          <w:b w:val="0"/>
          <w:bCs w:val="0"/>
          <w:sz w:val="28"/>
          <w:szCs w:val="28"/>
          <w:lang w:eastAsia="en-US"/>
        </w:rPr>
        <w:t xml:space="preserve"> 3. </w:t>
      </w:r>
      <w:proofErr w:type="gramStart"/>
      <w:r w:rsidRPr="00385F38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385F38">
        <w:rPr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C624FC" w:rsidRPr="00385F38" w:rsidRDefault="00C624FC" w:rsidP="00C624FC">
      <w:pPr>
        <w:spacing w:after="20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C624FC" w:rsidRPr="00385F38" w:rsidRDefault="00C624FC" w:rsidP="00C624FC">
      <w:pPr>
        <w:spacing w:after="200" w:line="276" w:lineRule="auto"/>
        <w:rPr>
          <w:b w:val="0"/>
          <w:bCs w:val="0"/>
          <w:sz w:val="28"/>
          <w:szCs w:val="28"/>
          <w:lang w:eastAsia="en-US"/>
        </w:rPr>
      </w:pPr>
    </w:p>
    <w:p w:rsidR="00C624FC" w:rsidRPr="00385F38" w:rsidRDefault="00C624FC" w:rsidP="00385F38">
      <w:pPr>
        <w:spacing w:after="200" w:line="276" w:lineRule="auto"/>
        <w:rPr>
          <w:b w:val="0"/>
          <w:bCs w:val="0"/>
          <w:sz w:val="28"/>
          <w:szCs w:val="28"/>
          <w:lang w:eastAsia="en-US"/>
        </w:rPr>
      </w:pPr>
      <w:r w:rsidRPr="00385F38">
        <w:rPr>
          <w:b w:val="0"/>
          <w:bCs w:val="0"/>
          <w:sz w:val="28"/>
          <w:szCs w:val="28"/>
          <w:lang w:eastAsia="en-US"/>
        </w:rPr>
        <w:t>Председатель Думы</w:t>
      </w:r>
      <w:r w:rsidRPr="00385F38">
        <w:rPr>
          <w:b w:val="0"/>
          <w:bCs w:val="0"/>
          <w:sz w:val="28"/>
          <w:szCs w:val="28"/>
          <w:lang w:eastAsia="en-US"/>
        </w:rPr>
        <w:tab/>
      </w:r>
      <w:r w:rsidRPr="00385F38">
        <w:rPr>
          <w:b w:val="0"/>
          <w:bCs w:val="0"/>
          <w:sz w:val="28"/>
          <w:szCs w:val="28"/>
          <w:lang w:eastAsia="en-US"/>
        </w:rPr>
        <w:tab/>
      </w:r>
      <w:r w:rsidRPr="00385F38">
        <w:rPr>
          <w:b w:val="0"/>
          <w:bCs w:val="0"/>
          <w:sz w:val="28"/>
          <w:szCs w:val="28"/>
          <w:lang w:eastAsia="en-US"/>
        </w:rPr>
        <w:tab/>
      </w:r>
      <w:r w:rsidRPr="00385F38">
        <w:rPr>
          <w:b w:val="0"/>
          <w:bCs w:val="0"/>
          <w:sz w:val="28"/>
          <w:szCs w:val="28"/>
          <w:lang w:eastAsia="en-US"/>
        </w:rPr>
        <w:tab/>
      </w:r>
      <w:r w:rsidRPr="00385F38">
        <w:rPr>
          <w:b w:val="0"/>
          <w:bCs w:val="0"/>
          <w:sz w:val="28"/>
          <w:szCs w:val="28"/>
          <w:lang w:eastAsia="en-US"/>
        </w:rPr>
        <w:tab/>
      </w:r>
      <w:r w:rsidRPr="00385F38">
        <w:rPr>
          <w:b w:val="0"/>
          <w:bCs w:val="0"/>
          <w:sz w:val="28"/>
          <w:szCs w:val="28"/>
          <w:lang w:eastAsia="en-US"/>
        </w:rPr>
        <w:tab/>
      </w:r>
      <w:r w:rsidRPr="00385F38">
        <w:rPr>
          <w:b w:val="0"/>
          <w:bCs w:val="0"/>
          <w:sz w:val="28"/>
          <w:szCs w:val="28"/>
          <w:lang w:eastAsia="en-US"/>
        </w:rPr>
        <w:tab/>
      </w:r>
      <w:r w:rsidR="00385F38">
        <w:rPr>
          <w:b w:val="0"/>
          <w:bCs w:val="0"/>
          <w:sz w:val="28"/>
          <w:szCs w:val="28"/>
          <w:lang w:eastAsia="en-US"/>
        </w:rPr>
        <w:tab/>
        <w:t xml:space="preserve">   </w:t>
      </w:r>
      <w:r w:rsidRPr="00385F38">
        <w:rPr>
          <w:b w:val="0"/>
          <w:bCs w:val="0"/>
          <w:sz w:val="28"/>
          <w:szCs w:val="28"/>
          <w:lang w:eastAsia="en-US"/>
        </w:rPr>
        <w:t>А.И.Зверев</w:t>
      </w:r>
    </w:p>
    <w:p w:rsidR="003B163F" w:rsidRPr="00385F38" w:rsidRDefault="003B163F">
      <w:pPr>
        <w:rPr>
          <w:sz w:val="28"/>
          <w:szCs w:val="28"/>
        </w:rPr>
      </w:pPr>
    </w:p>
    <w:sectPr w:rsidR="003B163F" w:rsidRPr="00385F38" w:rsidSect="00385F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38" w:rsidRDefault="00385F38" w:rsidP="00385F38">
      <w:r>
        <w:separator/>
      </w:r>
    </w:p>
  </w:endnote>
  <w:endnote w:type="continuationSeparator" w:id="1">
    <w:p w:rsidR="00385F38" w:rsidRDefault="00385F38" w:rsidP="0038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38" w:rsidRDefault="00385F38" w:rsidP="00385F38">
      <w:r>
        <w:separator/>
      </w:r>
    </w:p>
  </w:footnote>
  <w:footnote w:type="continuationSeparator" w:id="1">
    <w:p w:rsidR="00385F38" w:rsidRDefault="00385F38" w:rsidP="00385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6454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385F38" w:rsidRPr="00385F38" w:rsidRDefault="00A7065A">
        <w:pPr>
          <w:pStyle w:val="a3"/>
          <w:jc w:val="center"/>
          <w:rPr>
            <w:b w:val="0"/>
            <w:sz w:val="20"/>
            <w:szCs w:val="20"/>
          </w:rPr>
        </w:pPr>
        <w:r w:rsidRPr="00385F38">
          <w:rPr>
            <w:b w:val="0"/>
            <w:sz w:val="20"/>
            <w:szCs w:val="20"/>
          </w:rPr>
          <w:fldChar w:fldCharType="begin"/>
        </w:r>
        <w:r w:rsidR="00385F38" w:rsidRPr="00385F38">
          <w:rPr>
            <w:b w:val="0"/>
            <w:sz w:val="20"/>
            <w:szCs w:val="20"/>
          </w:rPr>
          <w:instrText xml:space="preserve"> PAGE   \* MERGEFORMAT </w:instrText>
        </w:r>
        <w:r w:rsidRPr="00385F38">
          <w:rPr>
            <w:b w:val="0"/>
            <w:sz w:val="20"/>
            <w:szCs w:val="20"/>
          </w:rPr>
          <w:fldChar w:fldCharType="separate"/>
        </w:r>
        <w:r w:rsidR="00AC30C0">
          <w:rPr>
            <w:b w:val="0"/>
            <w:noProof/>
            <w:sz w:val="20"/>
            <w:szCs w:val="20"/>
          </w:rPr>
          <w:t>2</w:t>
        </w:r>
        <w:r w:rsidRPr="00385F38">
          <w:rPr>
            <w:b w:val="0"/>
            <w:sz w:val="20"/>
            <w:szCs w:val="20"/>
          </w:rPr>
          <w:fldChar w:fldCharType="end"/>
        </w:r>
      </w:p>
    </w:sdtContent>
  </w:sdt>
  <w:p w:rsidR="00385F38" w:rsidRDefault="00385F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4FC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1657"/>
    <w:rsid w:val="000338AA"/>
    <w:rsid w:val="000348AB"/>
    <w:rsid w:val="00034AF7"/>
    <w:rsid w:val="00034EDB"/>
    <w:rsid w:val="000356B2"/>
    <w:rsid w:val="000402DC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408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5503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21"/>
    <w:rsid w:val="000A582F"/>
    <w:rsid w:val="000B1440"/>
    <w:rsid w:val="000B19FE"/>
    <w:rsid w:val="000B298E"/>
    <w:rsid w:val="000B4BE4"/>
    <w:rsid w:val="000B5173"/>
    <w:rsid w:val="000B5CDA"/>
    <w:rsid w:val="000B7C6D"/>
    <w:rsid w:val="000C143E"/>
    <w:rsid w:val="000C1D89"/>
    <w:rsid w:val="000C708A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672C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017D"/>
    <w:rsid w:val="00181694"/>
    <w:rsid w:val="00181979"/>
    <w:rsid w:val="00181A1E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8A6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AC6"/>
    <w:rsid w:val="00236CBE"/>
    <w:rsid w:val="00242AB6"/>
    <w:rsid w:val="002438F7"/>
    <w:rsid w:val="00243CC5"/>
    <w:rsid w:val="00245BA8"/>
    <w:rsid w:val="00245BFF"/>
    <w:rsid w:val="00245F74"/>
    <w:rsid w:val="00251DE8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E77"/>
    <w:rsid w:val="00271F25"/>
    <w:rsid w:val="00275510"/>
    <w:rsid w:val="00276235"/>
    <w:rsid w:val="002768CB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70C0"/>
    <w:rsid w:val="002C11ED"/>
    <w:rsid w:val="002C3C46"/>
    <w:rsid w:val="002C5B2C"/>
    <w:rsid w:val="002C60DD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5F5B"/>
    <w:rsid w:val="00317122"/>
    <w:rsid w:val="00320D2A"/>
    <w:rsid w:val="00321195"/>
    <w:rsid w:val="00322A79"/>
    <w:rsid w:val="00323FE3"/>
    <w:rsid w:val="003243CB"/>
    <w:rsid w:val="00326A8E"/>
    <w:rsid w:val="00330178"/>
    <w:rsid w:val="00333EC0"/>
    <w:rsid w:val="00334B19"/>
    <w:rsid w:val="00335598"/>
    <w:rsid w:val="00340108"/>
    <w:rsid w:val="00341F64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5F38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76D9"/>
    <w:rsid w:val="003C19E2"/>
    <w:rsid w:val="003C33F3"/>
    <w:rsid w:val="003C600A"/>
    <w:rsid w:val="003C70B6"/>
    <w:rsid w:val="003C7D2F"/>
    <w:rsid w:val="003D28C2"/>
    <w:rsid w:val="003D2AFD"/>
    <w:rsid w:val="003D6667"/>
    <w:rsid w:val="003E0EDB"/>
    <w:rsid w:val="003E307F"/>
    <w:rsid w:val="003E4127"/>
    <w:rsid w:val="003E4BA2"/>
    <w:rsid w:val="003E63EE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594"/>
    <w:rsid w:val="004452BF"/>
    <w:rsid w:val="00446AAB"/>
    <w:rsid w:val="00447445"/>
    <w:rsid w:val="00450E3E"/>
    <w:rsid w:val="00451108"/>
    <w:rsid w:val="00453EA9"/>
    <w:rsid w:val="004543F9"/>
    <w:rsid w:val="00455201"/>
    <w:rsid w:val="00455FA9"/>
    <w:rsid w:val="004574AD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D2CFD"/>
    <w:rsid w:val="004D3A1B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538B"/>
    <w:rsid w:val="00517F9C"/>
    <w:rsid w:val="0052175E"/>
    <w:rsid w:val="00524200"/>
    <w:rsid w:val="00524CE3"/>
    <w:rsid w:val="00524EA4"/>
    <w:rsid w:val="00525648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803CE"/>
    <w:rsid w:val="00581A65"/>
    <w:rsid w:val="00582781"/>
    <w:rsid w:val="00582A24"/>
    <w:rsid w:val="00584BCF"/>
    <w:rsid w:val="00587070"/>
    <w:rsid w:val="00590FAD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D0620"/>
    <w:rsid w:val="005D12B7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0EA8"/>
    <w:rsid w:val="005F1AF6"/>
    <w:rsid w:val="005F224D"/>
    <w:rsid w:val="005F4376"/>
    <w:rsid w:val="005F58E1"/>
    <w:rsid w:val="005F65DF"/>
    <w:rsid w:val="005F7B4C"/>
    <w:rsid w:val="00601777"/>
    <w:rsid w:val="00601F63"/>
    <w:rsid w:val="00604BB7"/>
    <w:rsid w:val="006072F5"/>
    <w:rsid w:val="006079E1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5FCE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2D2E"/>
    <w:rsid w:val="00664982"/>
    <w:rsid w:val="0066563E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85431"/>
    <w:rsid w:val="006907A8"/>
    <w:rsid w:val="0069781C"/>
    <w:rsid w:val="006A02C6"/>
    <w:rsid w:val="006A0C59"/>
    <w:rsid w:val="006A1923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019B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F4D"/>
    <w:rsid w:val="00742781"/>
    <w:rsid w:val="0074379D"/>
    <w:rsid w:val="00743C59"/>
    <w:rsid w:val="00743CE4"/>
    <w:rsid w:val="00747639"/>
    <w:rsid w:val="00751896"/>
    <w:rsid w:val="0075325F"/>
    <w:rsid w:val="00754138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0A05"/>
    <w:rsid w:val="007B1645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300A"/>
    <w:rsid w:val="007C4920"/>
    <w:rsid w:val="007C669E"/>
    <w:rsid w:val="007C7032"/>
    <w:rsid w:val="007C7164"/>
    <w:rsid w:val="007D2D89"/>
    <w:rsid w:val="007D3C68"/>
    <w:rsid w:val="007D4659"/>
    <w:rsid w:val="007D66C7"/>
    <w:rsid w:val="007D6A9C"/>
    <w:rsid w:val="007D6E91"/>
    <w:rsid w:val="007E1F99"/>
    <w:rsid w:val="007E4A3A"/>
    <w:rsid w:val="007E627B"/>
    <w:rsid w:val="007E7DD3"/>
    <w:rsid w:val="007F21B0"/>
    <w:rsid w:val="007F4CD5"/>
    <w:rsid w:val="007F5848"/>
    <w:rsid w:val="008005E6"/>
    <w:rsid w:val="0080236C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09A3"/>
    <w:rsid w:val="00841E26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4630"/>
    <w:rsid w:val="00896F14"/>
    <w:rsid w:val="00897789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01BD"/>
    <w:rsid w:val="008D1025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8F7204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C3C"/>
    <w:rsid w:val="009205A9"/>
    <w:rsid w:val="009219C2"/>
    <w:rsid w:val="009234F8"/>
    <w:rsid w:val="00924049"/>
    <w:rsid w:val="00924053"/>
    <w:rsid w:val="00924705"/>
    <w:rsid w:val="00926EFA"/>
    <w:rsid w:val="00927280"/>
    <w:rsid w:val="009339BD"/>
    <w:rsid w:val="00934042"/>
    <w:rsid w:val="009340F1"/>
    <w:rsid w:val="00934593"/>
    <w:rsid w:val="00934A4B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2365"/>
    <w:rsid w:val="0098399B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3F70"/>
    <w:rsid w:val="009B4AF9"/>
    <w:rsid w:val="009B6FDC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1BC8"/>
    <w:rsid w:val="009F1D0D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3FB2"/>
    <w:rsid w:val="00A0407A"/>
    <w:rsid w:val="00A04D6B"/>
    <w:rsid w:val="00A0616F"/>
    <w:rsid w:val="00A065C2"/>
    <w:rsid w:val="00A11C48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65A"/>
    <w:rsid w:val="00A70709"/>
    <w:rsid w:val="00A70854"/>
    <w:rsid w:val="00A717C5"/>
    <w:rsid w:val="00A71B5B"/>
    <w:rsid w:val="00A73707"/>
    <w:rsid w:val="00A73843"/>
    <w:rsid w:val="00A805ED"/>
    <w:rsid w:val="00A82A90"/>
    <w:rsid w:val="00A83DB2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446F"/>
    <w:rsid w:val="00AB4B00"/>
    <w:rsid w:val="00AB7411"/>
    <w:rsid w:val="00AC0B1E"/>
    <w:rsid w:val="00AC2CE1"/>
    <w:rsid w:val="00AC30C0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567C"/>
    <w:rsid w:val="00B05B24"/>
    <w:rsid w:val="00B060E0"/>
    <w:rsid w:val="00B104AE"/>
    <w:rsid w:val="00B13555"/>
    <w:rsid w:val="00B161A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4025"/>
    <w:rsid w:val="00B46DBE"/>
    <w:rsid w:val="00B50569"/>
    <w:rsid w:val="00B55673"/>
    <w:rsid w:val="00B612A0"/>
    <w:rsid w:val="00B6191F"/>
    <w:rsid w:val="00B642E8"/>
    <w:rsid w:val="00B64424"/>
    <w:rsid w:val="00B65562"/>
    <w:rsid w:val="00B65F71"/>
    <w:rsid w:val="00B679B1"/>
    <w:rsid w:val="00B80A4C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A0EF3"/>
    <w:rsid w:val="00BA1800"/>
    <w:rsid w:val="00BA329C"/>
    <w:rsid w:val="00BA5153"/>
    <w:rsid w:val="00BA6316"/>
    <w:rsid w:val="00BA6472"/>
    <w:rsid w:val="00BA7A2E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3C16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6629"/>
    <w:rsid w:val="00C574B3"/>
    <w:rsid w:val="00C60253"/>
    <w:rsid w:val="00C60795"/>
    <w:rsid w:val="00C60AB7"/>
    <w:rsid w:val="00C624FC"/>
    <w:rsid w:val="00C626E9"/>
    <w:rsid w:val="00C73218"/>
    <w:rsid w:val="00C73903"/>
    <w:rsid w:val="00C74A35"/>
    <w:rsid w:val="00C758A4"/>
    <w:rsid w:val="00C76C95"/>
    <w:rsid w:val="00C774B6"/>
    <w:rsid w:val="00C77FB4"/>
    <w:rsid w:val="00C8053E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67DA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317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099A"/>
    <w:rsid w:val="00D222F7"/>
    <w:rsid w:val="00D24126"/>
    <w:rsid w:val="00D25348"/>
    <w:rsid w:val="00D277B7"/>
    <w:rsid w:val="00D27E26"/>
    <w:rsid w:val="00D3148F"/>
    <w:rsid w:val="00D327F5"/>
    <w:rsid w:val="00D32D5E"/>
    <w:rsid w:val="00D32FE3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E"/>
    <w:rsid w:val="00D6236E"/>
    <w:rsid w:val="00D640B6"/>
    <w:rsid w:val="00D6601D"/>
    <w:rsid w:val="00D663A3"/>
    <w:rsid w:val="00D67016"/>
    <w:rsid w:val="00D70E26"/>
    <w:rsid w:val="00D7392C"/>
    <w:rsid w:val="00D743F1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B664B"/>
    <w:rsid w:val="00DC1730"/>
    <w:rsid w:val="00DC2299"/>
    <w:rsid w:val="00DC3759"/>
    <w:rsid w:val="00DC3C83"/>
    <w:rsid w:val="00DC6077"/>
    <w:rsid w:val="00DC7134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E01055"/>
    <w:rsid w:val="00E01AC1"/>
    <w:rsid w:val="00E0236B"/>
    <w:rsid w:val="00E02ACD"/>
    <w:rsid w:val="00E03774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546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211D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019"/>
    <w:rsid w:val="00F21164"/>
    <w:rsid w:val="00F2234B"/>
    <w:rsid w:val="00F22D09"/>
    <w:rsid w:val="00F24093"/>
    <w:rsid w:val="00F25666"/>
    <w:rsid w:val="00F256B3"/>
    <w:rsid w:val="00F27638"/>
    <w:rsid w:val="00F27731"/>
    <w:rsid w:val="00F278CF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2DE7"/>
    <w:rsid w:val="00FD3694"/>
    <w:rsid w:val="00FD5E84"/>
    <w:rsid w:val="00FD7B5A"/>
    <w:rsid w:val="00FE0942"/>
    <w:rsid w:val="00FE0E80"/>
    <w:rsid w:val="00FE2482"/>
    <w:rsid w:val="00FE2C1D"/>
    <w:rsid w:val="00FE36CF"/>
    <w:rsid w:val="00FE5D01"/>
    <w:rsid w:val="00FE61F4"/>
    <w:rsid w:val="00FE6E4B"/>
    <w:rsid w:val="00FE73E2"/>
    <w:rsid w:val="00FE74F9"/>
    <w:rsid w:val="00FE7778"/>
    <w:rsid w:val="00FF018C"/>
    <w:rsid w:val="00FF0671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C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3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5F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F3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A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A2E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2012-09-26T07:42:00Z</cp:lastPrinted>
  <dcterms:created xsi:type="dcterms:W3CDTF">2012-09-19T12:27:00Z</dcterms:created>
  <dcterms:modified xsi:type="dcterms:W3CDTF">2012-09-26T07:51:00Z</dcterms:modified>
</cp:coreProperties>
</file>